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57" w:rsidRDefault="00B43850">
      <w:pPr>
        <w:spacing w:line="570" w:lineRule="exact"/>
        <w:rPr>
          <w:rFonts w:ascii="方正黑体_GBK" w:eastAsia="方正黑体_GBK"/>
          <w:snapToGrid w:val="0"/>
          <w:kern w:val="0"/>
          <w:sz w:val="32"/>
          <w:szCs w:val="20"/>
        </w:rPr>
      </w:pPr>
      <w:bookmarkStart w:id="0" w:name="_GoBack"/>
      <w:bookmarkEnd w:id="0"/>
      <w:r>
        <w:rPr>
          <w:rFonts w:ascii="方正黑体_GBK" w:eastAsia="方正黑体_GBK" w:hint="eastAsia"/>
          <w:snapToGrid w:val="0"/>
          <w:kern w:val="0"/>
          <w:sz w:val="32"/>
          <w:szCs w:val="20"/>
        </w:rPr>
        <w:t>附件</w:t>
      </w:r>
    </w:p>
    <w:p w:rsidR="00C80257" w:rsidRDefault="00C80257">
      <w:pPr>
        <w:spacing w:line="57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</w:p>
    <w:p w:rsidR="00C80257" w:rsidRDefault="00B43850">
      <w:pPr>
        <w:spacing w:line="57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B43850">
        <w:rPr>
          <w:rFonts w:eastAsia="方正小标宋_GBK"/>
          <w:sz w:val="44"/>
          <w:szCs w:val="44"/>
          <w:lang w:bidi="ar"/>
        </w:rPr>
        <w:t>2023</w:t>
      </w:r>
      <w:r w:rsidRPr="00B43850">
        <w:rPr>
          <w:rFonts w:eastAsia="方正小标宋_GBK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度江苏省二星级绿色建筑标识项目</w:t>
      </w:r>
    </w:p>
    <w:p w:rsidR="00C80257" w:rsidRDefault="00C80257">
      <w:pPr>
        <w:spacing w:line="570" w:lineRule="exact"/>
        <w:rPr>
          <w:rFonts w:eastAsia="方正仿宋_GBK"/>
          <w:snapToGrid w:val="0"/>
          <w:kern w:val="0"/>
          <w:sz w:val="32"/>
          <w:szCs w:val="20"/>
        </w:rPr>
      </w:pP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827"/>
        <w:gridCol w:w="2296"/>
        <w:gridCol w:w="2296"/>
        <w:gridCol w:w="860"/>
        <w:gridCol w:w="1266"/>
        <w:gridCol w:w="1510"/>
      </w:tblGrid>
      <w:tr w:rsidR="00C80257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  <w:lang w:bidi="ar"/>
              </w:rPr>
              <w:t>标识星级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  <w:lang w:bidi="ar"/>
              </w:rPr>
              <w:t>项目</w:t>
            </w:r>
          </w:p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  <w:lang w:bidi="ar"/>
              </w:rPr>
              <w:t>建筑类型</w:t>
            </w:r>
          </w:p>
        </w:tc>
      </w:tr>
      <w:tr w:rsidR="00C80257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Pr="00B43850" w:rsidRDefault="00B43850" w:rsidP="00B43850">
            <w:pPr>
              <w:spacing w:line="570" w:lineRule="exact"/>
              <w:ind w:firstLine="0"/>
              <w:jc w:val="center"/>
              <w:rPr>
                <w:rFonts w:eastAsia="方正仿宋_GBK"/>
                <w:sz w:val="28"/>
                <w:szCs w:val="28"/>
              </w:rPr>
            </w:pPr>
            <w:r w:rsidRPr="00B43850">
              <w:rPr>
                <w:rFonts w:eastAsia="方正仿宋_GBK"/>
                <w:sz w:val="28"/>
                <w:szCs w:val="28"/>
                <w:lang w:bidi="ar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Pr="00B43850" w:rsidRDefault="00B43850" w:rsidP="00B43850">
            <w:pPr>
              <w:spacing w:line="570" w:lineRule="exact"/>
              <w:ind w:firstLine="0"/>
              <w:jc w:val="left"/>
              <w:rPr>
                <w:rFonts w:eastAsia="方正仿宋_GBK"/>
                <w:sz w:val="28"/>
                <w:szCs w:val="28"/>
              </w:rPr>
            </w:pPr>
            <w:r w:rsidRPr="00B43850">
              <w:rPr>
                <w:rFonts w:eastAsia="方正仿宋_GBK" w:hint="eastAsia"/>
                <w:sz w:val="28"/>
                <w:szCs w:val="28"/>
                <w:lang w:bidi="ar"/>
              </w:rPr>
              <w:t>海门市文化中心——图书馆</w:t>
            </w:r>
            <w:r w:rsidRPr="00B43850">
              <w:rPr>
                <w:rFonts w:eastAsia="方正仿宋_GBK"/>
                <w:sz w:val="28"/>
                <w:szCs w:val="28"/>
                <w:lang w:bidi="ar"/>
              </w:rPr>
              <w:tab/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南通市海门区文化光电和旅游局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pStyle w:val="Default"/>
              <w:widowControl/>
              <w:ind w:firstLine="0"/>
              <w:jc w:val="center"/>
              <w:rPr>
                <w:rFonts w:ascii="方正仿宋_GBK" w:eastAsia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★★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南通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公共建筑</w:t>
            </w:r>
          </w:p>
        </w:tc>
      </w:tr>
      <w:tr w:rsidR="00C80257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Pr="00B43850" w:rsidRDefault="00B43850" w:rsidP="00B43850">
            <w:pPr>
              <w:spacing w:line="570" w:lineRule="exact"/>
              <w:ind w:firstLine="0"/>
              <w:jc w:val="center"/>
              <w:rPr>
                <w:rFonts w:eastAsia="方正仿宋_GBK"/>
                <w:sz w:val="28"/>
                <w:szCs w:val="28"/>
              </w:rPr>
            </w:pPr>
            <w:r w:rsidRPr="00B43850">
              <w:rPr>
                <w:rFonts w:eastAsia="方正仿宋_GBK"/>
                <w:sz w:val="28"/>
                <w:szCs w:val="28"/>
                <w:lang w:bidi="ar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Pr="00B43850" w:rsidRDefault="00B43850" w:rsidP="00B43850">
            <w:pPr>
              <w:spacing w:line="570" w:lineRule="exact"/>
              <w:ind w:firstLine="0"/>
              <w:jc w:val="left"/>
              <w:rPr>
                <w:rFonts w:eastAsia="方正仿宋_GBK"/>
                <w:sz w:val="28"/>
                <w:szCs w:val="28"/>
              </w:rPr>
            </w:pPr>
            <w:r w:rsidRPr="00B43850">
              <w:rPr>
                <w:rFonts w:eastAsia="方正仿宋_GBK" w:hint="eastAsia"/>
                <w:sz w:val="28"/>
                <w:szCs w:val="28"/>
                <w:lang w:bidi="ar"/>
              </w:rPr>
              <w:t>江苏（南京）自贸区</w:t>
            </w:r>
            <w:proofErr w:type="gramStart"/>
            <w:r w:rsidRPr="00B43850">
              <w:rPr>
                <w:rFonts w:eastAsia="方正仿宋_GBK" w:hint="eastAsia"/>
                <w:sz w:val="28"/>
                <w:szCs w:val="28"/>
                <w:lang w:bidi="ar"/>
              </w:rPr>
              <w:t>健康城育英</w:t>
            </w:r>
            <w:proofErr w:type="gramEnd"/>
            <w:r w:rsidRPr="00B43850">
              <w:rPr>
                <w:rFonts w:eastAsia="方正仿宋_GBK" w:hint="eastAsia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南京江北新区中央商务区投资发展有限公司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pStyle w:val="Default"/>
              <w:widowControl/>
              <w:ind w:firstLine="0"/>
              <w:jc w:val="center"/>
              <w:rPr>
                <w:rFonts w:ascii="方正仿宋_GBK" w:eastAsia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★★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南京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公共建筑</w:t>
            </w:r>
          </w:p>
        </w:tc>
      </w:tr>
      <w:tr w:rsidR="00C80257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Pr="00B43850" w:rsidRDefault="00B43850" w:rsidP="00B43850">
            <w:pPr>
              <w:spacing w:line="570" w:lineRule="exact"/>
              <w:ind w:firstLine="0"/>
              <w:jc w:val="center"/>
              <w:rPr>
                <w:rFonts w:eastAsia="方正仿宋_GBK"/>
                <w:sz w:val="28"/>
                <w:szCs w:val="28"/>
              </w:rPr>
            </w:pPr>
            <w:r w:rsidRPr="00B43850">
              <w:rPr>
                <w:rFonts w:eastAsia="方正仿宋_GBK"/>
                <w:sz w:val="28"/>
                <w:szCs w:val="28"/>
                <w:lang w:bidi="ar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Pr="00B43850" w:rsidRDefault="00B43850" w:rsidP="00B43850">
            <w:pPr>
              <w:spacing w:line="570" w:lineRule="exact"/>
              <w:ind w:firstLine="0"/>
              <w:jc w:val="left"/>
              <w:rPr>
                <w:rFonts w:eastAsia="方正仿宋_GBK"/>
                <w:sz w:val="28"/>
                <w:szCs w:val="28"/>
              </w:rPr>
            </w:pPr>
            <w:r w:rsidRPr="00B43850">
              <w:rPr>
                <w:rFonts w:eastAsia="方正仿宋_GBK" w:hint="eastAsia"/>
                <w:sz w:val="28"/>
                <w:szCs w:val="28"/>
                <w:lang w:bidi="ar"/>
              </w:rPr>
              <w:t>扬州锦辰花园（</w:t>
            </w:r>
            <w:r w:rsidRPr="00B43850">
              <w:rPr>
                <w:rFonts w:eastAsia="方正仿宋_GBK"/>
                <w:sz w:val="28"/>
                <w:szCs w:val="28"/>
                <w:lang w:bidi="ar"/>
              </w:rPr>
              <w:t>1~2</w:t>
            </w:r>
            <w:r w:rsidRPr="00B43850">
              <w:rPr>
                <w:rFonts w:eastAsia="方正仿宋_GBK"/>
                <w:sz w:val="28"/>
                <w:szCs w:val="28"/>
                <w:lang w:bidi="ar"/>
              </w:rPr>
              <w:t>号楼、</w:t>
            </w:r>
            <w:r w:rsidRPr="00B43850">
              <w:rPr>
                <w:rFonts w:eastAsia="方正仿宋_GBK"/>
                <w:sz w:val="28"/>
                <w:szCs w:val="28"/>
                <w:lang w:bidi="ar"/>
              </w:rPr>
              <w:t>4~14</w:t>
            </w:r>
            <w:r w:rsidRPr="00B43850">
              <w:rPr>
                <w:rFonts w:eastAsia="方正仿宋_GBK"/>
                <w:sz w:val="28"/>
                <w:szCs w:val="28"/>
                <w:lang w:bidi="ar"/>
              </w:rPr>
              <w:t>号楼）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扬州锦富置业</w:t>
            </w:r>
            <w:proofErr w:type="gramEnd"/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pStyle w:val="Default"/>
              <w:widowControl/>
              <w:ind w:firstLine="0"/>
              <w:jc w:val="center"/>
              <w:rPr>
                <w:rFonts w:ascii="方正仿宋_GBK" w:eastAsia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★★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扬州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57" w:rsidRDefault="00B43850" w:rsidP="00B43850">
            <w:pPr>
              <w:spacing w:line="570" w:lineRule="exact"/>
              <w:ind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  <w:lang w:bidi="ar"/>
              </w:rPr>
              <w:t>居住建筑</w:t>
            </w:r>
          </w:p>
        </w:tc>
      </w:tr>
    </w:tbl>
    <w:p w:rsidR="00C80257" w:rsidRDefault="00C80257">
      <w:pPr>
        <w:spacing w:line="570" w:lineRule="exact"/>
        <w:rPr>
          <w:rFonts w:eastAsia="方正仿宋_GBK"/>
          <w:snapToGrid w:val="0"/>
          <w:kern w:val="0"/>
          <w:sz w:val="32"/>
          <w:szCs w:val="20"/>
        </w:rPr>
      </w:pPr>
    </w:p>
    <w:p w:rsidR="00C80257" w:rsidRDefault="00C80257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80257" w:rsidRDefault="00C80257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80257" w:rsidRDefault="00C80257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80257" w:rsidRDefault="00C80257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80257" w:rsidRDefault="00C80257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tbl>
      <w:tblPr>
        <w:tblpPr w:leftFromText="454" w:rightFromText="454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C80257">
        <w:tc>
          <w:tcPr>
            <w:tcW w:w="340" w:type="dxa"/>
          </w:tcPr>
          <w:p w:rsidR="00C80257" w:rsidRDefault="00C80257">
            <w:pPr>
              <w:autoSpaceDE w:val="0"/>
              <w:autoSpaceDN w:val="0"/>
              <w:adjustRightInd w:val="0"/>
              <w:snapToGrid w:val="0"/>
              <w:spacing w:beforeLines="10" w:before="59" w:afterLines="10" w:after="59" w:line="57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</w:tcPr>
          <w:p w:rsidR="00C80257" w:rsidRDefault="00B43850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before="59" w:afterLines="10" w:after="59" w:line="570" w:lineRule="exact"/>
              <w:ind w:leftChars="-20" w:left="-41" w:rightChars="-20" w:right="-41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江苏省住房和城乡建设厅办公室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ab/>
              <w:t>2024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26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C80257" w:rsidRDefault="00C80257">
            <w:pPr>
              <w:autoSpaceDE w:val="0"/>
              <w:autoSpaceDN w:val="0"/>
              <w:adjustRightInd w:val="0"/>
              <w:snapToGrid w:val="0"/>
              <w:spacing w:beforeLines="10" w:before="59" w:afterLines="10" w:after="59" w:line="57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</w:tbl>
    <w:p w:rsidR="00C80257" w:rsidRDefault="00C80257">
      <w:pPr>
        <w:tabs>
          <w:tab w:val="left" w:pos="1442"/>
        </w:tabs>
        <w:autoSpaceDE w:val="0"/>
        <w:autoSpaceDN w:val="0"/>
        <w:adjustRightInd w:val="0"/>
        <w:snapToGrid w:val="0"/>
        <w:spacing w:line="570" w:lineRule="exact"/>
        <w:ind w:rightChars="50" w:right="103"/>
      </w:pPr>
    </w:p>
    <w:sectPr w:rsidR="00C80257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720" w:footer="1474" w:gutter="0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7" w:rsidRDefault="00CC2DE7">
      <w:r>
        <w:separator/>
      </w:r>
    </w:p>
  </w:endnote>
  <w:endnote w:type="continuationSeparator" w:id="0">
    <w:p w:rsidR="00CC2DE7" w:rsidRDefault="00CC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57" w:rsidRDefault="00B43850">
    <w:pPr>
      <w:pStyle w:val="a5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C23D52">
      <w:rPr>
        <w:rStyle w:val="a8"/>
        <w:noProof/>
      </w:rPr>
      <w:t>2</w:t>
    </w:r>
    <w: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57" w:rsidRDefault="00B43850">
    <w:pPr>
      <w:pStyle w:val="a5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C23D52">
      <w:rPr>
        <w:rStyle w:val="a8"/>
        <w:noProof/>
      </w:rPr>
      <w:t>1</w:t>
    </w:r>
    <w: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7" w:rsidRDefault="00CC2DE7">
      <w:r>
        <w:separator/>
      </w:r>
    </w:p>
  </w:footnote>
  <w:footnote w:type="continuationSeparator" w:id="0">
    <w:p w:rsidR="00CC2DE7" w:rsidRDefault="00CC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57" w:rsidRDefault="00C80257">
    <w:pPr>
      <w:pStyle w:val="a6"/>
    </w:pPr>
  </w:p>
  <w:p w:rsidR="00C80257" w:rsidRDefault="00C80257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孔磊">
    <w15:presenceInfo w15:providerId="WPS Office" w15:userId="1006634368"/>
  </w15:person>
  <w15:person w15:author="邓陈文怡">
    <w15:presenceInfo w15:providerId="WPS Office" w15:userId="67111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6D"/>
    <w:rsid w:val="B9FFEE6C"/>
    <w:rsid w:val="D2FFA14F"/>
    <w:rsid w:val="DFEB49B5"/>
    <w:rsid w:val="E7BEAFAC"/>
    <w:rsid w:val="00012779"/>
    <w:rsid w:val="00015680"/>
    <w:rsid w:val="00027BF2"/>
    <w:rsid w:val="00041FDE"/>
    <w:rsid w:val="00073870"/>
    <w:rsid w:val="000A3A29"/>
    <w:rsid w:val="00105752"/>
    <w:rsid w:val="00167E54"/>
    <w:rsid w:val="0019527A"/>
    <w:rsid w:val="001B08CF"/>
    <w:rsid w:val="001C6E41"/>
    <w:rsid w:val="00211E47"/>
    <w:rsid w:val="00223A0A"/>
    <w:rsid w:val="00247059"/>
    <w:rsid w:val="002561D5"/>
    <w:rsid w:val="002562A1"/>
    <w:rsid w:val="002623E1"/>
    <w:rsid w:val="00284AAB"/>
    <w:rsid w:val="002C09D8"/>
    <w:rsid w:val="0031518A"/>
    <w:rsid w:val="0032032E"/>
    <w:rsid w:val="00383D55"/>
    <w:rsid w:val="003C5A90"/>
    <w:rsid w:val="00406E55"/>
    <w:rsid w:val="00411A4D"/>
    <w:rsid w:val="00414F77"/>
    <w:rsid w:val="00441372"/>
    <w:rsid w:val="004569EF"/>
    <w:rsid w:val="00482C22"/>
    <w:rsid w:val="0049721A"/>
    <w:rsid w:val="004C3FCA"/>
    <w:rsid w:val="004E6049"/>
    <w:rsid w:val="005072C4"/>
    <w:rsid w:val="0052492D"/>
    <w:rsid w:val="00527681"/>
    <w:rsid w:val="00566C8B"/>
    <w:rsid w:val="005D1821"/>
    <w:rsid w:val="005F6BC3"/>
    <w:rsid w:val="00600C23"/>
    <w:rsid w:val="006022D3"/>
    <w:rsid w:val="006271DF"/>
    <w:rsid w:val="0066609C"/>
    <w:rsid w:val="00673CDA"/>
    <w:rsid w:val="00685409"/>
    <w:rsid w:val="006A00AB"/>
    <w:rsid w:val="006C4D1A"/>
    <w:rsid w:val="00712DD3"/>
    <w:rsid w:val="007229DB"/>
    <w:rsid w:val="00765C45"/>
    <w:rsid w:val="00787BD2"/>
    <w:rsid w:val="007C0D75"/>
    <w:rsid w:val="007E7A11"/>
    <w:rsid w:val="008218EF"/>
    <w:rsid w:val="008625C4"/>
    <w:rsid w:val="00884CD1"/>
    <w:rsid w:val="008D01A5"/>
    <w:rsid w:val="008E0A7C"/>
    <w:rsid w:val="008F15B3"/>
    <w:rsid w:val="00911A62"/>
    <w:rsid w:val="00962A3F"/>
    <w:rsid w:val="00980879"/>
    <w:rsid w:val="009822A1"/>
    <w:rsid w:val="009866B4"/>
    <w:rsid w:val="0099191D"/>
    <w:rsid w:val="009C516D"/>
    <w:rsid w:val="009D3210"/>
    <w:rsid w:val="009D7B44"/>
    <w:rsid w:val="009E5807"/>
    <w:rsid w:val="009E6B98"/>
    <w:rsid w:val="009F6178"/>
    <w:rsid w:val="009F6754"/>
    <w:rsid w:val="009F7366"/>
    <w:rsid w:val="00A14E5E"/>
    <w:rsid w:val="00A21E57"/>
    <w:rsid w:val="00A53498"/>
    <w:rsid w:val="00A71F3B"/>
    <w:rsid w:val="00AA73FD"/>
    <w:rsid w:val="00AD1B0D"/>
    <w:rsid w:val="00B07030"/>
    <w:rsid w:val="00B27B06"/>
    <w:rsid w:val="00B30978"/>
    <w:rsid w:val="00B34963"/>
    <w:rsid w:val="00B34968"/>
    <w:rsid w:val="00B43850"/>
    <w:rsid w:val="00B45DFA"/>
    <w:rsid w:val="00B547AB"/>
    <w:rsid w:val="00B770A9"/>
    <w:rsid w:val="00B868E8"/>
    <w:rsid w:val="00BA0522"/>
    <w:rsid w:val="00BB3E9F"/>
    <w:rsid w:val="00BE03FA"/>
    <w:rsid w:val="00BE5E5C"/>
    <w:rsid w:val="00BE711D"/>
    <w:rsid w:val="00C23D52"/>
    <w:rsid w:val="00C708D5"/>
    <w:rsid w:val="00C80257"/>
    <w:rsid w:val="00CC2DE7"/>
    <w:rsid w:val="00CE33EA"/>
    <w:rsid w:val="00D0303E"/>
    <w:rsid w:val="00D16B1C"/>
    <w:rsid w:val="00D30FA9"/>
    <w:rsid w:val="00D32BAD"/>
    <w:rsid w:val="00D85619"/>
    <w:rsid w:val="00D93361"/>
    <w:rsid w:val="00DB0FB3"/>
    <w:rsid w:val="00E21983"/>
    <w:rsid w:val="00E773B6"/>
    <w:rsid w:val="00EA2C36"/>
    <w:rsid w:val="00F00D65"/>
    <w:rsid w:val="00F16996"/>
    <w:rsid w:val="00F23765"/>
    <w:rsid w:val="00F40C57"/>
    <w:rsid w:val="00F923D5"/>
    <w:rsid w:val="00F96763"/>
    <w:rsid w:val="00FB35D3"/>
    <w:rsid w:val="00FC5AE9"/>
    <w:rsid w:val="00FE1FB5"/>
    <w:rsid w:val="09E15B84"/>
    <w:rsid w:val="0CD56D9C"/>
    <w:rsid w:val="0FE11148"/>
    <w:rsid w:val="11E48F3B"/>
    <w:rsid w:val="1E7F11E7"/>
    <w:rsid w:val="1EB6CD28"/>
    <w:rsid w:val="1FBC5A21"/>
    <w:rsid w:val="1FDB1F65"/>
    <w:rsid w:val="213E5A47"/>
    <w:rsid w:val="21CD6C72"/>
    <w:rsid w:val="23B1422B"/>
    <w:rsid w:val="2AAF0D6A"/>
    <w:rsid w:val="33402235"/>
    <w:rsid w:val="358024D4"/>
    <w:rsid w:val="49A46D4E"/>
    <w:rsid w:val="4CBF7AF9"/>
    <w:rsid w:val="4FB73F3D"/>
    <w:rsid w:val="5861593F"/>
    <w:rsid w:val="59FEB506"/>
    <w:rsid w:val="609D67B6"/>
    <w:rsid w:val="65033347"/>
    <w:rsid w:val="6FFD27C6"/>
    <w:rsid w:val="707BA910"/>
    <w:rsid w:val="70F02B00"/>
    <w:rsid w:val="757260C0"/>
    <w:rsid w:val="7B690E7E"/>
    <w:rsid w:val="7DED949D"/>
    <w:rsid w:val="7FFB76AB"/>
    <w:rsid w:val="7F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jc w:val="left"/>
    </w:pPr>
    <w:rPr>
      <w:spacing w:val="-25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a9">
    <w:name w:val="附件栏"/>
    <w:basedOn w:val="a"/>
    <w:qFormat/>
  </w:style>
  <w:style w:type="paragraph" w:customStyle="1" w:styleId="aa">
    <w:name w:val="抄送栏"/>
    <w:basedOn w:val="a"/>
    <w:qFormat/>
    <w:pPr>
      <w:adjustRightInd w:val="0"/>
      <w:spacing w:line="454" w:lineRule="atLeast"/>
      <w:ind w:left="1310" w:right="357" w:hanging="953"/>
    </w:pPr>
  </w:style>
  <w:style w:type="paragraph" w:customStyle="1" w:styleId="ab">
    <w:name w:val="印发栏"/>
    <w:basedOn w:val="a3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密级"/>
    <w:basedOn w:val="a"/>
    <w:qFormat/>
    <w:pPr>
      <w:adjustRightInd w:val="0"/>
      <w:spacing w:line="440" w:lineRule="atLeast"/>
      <w:jc w:val="right"/>
    </w:pPr>
    <w:rPr>
      <w:rFonts w:ascii="黑体" w:eastAsia="黑体"/>
      <w:kern w:val="0"/>
      <w:sz w:val="30"/>
    </w:rPr>
  </w:style>
  <w:style w:type="paragraph" w:customStyle="1" w:styleId="ad">
    <w:name w:val="紧急程度"/>
    <w:basedOn w:val="ac"/>
    <w:qFormat/>
    <w:pPr>
      <w:overflowPunct w:val="0"/>
    </w:pPr>
    <w:rPr>
      <w:sz w:val="32"/>
    </w:rPr>
  </w:style>
  <w:style w:type="paragraph" w:customStyle="1" w:styleId="2">
    <w:name w:val="标题2"/>
    <w:basedOn w:val="a"/>
    <w:next w:val="a"/>
    <w:qFormat/>
    <w:pPr>
      <w:jc w:val="center"/>
    </w:pPr>
    <w:rPr>
      <w:rFonts w:eastAsia="方正楷体_GBK"/>
    </w:rPr>
  </w:style>
  <w:style w:type="paragraph" w:customStyle="1" w:styleId="ae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af">
    <w:name w:val="印数"/>
    <w:basedOn w:val="ab"/>
    <w:qFormat/>
    <w:pPr>
      <w:spacing w:line="400" w:lineRule="atLeast"/>
      <w:jc w:val="right"/>
    </w:p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paragraph" w:customStyle="1" w:styleId="11">
    <w:name w:val="样式1"/>
    <w:basedOn w:val="a"/>
    <w:qFormat/>
  </w:style>
  <w:style w:type="paragraph" w:customStyle="1" w:styleId="af0">
    <w:name w:val="文头"/>
    <w:basedOn w:val="a"/>
    <w:qFormat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1">
    <w:name w:val="线型"/>
    <w:basedOn w:val="aa"/>
    <w:qFormat/>
    <w:pPr>
      <w:spacing w:line="240" w:lineRule="auto"/>
      <w:ind w:left="0" w:firstLine="0"/>
      <w:jc w:val="center"/>
    </w:p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宋体" w:hAnsi="宋体" w:hint="eastAsia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jc w:val="left"/>
    </w:pPr>
    <w:rPr>
      <w:spacing w:val="-25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a9">
    <w:name w:val="附件栏"/>
    <w:basedOn w:val="a"/>
    <w:qFormat/>
  </w:style>
  <w:style w:type="paragraph" w:customStyle="1" w:styleId="aa">
    <w:name w:val="抄送栏"/>
    <w:basedOn w:val="a"/>
    <w:qFormat/>
    <w:pPr>
      <w:adjustRightInd w:val="0"/>
      <w:spacing w:line="454" w:lineRule="atLeast"/>
      <w:ind w:left="1310" w:right="357" w:hanging="953"/>
    </w:pPr>
  </w:style>
  <w:style w:type="paragraph" w:customStyle="1" w:styleId="ab">
    <w:name w:val="印发栏"/>
    <w:basedOn w:val="a3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密级"/>
    <w:basedOn w:val="a"/>
    <w:qFormat/>
    <w:pPr>
      <w:adjustRightInd w:val="0"/>
      <w:spacing w:line="440" w:lineRule="atLeast"/>
      <w:jc w:val="right"/>
    </w:pPr>
    <w:rPr>
      <w:rFonts w:ascii="黑体" w:eastAsia="黑体"/>
      <w:kern w:val="0"/>
      <w:sz w:val="30"/>
    </w:rPr>
  </w:style>
  <w:style w:type="paragraph" w:customStyle="1" w:styleId="ad">
    <w:name w:val="紧急程度"/>
    <w:basedOn w:val="ac"/>
    <w:qFormat/>
    <w:pPr>
      <w:overflowPunct w:val="0"/>
    </w:pPr>
    <w:rPr>
      <w:sz w:val="32"/>
    </w:rPr>
  </w:style>
  <w:style w:type="paragraph" w:customStyle="1" w:styleId="2">
    <w:name w:val="标题2"/>
    <w:basedOn w:val="a"/>
    <w:next w:val="a"/>
    <w:qFormat/>
    <w:pPr>
      <w:jc w:val="center"/>
    </w:pPr>
    <w:rPr>
      <w:rFonts w:eastAsia="方正楷体_GBK"/>
    </w:rPr>
  </w:style>
  <w:style w:type="paragraph" w:customStyle="1" w:styleId="ae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af">
    <w:name w:val="印数"/>
    <w:basedOn w:val="ab"/>
    <w:qFormat/>
    <w:pPr>
      <w:spacing w:line="400" w:lineRule="atLeast"/>
      <w:jc w:val="right"/>
    </w:p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paragraph" w:customStyle="1" w:styleId="11">
    <w:name w:val="样式1"/>
    <w:basedOn w:val="a"/>
    <w:qFormat/>
  </w:style>
  <w:style w:type="paragraph" w:customStyle="1" w:styleId="af0">
    <w:name w:val="文头"/>
    <w:basedOn w:val="a"/>
    <w:qFormat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1">
    <w:name w:val="线型"/>
    <w:basedOn w:val="aa"/>
    <w:qFormat/>
    <w:pPr>
      <w:spacing w:line="240" w:lineRule="auto"/>
      <w:ind w:left="0" w:firstLine="0"/>
      <w:jc w:val="center"/>
    </w:p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宋体" w:hAnsi="宋体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jscin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省政府办公厅关于加强城市地下管线建设管理的实施意见(苏政办发〔2014〕110号)</dc:title>
  <dc:creator>gxq</dc:creator>
  <cp:lastModifiedBy>任苏欣</cp:lastModifiedBy>
  <cp:revision>2</cp:revision>
  <cp:lastPrinted>2024-01-29T03:28:00Z</cp:lastPrinted>
  <dcterms:created xsi:type="dcterms:W3CDTF">2024-01-29T05:26:00Z</dcterms:created>
  <dcterms:modified xsi:type="dcterms:W3CDTF">2024-01-29T05:26:00Z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