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60" w:rsidRPr="00A770BC" w:rsidRDefault="00246560" w:rsidP="009F482E">
      <w:pPr>
        <w:adjustRightInd w:val="0"/>
        <w:snapToGrid w:val="0"/>
        <w:spacing w:line="240" w:lineRule="auto"/>
        <w:jc w:val="center"/>
        <w:rPr>
          <w:rFonts w:ascii="黑体" w:eastAsia="黑体" w:hAnsi="黑体"/>
          <w:sz w:val="30"/>
          <w:szCs w:val="30"/>
        </w:rPr>
      </w:pPr>
      <w:bookmarkStart w:id="0" w:name="_Toc378587955"/>
      <w:bookmarkStart w:id="1" w:name="_GoBack"/>
      <w:bookmarkEnd w:id="1"/>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6"/>
          <w:szCs w:val="36"/>
        </w:rPr>
      </w:pPr>
    </w:p>
    <w:p w:rsidR="005E095D" w:rsidRPr="00A770BC" w:rsidRDefault="005E095D" w:rsidP="009F482E">
      <w:pPr>
        <w:adjustRightInd w:val="0"/>
        <w:snapToGrid w:val="0"/>
        <w:spacing w:line="240" w:lineRule="auto"/>
        <w:jc w:val="center"/>
        <w:rPr>
          <w:rFonts w:ascii="黑体" w:eastAsia="黑体" w:hAnsi="黑体"/>
          <w:sz w:val="36"/>
          <w:szCs w:val="36"/>
        </w:rPr>
      </w:pPr>
    </w:p>
    <w:p w:rsidR="005E095D" w:rsidRPr="00A770BC" w:rsidRDefault="005E095D" w:rsidP="009F482E">
      <w:pPr>
        <w:adjustRightInd w:val="0"/>
        <w:snapToGrid w:val="0"/>
        <w:spacing w:line="240" w:lineRule="auto"/>
        <w:jc w:val="center"/>
        <w:rPr>
          <w:rFonts w:ascii="黑体" w:eastAsia="黑体" w:hAnsi="黑体"/>
          <w:sz w:val="36"/>
          <w:szCs w:val="36"/>
        </w:rPr>
      </w:pPr>
    </w:p>
    <w:p w:rsidR="00246560" w:rsidRPr="00A770BC" w:rsidRDefault="00246560" w:rsidP="009F482E">
      <w:pPr>
        <w:adjustRightInd w:val="0"/>
        <w:snapToGrid w:val="0"/>
        <w:spacing w:line="240" w:lineRule="auto"/>
        <w:jc w:val="center"/>
        <w:rPr>
          <w:rFonts w:ascii="黑体" w:eastAsia="黑体" w:hAnsi="黑体"/>
          <w:sz w:val="36"/>
          <w:szCs w:val="36"/>
        </w:rPr>
      </w:pPr>
    </w:p>
    <w:p w:rsidR="00246560" w:rsidRPr="00A770BC" w:rsidRDefault="00014F6E" w:rsidP="009F482E">
      <w:pPr>
        <w:adjustRightInd w:val="0"/>
        <w:snapToGrid w:val="0"/>
        <w:spacing w:line="240" w:lineRule="auto"/>
        <w:jc w:val="center"/>
        <w:rPr>
          <w:rFonts w:ascii="黑体" w:eastAsia="黑体" w:hAnsi="黑体"/>
          <w:b/>
          <w:sz w:val="44"/>
          <w:szCs w:val="44"/>
        </w:rPr>
      </w:pPr>
      <w:r w:rsidRPr="00A770BC">
        <w:rPr>
          <w:rFonts w:ascii="黑体" w:eastAsia="黑体" w:hAnsi="黑体" w:hint="eastAsia"/>
          <w:b/>
          <w:sz w:val="44"/>
          <w:szCs w:val="44"/>
        </w:rPr>
        <w:t>北京市</w:t>
      </w:r>
      <w:r w:rsidR="00246560" w:rsidRPr="00A770BC">
        <w:rPr>
          <w:rFonts w:ascii="黑体" w:eastAsia="黑体" w:hAnsi="黑体"/>
          <w:b/>
          <w:sz w:val="44"/>
          <w:szCs w:val="44"/>
        </w:rPr>
        <w:t>绿色建筑施工图审</w:t>
      </w:r>
      <w:r w:rsidR="00246560" w:rsidRPr="00A770BC">
        <w:rPr>
          <w:rFonts w:ascii="黑体" w:eastAsia="黑体" w:hAnsi="黑体" w:hint="eastAsia"/>
          <w:b/>
          <w:sz w:val="44"/>
          <w:szCs w:val="44"/>
        </w:rPr>
        <w:t>查</w:t>
      </w:r>
      <w:r w:rsidR="00246560" w:rsidRPr="00A770BC">
        <w:rPr>
          <w:rFonts w:ascii="黑体" w:eastAsia="黑体" w:hAnsi="黑体"/>
          <w:b/>
          <w:sz w:val="44"/>
          <w:szCs w:val="44"/>
        </w:rPr>
        <w:t>要点</w:t>
      </w:r>
    </w:p>
    <w:p w:rsidR="00246560" w:rsidRPr="00A770BC" w:rsidRDefault="00246560" w:rsidP="00DD36DB">
      <w:pPr>
        <w:adjustRightInd w:val="0"/>
        <w:snapToGrid w:val="0"/>
        <w:spacing w:beforeLines="50" w:before="156" w:line="240" w:lineRule="auto"/>
        <w:jc w:val="center"/>
        <w:rPr>
          <w:rFonts w:ascii="黑体" w:eastAsia="黑体" w:hAnsi="黑体"/>
          <w:sz w:val="36"/>
          <w:szCs w:val="36"/>
        </w:rPr>
      </w:pPr>
      <w:r w:rsidRPr="00A770BC">
        <w:rPr>
          <w:rFonts w:ascii="黑体" w:eastAsia="黑体" w:hAnsi="黑体" w:hint="eastAsia"/>
          <w:sz w:val="36"/>
          <w:szCs w:val="36"/>
        </w:rPr>
        <w:t>（</w:t>
      </w:r>
      <w:r w:rsidR="00F20555" w:rsidRPr="00A770BC">
        <w:rPr>
          <w:rFonts w:ascii="黑体" w:eastAsia="黑体" w:hAnsi="黑体" w:hint="eastAsia"/>
          <w:sz w:val="36"/>
          <w:szCs w:val="36"/>
        </w:rPr>
        <w:t>201</w:t>
      </w:r>
      <w:r w:rsidR="008774F2" w:rsidRPr="00A770BC">
        <w:rPr>
          <w:rFonts w:ascii="黑体" w:eastAsia="黑体" w:hAnsi="黑体" w:hint="eastAsia"/>
          <w:sz w:val="36"/>
          <w:szCs w:val="36"/>
        </w:rPr>
        <w:t>7</w:t>
      </w:r>
      <w:r w:rsidR="00F20555" w:rsidRPr="00A770BC">
        <w:rPr>
          <w:rFonts w:ascii="黑体" w:eastAsia="黑体" w:hAnsi="黑体" w:hint="eastAsia"/>
          <w:sz w:val="36"/>
          <w:szCs w:val="36"/>
        </w:rPr>
        <w:t>年修订版</w:t>
      </w:r>
      <w:r w:rsidRPr="00A770BC">
        <w:rPr>
          <w:rFonts w:ascii="黑体" w:eastAsia="黑体" w:hAnsi="黑体" w:hint="eastAsia"/>
          <w:sz w:val="36"/>
          <w:szCs w:val="36"/>
        </w:rPr>
        <w:t>）</w:t>
      </w: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5E095D" w:rsidRPr="00A770BC" w:rsidRDefault="005E095D"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A171A9" w:rsidRPr="00A770BC" w:rsidRDefault="00A171A9" w:rsidP="009F482E">
      <w:pPr>
        <w:adjustRightInd w:val="0"/>
        <w:snapToGrid w:val="0"/>
        <w:spacing w:line="240" w:lineRule="auto"/>
        <w:jc w:val="center"/>
        <w:rPr>
          <w:rFonts w:ascii="黑体" w:eastAsia="黑体" w:hAnsi="黑体"/>
          <w:sz w:val="30"/>
          <w:szCs w:val="30"/>
        </w:rPr>
      </w:pPr>
    </w:p>
    <w:p w:rsidR="00A171A9" w:rsidRPr="00A770BC" w:rsidRDefault="00A171A9"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黑体"/>
          <w:sz w:val="30"/>
          <w:szCs w:val="30"/>
        </w:rPr>
      </w:pPr>
    </w:p>
    <w:p w:rsidR="00246560" w:rsidRPr="00A770BC" w:rsidRDefault="00246560" w:rsidP="009F482E">
      <w:pPr>
        <w:adjustRightInd w:val="0"/>
        <w:snapToGrid w:val="0"/>
        <w:spacing w:line="240" w:lineRule="auto"/>
        <w:jc w:val="center"/>
        <w:rPr>
          <w:rFonts w:ascii="黑体" w:eastAsia="黑体" w:hAnsi="Verdana"/>
          <w:b/>
          <w:bCs/>
          <w:sz w:val="28"/>
        </w:rPr>
      </w:pPr>
      <w:r w:rsidRPr="00A770BC">
        <w:rPr>
          <w:rFonts w:ascii="黑体" w:eastAsia="黑体" w:hAnsi="Verdana" w:hint="eastAsia"/>
          <w:b/>
          <w:bCs/>
          <w:sz w:val="28"/>
        </w:rPr>
        <w:t>北京市勘察设计和测绘地理信息管理办公室发布</w:t>
      </w:r>
    </w:p>
    <w:p w:rsidR="00246560" w:rsidRPr="00A770BC" w:rsidRDefault="00246560" w:rsidP="009F482E">
      <w:pPr>
        <w:adjustRightInd w:val="0"/>
        <w:snapToGrid w:val="0"/>
        <w:spacing w:line="240" w:lineRule="auto"/>
        <w:jc w:val="center"/>
        <w:rPr>
          <w:rFonts w:ascii="黑体" w:eastAsia="黑体" w:hAnsi="黑体"/>
          <w:sz w:val="30"/>
          <w:szCs w:val="30"/>
        </w:rPr>
      </w:pPr>
      <w:r w:rsidRPr="00A770BC">
        <w:rPr>
          <w:rFonts w:ascii="黑体" w:eastAsia="黑体" w:hAnsi="Verdana" w:hint="eastAsia"/>
          <w:b/>
          <w:bCs/>
          <w:sz w:val="28"/>
        </w:rPr>
        <w:t>二</w:t>
      </w:r>
      <w:r w:rsidR="008C3C52" w:rsidRPr="00A770BC">
        <w:rPr>
          <w:rFonts w:ascii="宋体" w:hAnsi="宋体" w:hint="eastAsia"/>
          <w:b/>
          <w:sz w:val="32"/>
          <w:szCs w:val="32"/>
        </w:rPr>
        <w:t>○</w:t>
      </w:r>
      <w:r w:rsidRPr="00A770BC">
        <w:rPr>
          <w:rFonts w:ascii="黑体" w:eastAsia="黑体" w:hAnsi="Verdana" w:hint="eastAsia"/>
          <w:sz w:val="28"/>
        </w:rPr>
        <w:t>一</w:t>
      </w:r>
      <w:r w:rsidR="00F20555" w:rsidRPr="00A770BC">
        <w:rPr>
          <w:rFonts w:ascii="黑体" w:eastAsia="黑体" w:hAnsi="Verdana" w:hint="eastAsia"/>
          <w:sz w:val="28"/>
        </w:rPr>
        <w:t>七</w:t>
      </w:r>
      <w:r w:rsidRPr="00A770BC">
        <w:rPr>
          <w:rFonts w:ascii="黑体" w:eastAsia="黑体" w:hAnsi="Verdana" w:hint="eastAsia"/>
          <w:b/>
          <w:bCs/>
          <w:sz w:val="28"/>
        </w:rPr>
        <w:t>年</w:t>
      </w:r>
      <w:r w:rsidR="00A770BC" w:rsidRPr="00A770BC">
        <w:rPr>
          <w:rFonts w:ascii="黑体" w:eastAsia="黑体" w:hAnsi="Verdana" w:hint="eastAsia"/>
          <w:b/>
          <w:bCs/>
          <w:sz w:val="28"/>
        </w:rPr>
        <w:t>八</w:t>
      </w:r>
      <w:r w:rsidRPr="00A770BC">
        <w:rPr>
          <w:rFonts w:ascii="黑体" w:eastAsia="黑体" w:hAnsi="Verdana" w:hint="eastAsia"/>
          <w:b/>
          <w:bCs/>
          <w:sz w:val="28"/>
        </w:rPr>
        <w:t>月</w:t>
      </w:r>
    </w:p>
    <w:p w:rsidR="005E095D" w:rsidRPr="00A770BC" w:rsidRDefault="00246560" w:rsidP="00DD36DB">
      <w:pPr>
        <w:adjustRightInd w:val="0"/>
        <w:snapToGrid w:val="0"/>
        <w:spacing w:beforeLines="50" w:before="156" w:afterLines="50" w:after="156" w:line="240" w:lineRule="auto"/>
        <w:jc w:val="center"/>
        <w:rPr>
          <w:rFonts w:ascii="黑体" w:eastAsia="黑体" w:hAnsi="黑体"/>
          <w:sz w:val="30"/>
          <w:szCs w:val="30"/>
        </w:rPr>
      </w:pPr>
      <w:r w:rsidRPr="00A770BC">
        <w:rPr>
          <w:rFonts w:ascii="黑体" w:eastAsia="黑体" w:hAnsi="黑体"/>
          <w:sz w:val="30"/>
          <w:szCs w:val="30"/>
        </w:rPr>
        <w:br w:type="page"/>
      </w:r>
      <w:r w:rsidRPr="00A770BC">
        <w:rPr>
          <w:rFonts w:ascii="黑体" w:eastAsia="黑体" w:hAnsi="黑体" w:hint="eastAsia"/>
          <w:sz w:val="30"/>
          <w:szCs w:val="30"/>
        </w:rPr>
        <w:lastRenderedPageBreak/>
        <w:t>目  次</w:t>
      </w:r>
    </w:p>
    <w:p w:rsidR="00D07146" w:rsidRPr="00A770BC" w:rsidRDefault="00266D98">
      <w:pPr>
        <w:pStyle w:val="10"/>
        <w:rPr>
          <w:rFonts w:asciiTheme="minorHAnsi" w:eastAsiaTheme="minorEastAsia" w:hAnsiTheme="minorHAnsi" w:cstheme="minorBidi"/>
          <w:b w:val="0"/>
          <w:bCs w:val="0"/>
          <w:kern w:val="2"/>
          <w:sz w:val="21"/>
          <w:szCs w:val="22"/>
        </w:rPr>
      </w:pPr>
      <w:r w:rsidRPr="00A770BC">
        <w:rPr>
          <w:szCs w:val="21"/>
        </w:rPr>
        <w:fldChar w:fldCharType="begin"/>
      </w:r>
      <w:r w:rsidR="001B3CFF" w:rsidRPr="00A770BC">
        <w:rPr>
          <w:szCs w:val="21"/>
        </w:rPr>
        <w:instrText xml:space="preserve"> TOC \o "1-2" \h \z \u </w:instrText>
      </w:r>
      <w:r w:rsidRPr="00A770BC">
        <w:rPr>
          <w:szCs w:val="21"/>
        </w:rPr>
        <w:fldChar w:fldCharType="separate"/>
      </w:r>
      <w:hyperlink w:anchor="_Toc489257116" w:history="1">
        <w:r w:rsidR="00D07146" w:rsidRPr="00A770BC">
          <w:rPr>
            <w:rStyle w:val="ab"/>
            <w:color w:val="auto"/>
          </w:rPr>
          <w:t>1</w:t>
        </w:r>
        <w:r w:rsidR="00D07146" w:rsidRPr="00A770BC">
          <w:rPr>
            <w:rStyle w:val="ab"/>
            <w:rFonts w:hint="eastAsia"/>
            <w:color w:val="auto"/>
          </w:rPr>
          <w:t>总则</w:t>
        </w:r>
        <w:r w:rsidR="00D07146" w:rsidRPr="00A770BC">
          <w:rPr>
            <w:webHidden/>
          </w:rPr>
          <w:tab/>
        </w:r>
        <w:r w:rsidRPr="00A770BC">
          <w:rPr>
            <w:webHidden/>
          </w:rPr>
          <w:fldChar w:fldCharType="begin"/>
        </w:r>
        <w:r w:rsidR="00D07146" w:rsidRPr="00A770BC">
          <w:rPr>
            <w:webHidden/>
          </w:rPr>
          <w:instrText xml:space="preserve"> PAGEREF _Toc489257116 \h </w:instrText>
        </w:r>
        <w:r w:rsidRPr="00A770BC">
          <w:rPr>
            <w:webHidden/>
          </w:rPr>
        </w:r>
        <w:r w:rsidRPr="00A770BC">
          <w:rPr>
            <w:webHidden/>
          </w:rPr>
          <w:fldChar w:fldCharType="separate"/>
        </w:r>
        <w:r w:rsidR="00AC507C" w:rsidRPr="00A770BC">
          <w:rPr>
            <w:webHidden/>
          </w:rPr>
          <w:t>1</w:t>
        </w:r>
        <w:r w:rsidRPr="00A770BC">
          <w:rPr>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17" w:history="1">
        <w:r w:rsidR="00D07146" w:rsidRPr="00A770BC">
          <w:rPr>
            <w:rStyle w:val="ab"/>
            <w:rFonts w:ascii="黑体" w:eastAsia="黑体"/>
            <w:color w:val="auto"/>
          </w:rPr>
          <w:t xml:space="preserve">2  </w:t>
        </w:r>
        <w:r w:rsidR="00D07146" w:rsidRPr="00A770BC">
          <w:rPr>
            <w:rStyle w:val="ab"/>
            <w:rFonts w:ascii="黑体" w:eastAsia="黑体" w:hint="eastAsia"/>
            <w:color w:val="auto"/>
          </w:rPr>
          <w:t>建筑专业</w:t>
        </w:r>
        <w:r w:rsidR="00D07146" w:rsidRPr="00A770BC">
          <w:rPr>
            <w:webHidden/>
          </w:rPr>
          <w:tab/>
        </w:r>
        <w:r w:rsidR="00266D98" w:rsidRPr="00A770BC">
          <w:rPr>
            <w:webHidden/>
          </w:rPr>
          <w:fldChar w:fldCharType="begin"/>
        </w:r>
        <w:r w:rsidR="00D07146" w:rsidRPr="00A770BC">
          <w:rPr>
            <w:webHidden/>
          </w:rPr>
          <w:instrText xml:space="preserve"> PAGEREF _Toc489257117 \h </w:instrText>
        </w:r>
        <w:r w:rsidR="00266D98" w:rsidRPr="00A770BC">
          <w:rPr>
            <w:webHidden/>
          </w:rPr>
        </w:r>
        <w:r w:rsidR="00266D98" w:rsidRPr="00A770BC">
          <w:rPr>
            <w:webHidden/>
          </w:rPr>
          <w:fldChar w:fldCharType="separate"/>
        </w:r>
        <w:r w:rsidR="00AC507C" w:rsidRPr="00A770BC">
          <w:rPr>
            <w:webHidden/>
          </w:rPr>
          <w:t>3</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18" w:history="1">
        <w:r w:rsidR="00D07146" w:rsidRPr="00A770BC">
          <w:rPr>
            <w:rStyle w:val="ab"/>
            <w:noProof/>
            <w:color w:val="auto"/>
          </w:rPr>
          <w:t>2.1</w:t>
        </w:r>
        <w:r w:rsidR="00D07146" w:rsidRPr="00A770BC">
          <w:rPr>
            <w:rStyle w:val="ab"/>
            <w:rFonts w:hint="eastAsia"/>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_Toc489257118 \h </w:instrText>
        </w:r>
        <w:r w:rsidR="00266D98" w:rsidRPr="00A770BC">
          <w:rPr>
            <w:noProof/>
            <w:webHidden/>
          </w:rPr>
        </w:r>
        <w:r w:rsidR="00266D98" w:rsidRPr="00A770BC">
          <w:rPr>
            <w:noProof/>
            <w:webHidden/>
          </w:rPr>
          <w:fldChar w:fldCharType="separate"/>
        </w:r>
        <w:r w:rsidR="00AC507C" w:rsidRPr="00A770BC">
          <w:rPr>
            <w:noProof/>
            <w:webHidden/>
          </w:rPr>
          <w:t>3</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19" w:history="1">
        <w:r w:rsidR="00D07146" w:rsidRPr="00A770BC">
          <w:rPr>
            <w:rStyle w:val="ab"/>
            <w:noProof/>
            <w:color w:val="auto"/>
          </w:rPr>
          <w:t>2.2</w:t>
        </w:r>
        <w:r w:rsidR="00D07146" w:rsidRPr="00A770BC">
          <w:rPr>
            <w:rStyle w:val="ab"/>
            <w:rFonts w:hint="eastAsia"/>
            <w:noProof/>
            <w:color w:val="auto"/>
          </w:rPr>
          <w:t>节能与能源利用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_Toc489257119 \h </w:instrText>
        </w:r>
        <w:r w:rsidR="00266D98" w:rsidRPr="00A770BC">
          <w:rPr>
            <w:noProof/>
            <w:webHidden/>
          </w:rPr>
        </w:r>
        <w:r w:rsidR="00266D98" w:rsidRPr="00A770BC">
          <w:rPr>
            <w:noProof/>
            <w:webHidden/>
          </w:rPr>
          <w:fldChar w:fldCharType="separate"/>
        </w:r>
        <w:r w:rsidR="00AC507C" w:rsidRPr="00A770BC">
          <w:rPr>
            <w:noProof/>
            <w:webHidden/>
          </w:rPr>
          <w:t>11</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0" w:history="1">
        <w:r w:rsidR="00D07146" w:rsidRPr="00A770BC">
          <w:rPr>
            <w:rStyle w:val="ab"/>
            <w:noProof/>
            <w:color w:val="auto"/>
          </w:rPr>
          <w:t>2.3</w:t>
        </w:r>
        <w:r w:rsidR="00D07146" w:rsidRPr="00A770BC">
          <w:rPr>
            <w:rStyle w:val="ab"/>
            <w:rFonts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_Toc489257120 \h </w:instrText>
        </w:r>
        <w:r w:rsidR="00266D98" w:rsidRPr="00A770BC">
          <w:rPr>
            <w:noProof/>
            <w:webHidden/>
          </w:rPr>
        </w:r>
        <w:r w:rsidR="00266D98" w:rsidRPr="00A770BC">
          <w:rPr>
            <w:noProof/>
            <w:webHidden/>
          </w:rPr>
          <w:fldChar w:fldCharType="separate"/>
        </w:r>
        <w:r w:rsidR="00AC507C" w:rsidRPr="00A770BC">
          <w:rPr>
            <w:noProof/>
            <w:webHidden/>
          </w:rPr>
          <w:t>13</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1" w:history="1">
        <w:r w:rsidR="00D07146" w:rsidRPr="00A770BC">
          <w:rPr>
            <w:rStyle w:val="ab"/>
            <w:noProof/>
            <w:color w:val="auto"/>
          </w:rPr>
          <w:t>2.4</w:t>
        </w:r>
        <w:r w:rsidR="00D07146" w:rsidRPr="00A770BC">
          <w:rPr>
            <w:rStyle w:val="ab"/>
            <w:rFonts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_Toc489257121 \h </w:instrText>
        </w:r>
        <w:r w:rsidR="00266D98" w:rsidRPr="00A770BC">
          <w:rPr>
            <w:noProof/>
            <w:webHidden/>
          </w:rPr>
        </w:r>
        <w:r w:rsidR="00266D98" w:rsidRPr="00A770BC">
          <w:rPr>
            <w:noProof/>
            <w:webHidden/>
          </w:rPr>
          <w:fldChar w:fldCharType="separate"/>
        </w:r>
        <w:r w:rsidR="00AC507C" w:rsidRPr="00A770BC">
          <w:rPr>
            <w:noProof/>
            <w:webHidden/>
          </w:rPr>
          <w:t>16</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22" w:history="1">
        <w:r w:rsidR="00D07146" w:rsidRPr="00A770BC">
          <w:rPr>
            <w:rStyle w:val="ab"/>
            <w:rFonts w:ascii="黑体" w:eastAsia="黑体"/>
            <w:color w:val="auto"/>
          </w:rPr>
          <w:t xml:space="preserve">3  </w:t>
        </w:r>
        <w:r w:rsidR="00D07146" w:rsidRPr="00A770BC">
          <w:rPr>
            <w:rStyle w:val="ab"/>
            <w:rFonts w:ascii="黑体" w:eastAsia="黑体" w:hint="eastAsia"/>
            <w:color w:val="auto"/>
          </w:rPr>
          <w:t>结构专业</w:t>
        </w:r>
        <w:r w:rsidR="00D07146" w:rsidRPr="00A770BC">
          <w:rPr>
            <w:webHidden/>
          </w:rPr>
          <w:tab/>
        </w:r>
        <w:r w:rsidR="00266D98" w:rsidRPr="00A770BC">
          <w:rPr>
            <w:webHidden/>
          </w:rPr>
          <w:fldChar w:fldCharType="begin"/>
        </w:r>
        <w:r w:rsidR="00D07146" w:rsidRPr="00A770BC">
          <w:rPr>
            <w:webHidden/>
          </w:rPr>
          <w:instrText xml:space="preserve"> PAGEREF _Toc489257122 \h </w:instrText>
        </w:r>
        <w:r w:rsidR="00266D98" w:rsidRPr="00A770BC">
          <w:rPr>
            <w:webHidden/>
          </w:rPr>
        </w:r>
        <w:r w:rsidR="00266D98" w:rsidRPr="00A770BC">
          <w:rPr>
            <w:webHidden/>
          </w:rPr>
          <w:fldChar w:fldCharType="separate"/>
        </w:r>
        <w:r w:rsidR="00AC507C" w:rsidRPr="00A770BC">
          <w:rPr>
            <w:webHidden/>
          </w:rPr>
          <w:t>22</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3" w:history="1">
        <w:r w:rsidR="00D07146" w:rsidRPr="00A770BC">
          <w:rPr>
            <w:rStyle w:val="ab"/>
            <w:noProof/>
            <w:color w:val="auto"/>
          </w:rPr>
          <w:t>3.1</w:t>
        </w:r>
        <w:r w:rsidR="00D07146" w:rsidRPr="00A770BC">
          <w:rPr>
            <w:rStyle w:val="ab"/>
            <w:rFonts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_Toc489257123 \h </w:instrText>
        </w:r>
        <w:r w:rsidR="00266D98" w:rsidRPr="00A770BC">
          <w:rPr>
            <w:noProof/>
            <w:webHidden/>
          </w:rPr>
        </w:r>
        <w:r w:rsidR="00266D98" w:rsidRPr="00A770BC">
          <w:rPr>
            <w:noProof/>
            <w:webHidden/>
          </w:rPr>
          <w:fldChar w:fldCharType="separate"/>
        </w:r>
        <w:r w:rsidR="00AC507C" w:rsidRPr="00A770BC">
          <w:rPr>
            <w:noProof/>
            <w:webHidden/>
          </w:rPr>
          <w:t>22</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24" w:history="1">
        <w:r w:rsidR="00D07146" w:rsidRPr="00A770BC">
          <w:rPr>
            <w:rStyle w:val="ab"/>
            <w:color w:val="auto"/>
          </w:rPr>
          <w:t xml:space="preserve">4  </w:t>
        </w:r>
        <w:r w:rsidR="00D07146" w:rsidRPr="00A770BC">
          <w:rPr>
            <w:rStyle w:val="ab"/>
            <w:rFonts w:hint="eastAsia"/>
            <w:color w:val="auto"/>
          </w:rPr>
          <w:t>给排水专业</w:t>
        </w:r>
        <w:r w:rsidR="00D07146" w:rsidRPr="00A770BC">
          <w:rPr>
            <w:webHidden/>
          </w:rPr>
          <w:tab/>
        </w:r>
        <w:r w:rsidR="00266D98" w:rsidRPr="00A770BC">
          <w:rPr>
            <w:webHidden/>
          </w:rPr>
          <w:fldChar w:fldCharType="begin"/>
        </w:r>
        <w:r w:rsidR="00D07146" w:rsidRPr="00A770BC">
          <w:rPr>
            <w:webHidden/>
          </w:rPr>
          <w:instrText xml:space="preserve"> PAGEREF _Toc489257124 \h </w:instrText>
        </w:r>
        <w:r w:rsidR="00266D98" w:rsidRPr="00A770BC">
          <w:rPr>
            <w:webHidden/>
          </w:rPr>
        </w:r>
        <w:r w:rsidR="00266D98" w:rsidRPr="00A770BC">
          <w:rPr>
            <w:webHidden/>
          </w:rPr>
          <w:fldChar w:fldCharType="separate"/>
        </w:r>
        <w:r w:rsidR="00AC507C" w:rsidRPr="00A770BC">
          <w:rPr>
            <w:webHidden/>
          </w:rPr>
          <w:t>27</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5" w:history="1">
        <w:r w:rsidR="00D07146" w:rsidRPr="00A770BC">
          <w:rPr>
            <w:rStyle w:val="ab"/>
            <w:noProof/>
            <w:color w:val="auto"/>
          </w:rPr>
          <w:t>4.1</w:t>
        </w:r>
        <w:r w:rsidR="00D07146" w:rsidRPr="00A770BC">
          <w:rPr>
            <w:rStyle w:val="ab"/>
            <w:rFonts w:hint="eastAsia"/>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_Toc489257125 \h </w:instrText>
        </w:r>
        <w:r w:rsidR="00266D98" w:rsidRPr="00A770BC">
          <w:rPr>
            <w:noProof/>
            <w:webHidden/>
          </w:rPr>
        </w:r>
        <w:r w:rsidR="00266D98" w:rsidRPr="00A770BC">
          <w:rPr>
            <w:noProof/>
            <w:webHidden/>
          </w:rPr>
          <w:fldChar w:fldCharType="separate"/>
        </w:r>
        <w:r w:rsidR="00AC507C" w:rsidRPr="00A770BC">
          <w:rPr>
            <w:noProof/>
            <w:webHidden/>
          </w:rPr>
          <w:t>27</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6" w:history="1">
        <w:r w:rsidR="00D07146" w:rsidRPr="00A770BC">
          <w:rPr>
            <w:rStyle w:val="ab"/>
            <w:noProof/>
            <w:color w:val="auto"/>
          </w:rPr>
          <w:t>4.2</w:t>
        </w:r>
        <w:r w:rsidR="00D07146" w:rsidRPr="00A770BC">
          <w:rPr>
            <w:rStyle w:val="ab"/>
            <w:rFonts w:hint="eastAsia"/>
            <w:noProof/>
            <w:color w:val="auto"/>
          </w:rPr>
          <w:t>节能与能源利用</w:t>
        </w:r>
        <w:r w:rsidR="00D07146" w:rsidRPr="00A770BC">
          <w:rPr>
            <w:rStyle w:val="ab"/>
            <w:noProof/>
            <w:color w:val="auto"/>
          </w:rPr>
          <w:t>·</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_Toc489257126 \h </w:instrText>
        </w:r>
        <w:r w:rsidR="00266D98" w:rsidRPr="00A770BC">
          <w:rPr>
            <w:noProof/>
            <w:webHidden/>
          </w:rPr>
        </w:r>
        <w:r w:rsidR="00266D98" w:rsidRPr="00A770BC">
          <w:rPr>
            <w:noProof/>
            <w:webHidden/>
          </w:rPr>
          <w:fldChar w:fldCharType="separate"/>
        </w:r>
        <w:r w:rsidR="00AC507C" w:rsidRPr="00A770BC">
          <w:rPr>
            <w:noProof/>
            <w:webHidden/>
          </w:rPr>
          <w:t>28</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7" w:history="1">
        <w:r w:rsidR="00D07146" w:rsidRPr="00A770BC">
          <w:rPr>
            <w:rStyle w:val="ab"/>
            <w:noProof/>
            <w:color w:val="auto"/>
          </w:rPr>
          <w:t>4.3</w:t>
        </w:r>
        <w:r w:rsidR="00D07146" w:rsidRPr="00A770BC">
          <w:rPr>
            <w:rStyle w:val="ab"/>
            <w:rFonts w:hint="eastAsia"/>
            <w:noProof/>
            <w:color w:val="auto"/>
          </w:rPr>
          <w:t>节水与水资源利用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_Toc489257127 \h </w:instrText>
        </w:r>
        <w:r w:rsidR="00266D98" w:rsidRPr="00A770BC">
          <w:rPr>
            <w:noProof/>
            <w:webHidden/>
          </w:rPr>
        </w:r>
        <w:r w:rsidR="00266D98" w:rsidRPr="00A770BC">
          <w:rPr>
            <w:noProof/>
            <w:webHidden/>
          </w:rPr>
          <w:fldChar w:fldCharType="separate"/>
        </w:r>
        <w:r w:rsidR="00AC507C" w:rsidRPr="00A770BC">
          <w:rPr>
            <w:noProof/>
            <w:webHidden/>
          </w:rPr>
          <w:t>29</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8" w:history="1">
        <w:r w:rsidR="00D07146" w:rsidRPr="00A770BC">
          <w:rPr>
            <w:rStyle w:val="ab"/>
            <w:noProof/>
            <w:color w:val="auto"/>
          </w:rPr>
          <w:t>4.4</w:t>
        </w:r>
        <w:r w:rsidR="00D07146" w:rsidRPr="00A770BC">
          <w:rPr>
            <w:rStyle w:val="ab"/>
            <w:rFonts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_Toc489257128 \h </w:instrText>
        </w:r>
        <w:r w:rsidR="00266D98" w:rsidRPr="00A770BC">
          <w:rPr>
            <w:noProof/>
            <w:webHidden/>
          </w:rPr>
        </w:r>
        <w:r w:rsidR="00266D98" w:rsidRPr="00A770BC">
          <w:rPr>
            <w:noProof/>
            <w:webHidden/>
          </w:rPr>
          <w:fldChar w:fldCharType="separate"/>
        </w:r>
        <w:r w:rsidR="00AC507C" w:rsidRPr="00A770BC">
          <w:rPr>
            <w:noProof/>
            <w:webHidden/>
          </w:rPr>
          <w:t>34</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29" w:history="1">
        <w:r w:rsidR="00D07146" w:rsidRPr="00A770BC">
          <w:rPr>
            <w:rStyle w:val="ab"/>
            <w:noProof/>
            <w:color w:val="auto"/>
          </w:rPr>
          <w:t xml:space="preserve">4.5 </w:t>
        </w:r>
        <w:r w:rsidR="00D07146" w:rsidRPr="00A770BC">
          <w:rPr>
            <w:rStyle w:val="ab"/>
            <w:rFonts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_Toc489257129 \h </w:instrText>
        </w:r>
        <w:r w:rsidR="00266D98" w:rsidRPr="00A770BC">
          <w:rPr>
            <w:noProof/>
            <w:webHidden/>
          </w:rPr>
        </w:r>
        <w:r w:rsidR="00266D98" w:rsidRPr="00A770BC">
          <w:rPr>
            <w:noProof/>
            <w:webHidden/>
          </w:rPr>
          <w:fldChar w:fldCharType="separate"/>
        </w:r>
        <w:r w:rsidR="00AC507C" w:rsidRPr="00A770BC">
          <w:rPr>
            <w:noProof/>
            <w:webHidden/>
          </w:rPr>
          <w:t>35</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30" w:history="1">
        <w:r w:rsidR="00D07146" w:rsidRPr="00A770BC">
          <w:rPr>
            <w:rStyle w:val="ab"/>
            <w:color w:val="auto"/>
          </w:rPr>
          <w:t xml:space="preserve">5  </w:t>
        </w:r>
        <w:r w:rsidR="00D07146" w:rsidRPr="00A770BC">
          <w:rPr>
            <w:rStyle w:val="ab"/>
            <w:rFonts w:hint="eastAsia"/>
            <w:color w:val="auto"/>
          </w:rPr>
          <w:t>暖通专业</w:t>
        </w:r>
        <w:r w:rsidR="00D07146" w:rsidRPr="00A770BC">
          <w:rPr>
            <w:webHidden/>
          </w:rPr>
          <w:tab/>
        </w:r>
        <w:r w:rsidR="00266D98" w:rsidRPr="00A770BC">
          <w:rPr>
            <w:webHidden/>
          </w:rPr>
          <w:fldChar w:fldCharType="begin"/>
        </w:r>
        <w:r w:rsidR="00D07146" w:rsidRPr="00A770BC">
          <w:rPr>
            <w:webHidden/>
          </w:rPr>
          <w:instrText xml:space="preserve"> PAGEREF _Toc489257130 \h </w:instrText>
        </w:r>
        <w:r w:rsidR="00266D98" w:rsidRPr="00A770BC">
          <w:rPr>
            <w:webHidden/>
          </w:rPr>
        </w:r>
        <w:r w:rsidR="00266D98" w:rsidRPr="00A770BC">
          <w:rPr>
            <w:webHidden/>
          </w:rPr>
          <w:fldChar w:fldCharType="separate"/>
        </w:r>
        <w:r w:rsidR="00AC507C" w:rsidRPr="00A770BC">
          <w:rPr>
            <w:webHidden/>
          </w:rPr>
          <w:t>36</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1" w:history="1">
        <w:r w:rsidR="00D07146" w:rsidRPr="00A770BC">
          <w:rPr>
            <w:rStyle w:val="ab"/>
            <w:noProof/>
            <w:color w:val="auto"/>
          </w:rPr>
          <w:t>5.1</w:t>
        </w:r>
        <w:r w:rsidR="00D07146" w:rsidRPr="00A770BC">
          <w:rPr>
            <w:rStyle w:val="ab"/>
            <w:rFonts w:hint="eastAsia"/>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_Toc489257131 \h </w:instrText>
        </w:r>
        <w:r w:rsidR="00266D98" w:rsidRPr="00A770BC">
          <w:rPr>
            <w:noProof/>
            <w:webHidden/>
          </w:rPr>
        </w:r>
        <w:r w:rsidR="00266D98" w:rsidRPr="00A770BC">
          <w:rPr>
            <w:noProof/>
            <w:webHidden/>
          </w:rPr>
          <w:fldChar w:fldCharType="separate"/>
        </w:r>
        <w:r w:rsidR="00AC507C" w:rsidRPr="00A770BC">
          <w:rPr>
            <w:noProof/>
            <w:webHidden/>
          </w:rPr>
          <w:t>36</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2" w:history="1">
        <w:r w:rsidR="00D07146" w:rsidRPr="00A770BC">
          <w:rPr>
            <w:rStyle w:val="ab"/>
            <w:noProof/>
            <w:color w:val="auto"/>
          </w:rPr>
          <w:t>5.2</w:t>
        </w:r>
        <w:r w:rsidR="00D07146" w:rsidRPr="00A770BC">
          <w:rPr>
            <w:rStyle w:val="ab"/>
            <w:rFonts w:hint="eastAsia"/>
            <w:noProof/>
            <w:color w:val="auto"/>
          </w:rPr>
          <w:t>节能与能源利用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_Toc489257132 \h </w:instrText>
        </w:r>
        <w:r w:rsidR="00266D98" w:rsidRPr="00A770BC">
          <w:rPr>
            <w:noProof/>
            <w:webHidden/>
          </w:rPr>
        </w:r>
        <w:r w:rsidR="00266D98" w:rsidRPr="00A770BC">
          <w:rPr>
            <w:noProof/>
            <w:webHidden/>
          </w:rPr>
          <w:fldChar w:fldCharType="separate"/>
        </w:r>
        <w:r w:rsidR="00AC507C" w:rsidRPr="00A770BC">
          <w:rPr>
            <w:noProof/>
            <w:webHidden/>
          </w:rPr>
          <w:t>36</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3" w:history="1">
        <w:r w:rsidR="00D07146" w:rsidRPr="00A770BC">
          <w:rPr>
            <w:rStyle w:val="ab"/>
            <w:noProof/>
            <w:color w:val="auto"/>
          </w:rPr>
          <w:t>5.3</w:t>
        </w:r>
        <w:r w:rsidR="00D07146" w:rsidRPr="00A770BC">
          <w:rPr>
            <w:rStyle w:val="ab"/>
            <w:rFonts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_Toc489257133 \h </w:instrText>
        </w:r>
        <w:r w:rsidR="00266D98" w:rsidRPr="00A770BC">
          <w:rPr>
            <w:noProof/>
            <w:webHidden/>
          </w:rPr>
        </w:r>
        <w:r w:rsidR="00266D98" w:rsidRPr="00A770BC">
          <w:rPr>
            <w:noProof/>
            <w:webHidden/>
          </w:rPr>
          <w:fldChar w:fldCharType="separate"/>
        </w:r>
        <w:r w:rsidR="00AC507C" w:rsidRPr="00A770BC">
          <w:rPr>
            <w:noProof/>
            <w:webHidden/>
          </w:rPr>
          <w:t>41</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4" w:history="1">
        <w:r w:rsidR="00D07146" w:rsidRPr="00A770BC">
          <w:rPr>
            <w:rStyle w:val="ab"/>
            <w:noProof/>
            <w:color w:val="auto"/>
          </w:rPr>
          <w:t>5.4</w:t>
        </w:r>
        <w:r w:rsidR="00D07146" w:rsidRPr="00A770BC">
          <w:rPr>
            <w:rStyle w:val="ab"/>
            <w:rFonts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_Toc489257134 \h </w:instrText>
        </w:r>
        <w:r w:rsidR="00266D98" w:rsidRPr="00A770BC">
          <w:rPr>
            <w:noProof/>
            <w:webHidden/>
          </w:rPr>
        </w:r>
        <w:r w:rsidR="00266D98" w:rsidRPr="00A770BC">
          <w:rPr>
            <w:noProof/>
            <w:webHidden/>
          </w:rPr>
          <w:fldChar w:fldCharType="separate"/>
        </w:r>
        <w:r w:rsidR="00AC507C" w:rsidRPr="00A770BC">
          <w:rPr>
            <w:noProof/>
            <w:webHidden/>
          </w:rPr>
          <w:t>42</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35" w:history="1">
        <w:r w:rsidR="00D07146" w:rsidRPr="00A770BC">
          <w:rPr>
            <w:rStyle w:val="ab"/>
            <w:color w:val="auto"/>
          </w:rPr>
          <w:t xml:space="preserve">6  </w:t>
        </w:r>
        <w:r w:rsidR="00D07146" w:rsidRPr="00A770BC">
          <w:rPr>
            <w:rStyle w:val="ab"/>
            <w:rFonts w:hint="eastAsia"/>
            <w:color w:val="auto"/>
          </w:rPr>
          <w:t>电气专业</w:t>
        </w:r>
        <w:r w:rsidR="00D07146" w:rsidRPr="00A770BC">
          <w:rPr>
            <w:webHidden/>
          </w:rPr>
          <w:tab/>
        </w:r>
        <w:r w:rsidR="00266D98" w:rsidRPr="00A770BC">
          <w:rPr>
            <w:webHidden/>
          </w:rPr>
          <w:fldChar w:fldCharType="begin"/>
        </w:r>
        <w:r w:rsidR="00D07146" w:rsidRPr="00A770BC">
          <w:rPr>
            <w:webHidden/>
          </w:rPr>
          <w:instrText xml:space="preserve"> PAGEREF _Toc489257135 \h </w:instrText>
        </w:r>
        <w:r w:rsidR="00266D98" w:rsidRPr="00A770BC">
          <w:rPr>
            <w:webHidden/>
          </w:rPr>
        </w:r>
        <w:r w:rsidR="00266D98" w:rsidRPr="00A770BC">
          <w:rPr>
            <w:webHidden/>
          </w:rPr>
          <w:fldChar w:fldCharType="separate"/>
        </w:r>
        <w:r w:rsidR="00AC507C" w:rsidRPr="00A770BC">
          <w:rPr>
            <w:webHidden/>
          </w:rPr>
          <w:t>46</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6" w:history="1">
        <w:r w:rsidR="00D07146" w:rsidRPr="00A770BC">
          <w:rPr>
            <w:rStyle w:val="ab"/>
            <w:bCs/>
            <w:noProof/>
            <w:color w:val="auto"/>
          </w:rPr>
          <w:t>6.1</w:t>
        </w:r>
        <w:r w:rsidR="00D07146" w:rsidRPr="00A770BC">
          <w:rPr>
            <w:rStyle w:val="ab"/>
            <w:rFonts w:hint="eastAsia"/>
            <w:bCs/>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_Toc489257136 \h </w:instrText>
        </w:r>
        <w:r w:rsidR="00266D98" w:rsidRPr="00A770BC">
          <w:rPr>
            <w:noProof/>
            <w:webHidden/>
          </w:rPr>
        </w:r>
        <w:r w:rsidR="00266D98" w:rsidRPr="00A770BC">
          <w:rPr>
            <w:noProof/>
            <w:webHidden/>
          </w:rPr>
          <w:fldChar w:fldCharType="separate"/>
        </w:r>
        <w:r w:rsidR="00AC507C" w:rsidRPr="00A770BC">
          <w:rPr>
            <w:noProof/>
            <w:webHidden/>
          </w:rPr>
          <w:t>46</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7" w:history="1">
        <w:r w:rsidR="00D07146" w:rsidRPr="00A770BC">
          <w:rPr>
            <w:rStyle w:val="ab"/>
            <w:noProof/>
            <w:color w:val="auto"/>
          </w:rPr>
          <w:t>6.2</w:t>
        </w:r>
        <w:r w:rsidR="00D07146" w:rsidRPr="00A770BC">
          <w:rPr>
            <w:rStyle w:val="ab"/>
            <w:rFonts w:hint="eastAsia"/>
            <w:noProof/>
            <w:color w:val="auto"/>
          </w:rPr>
          <w:t>节能与能源利用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_Toc489257137 \h </w:instrText>
        </w:r>
        <w:r w:rsidR="00266D98" w:rsidRPr="00A770BC">
          <w:rPr>
            <w:noProof/>
            <w:webHidden/>
          </w:rPr>
        </w:r>
        <w:r w:rsidR="00266D98" w:rsidRPr="00A770BC">
          <w:rPr>
            <w:noProof/>
            <w:webHidden/>
          </w:rPr>
          <w:fldChar w:fldCharType="separate"/>
        </w:r>
        <w:r w:rsidR="00AC507C" w:rsidRPr="00A770BC">
          <w:rPr>
            <w:noProof/>
            <w:webHidden/>
          </w:rPr>
          <w:t>47</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8" w:history="1">
        <w:r w:rsidR="00D07146" w:rsidRPr="00A770BC">
          <w:rPr>
            <w:rStyle w:val="ab"/>
            <w:noProof/>
            <w:color w:val="auto"/>
          </w:rPr>
          <w:t>6.3</w:t>
        </w:r>
        <w:r w:rsidR="00D07146" w:rsidRPr="00A770BC">
          <w:rPr>
            <w:rStyle w:val="ab"/>
            <w:rFonts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_Toc489257138 \h </w:instrText>
        </w:r>
        <w:r w:rsidR="00266D98" w:rsidRPr="00A770BC">
          <w:rPr>
            <w:noProof/>
            <w:webHidden/>
          </w:rPr>
        </w:r>
        <w:r w:rsidR="00266D98" w:rsidRPr="00A770BC">
          <w:rPr>
            <w:noProof/>
            <w:webHidden/>
          </w:rPr>
          <w:fldChar w:fldCharType="separate"/>
        </w:r>
        <w:r w:rsidR="00AC507C" w:rsidRPr="00A770BC">
          <w:rPr>
            <w:noProof/>
            <w:webHidden/>
          </w:rPr>
          <w:t>50</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39" w:history="1">
        <w:r w:rsidR="00D07146" w:rsidRPr="00A770BC">
          <w:rPr>
            <w:rStyle w:val="ab"/>
            <w:noProof/>
            <w:color w:val="auto"/>
          </w:rPr>
          <w:t>6.4</w:t>
        </w:r>
        <w:r w:rsidR="00D07146" w:rsidRPr="00A770BC">
          <w:rPr>
            <w:rStyle w:val="ab"/>
            <w:rFonts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_Toc489257139 \h </w:instrText>
        </w:r>
        <w:r w:rsidR="00266D98" w:rsidRPr="00A770BC">
          <w:rPr>
            <w:noProof/>
            <w:webHidden/>
          </w:rPr>
        </w:r>
        <w:r w:rsidR="00266D98" w:rsidRPr="00A770BC">
          <w:rPr>
            <w:noProof/>
            <w:webHidden/>
          </w:rPr>
          <w:fldChar w:fldCharType="separate"/>
        </w:r>
        <w:r w:rsidR="00AC507C" w:rsidRPr="00A770BC">
          <w:rPr>
            <w:noProof/>
            <w:webHidden/>
          </w:rPr>
          <w:t>50</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40" w:history="1">
        <w:r w:rsidR="00D07146" w:rsidRPr="00A770BC">
          <w:rPr>
            <w:rStyle w:val="ab"/>
            <w:rFonts w:ascii="黑体" w:eastAsia="黑体"/>
            <w:color w:val="auto"/>
          </w:rPr>
          <w:t xml:space="preserve">7  </w:t>
        </w:r>
        <w:r w:rsidR="00D07146" w:rsidRPr="00A770BC">
          <w:rPr>
            <w:rStyle w:val="ab"/>
            <w:rFonts w:ascii="黑体" w:eastAsia="黑体" w:hint="eastAsia"/>
            <w:color w:val="auto"/>
          </w:rPr>
          <w:t>提高与创新</w:t>
        </w:r>
        <w:r w:rsidR="00D07146" w:rsidRPr="00A770BC">
          <w:rPr>
            <w:webHidden/>
          </w:rPr>
          <w:tab/>
        </w:r>
        <w:r w:rsidR="00266D98" w:rsidRPr="00A770BC">
          <w:rPr>
            <w:webHidden/>
          </w:rPr>
          <w:fldChar w:fldCharType="begin"/>
        </w:r>
        <w:r w:rsidR="00D07146" w:rsidRPr="00A770BC">
          <w:rPr>
            <w:webHidden/>
          </w:rPr>
          <w:instrText xml:space="preserve"> PAGEREF _Toc489257140 \h </w:instrText>
        </w:r>
        <w:r w:rsidR="00266D98" w:rsidRPr="00A770BC">
          <w:rPr>
            <w:webHidden/>
          </w:rPr>
        </w:r>
        <w:r w:rsidR="00266D98" w:rsidRPr="00A770BC">
          <w:rPr>
            <w:webHidden/>
          </w:rPr>
          <w:fldChar w:fldCharType="separate"/>
        </w:r>
        <w:r w:rsidR="00AC507C" w:rsidRPr="00A770BC">
          <w:rPr>
            <w:webHidden/>
          </w:rPr>
          <w:t>52</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1" w:history="1">
        <w:r w:rsidR="00D07146" w:rsidRPr="00A770BC">
          <w:rPr>
            <w:rStyle w:val="ab"/>
            <w:noProof/>
            <w:color w:val="auto"/>
          </w:rPr>
          <w:t>7.1</w:t>
        </w:r>
        <w:r w:rsidR="00D07146" w:rsidRPr="00A770BC">
          <w:rPr>
            <w:rStyle w:val="ab"/>
            <w:rFonts w:hint="eastAsia"/>
            <w:noProof/>
            <w:color w:val="auto"/>
          </w:rPr>
          <w:t>一般规定</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_Toc489257141 \h </w:instrText>
        </w:r>
        <w:r w:rsidR="00266D98" w:rsidRPr="00A770BC">
          <w:rPr>
            <w:noProof/>
            <w:webHidden/>
          </w:rPr>
        </w:r>
        <w:r w:rsidR="00266D98" w:rsidRPr="00A770BC">
          <w:rPr>
            <w:noProof/>
            <w:webHidden/>
          </w:rPr>
          <w:fldChar w:fldCharType="separate"/>
        </w:r>
        <w:r w:rsidR="00AC507C" w:rsidRPr="00A770BC">
          <w:rPr>
            <w:noProof/>
            <w:webHidden/>
          </w:rPr>
          <w:t>52</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2" w:history="1">
        <w:r w:rsidR="00D07146" w:rsidRPr="00A770BC">
          <w:rPr>
            <w:rStyle w:val="ab"/>
            <w:noProof/>
            <w:color w:val="auto"/>
          </w:rPr>
          <w:t>7.2</w:t>
        </w:r>
        <w:r w:rsidR="00D07146" w:rsidRPr="00A770BC">
          <w:rPr>
            <w:rStyle w:val="ab"/>
            <w:rFonts w:hint="eastAsia"/>
            <w:noProof/>
            <w:color w:val="auto"/>
          </w:rPr>
          <w:t>加分项</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_Toc489257142 \h </w:instrText>
        </w:r>
        <w:r w:rsidR="00266D98" w:rsidRPr="00A770BC">
          <w:rPr>
            <w:noProof/>
            <w:webHidden/>
          </w:rPr>
        </w:r>
        <w:r w:rsidR="00266D98" w:rsidRPr="00A770BC">
          <w:rPr>
            <w:noProof/>
            <w:webHidden/>
          </w:rPr>
          <w:fldChar w:fldCharType="separate"/>
        </w:r>
        <w:r w:rsidR="00AC507C" w:rsidRPr="00A770BC">
          <w:rPr>
            <w:noProof/>
            <w:webHidden/>
          </w:rPr>
          <w:t>52</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43" w:history="1">
        <w:r w:rsidR="00D07146" w:rsidRPr="00A770BC">
          <w:rPr>
            <w:rStyle w:val="ab"/>
            <w:rFonts w:eastAsia="黑体" w:hint="eastAsia"/>
            <w:color w:val="auto"/>
          </w:rPr>
          <w:t>附录</w:t>
        </w:r>
        <w:r w:rsidR="00D07146" w:rsidRPr="00A770BC">
          <w:rPr>
            <w:rStyle w:val="ab"/>
            <w:rFonts w:eastAsia="黑体"/>
            <w:color w:val="auto"/>
          </w:rPr>
          <w:t>A</w:t>
        </w:r>
        <w:r w:rsidR="00D07146" w:rsidRPr="00A770BC">
          <w:rPr>
            <w:rStyle w:val="ab"/>
            <w:rFonts w:eastAsia="黑体" w:hint="eastAsia"/>
            <w:color w:val="auto"/>
          </w:rPr>
          <w:t>施工图审查集成表</w:t>
        </w:r>
        <w:r w:rsidR="00D07146" w:rsidRPr="00A770BC">
          <w:rPr>
            <w:webHidden/>
          </w:rPr>
          <w:tab/>
        </w:r>
        <w:r w:rsidR="00266D98" w:rsidRPr="00A770BC">
          <w:rPr>
            <w:webHidden/>
          </w:rPr>
          <w:fldChar w:fldCharType="begin"/>
        </w:r>
        <w:r w:rsidR="00D07146" w:rsidRPr="00A770BC">
          <w:rPr>
            <w:webHidden/>
          </w:rPr>
          <w:instrText xml:space="preserve"> PAGEREF _Toc489257143 \h </w:instrText>
        </w:r>
        <w:r w:rsidR="00266D98" w:rsidRPr="00A770BC">
          <w:rPr>
            <w:webHidden/>
          </w:rPr>
        </w:r>
        <w:r w:rsidR="00266D98" w:rsidRPr="00A770BC">
          <w:rPr>
            <w:webHidden/>
          </w:rPr>
          <w:fldChar w:fldCharType="separate"/>
        </w:r>
        <w:r w:rsidR="00AC507C" w:rsidRPr="00A770BC">
          <w:rPr>
            <w:webHidden/>
          </w:rPr>
          <w:t>58</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4" w:history="1">
        <w:r w:rsidR="00D07146" w:rsidRPr="00A770BC">
          <w:rPr>
            <w:rStyle w:val="ab"/>
            <w:rFonts w:ascii="黑体" w:eastAsia="黑体" w:hAnsi="黑体"/>
            <w:noProof/>
            <w:color w:val="auto"/>
          </w:rPr>
          <w:t xml:space="preserve">A.1 </w:t>
        </w:r>
        <w:r w:rsidR="00D07146" w:rsidRPr="00A770BC">
          <w:rPr>
            <w:rStyle w:val="ab"/>
            <w:rFonts w:ascii="黑体" w:eastAsia="黑体" w:hAnsi="黑体" w:hint="eastAsia"/>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_Toc489257144 \h </w:instrText>
        </w:r>
        <w:r w:rsidR="00266D98" w:rsidRPr="00A770BC">
          <w:rPr>
            <w:noProof/>
            <w:webHidden/>
          </w:rPr>
        </w:r>
        <w:r w:rsidR="00266D98" w:rsidRPr="00A770BC">
          <w:rPr>
            <w:noProof/>
            <w:webHidden/>
          </w:rPr>
          <w:fldChar w:fldCharType="separate"/>
        </w:r>
        <w:r w:rsidR="00AC507C" w:rsidRPr="00A770BC">
          <w:rPr>
            <w:noProof/>
            <w:webHidden/>
          </w:rPr>
          <w:t>58</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5" w:history="1">
        <w:r w:rsidR="00D07146" w:rsidRPr="00A770BC">
          <w:rPr>
            <w:rStyle w:val="ab"/>
            <w:rFonts w:ascii="黑体" w:eastAsia="黑体" w:hAnsi="黑体"/>
            <w:noProof/>
            <w:color w:val="auto"/>
          </w:rPr>
          <w:t xml:space="preserve">A.2 </w:t>
        </w:r>
        <w:r w:rsidR="00D07146" w:rsidRPr="00A770BC">
          <w:rPr>
            <w:rStyle w:val="ab"/>
            <w:rFonts w:ascii="黑体" w:eastAsia="黑体" w:hAnsi="黑体" w:hint="eastAsia"/>
            <w:noProof/>
            <w:color w:val="auto"/>
          </w:rPr>
          <w:t>节能与能源利用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_Toc489257145 \h </w:instrText>
        </w:r>
        <w:r w:rsidR="00266D98" w:rsidRPr="00A770BC">
          <w:rPr>
            <w:noProof/>
            <w:webHidden/>
          </w:rPr>
        </w:r>
        <w:r w:rsidR="00266D98" w:rsidRPr="00A770BC">
          <w:rPr>
            <w:noProof/>
            <w:webHidden/>
          </w:rPr>
          <w:fldChar w:fldCharType="separate"/>
        </w:r>
        <w:r w:rsidR="00AC507C" w:rsidRPr="00A770BC">
          <w:rPr>
            <w:noProof/>
            <w:webHidden/>
          </w:rPr>
          <w:t>61</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6" w:history="1">
        <w:r w:rsidR="00D07146" w:rsidRPr="00A770BC">
          <w:rPr>
            <w:rStyle w:val="ab"/>
            <w:rFonts w:ascii="黑体" w:eastAsia="黑体" w:hAnsi="黑体"/>
            <w:noProof/>
            <w:color w:val="auto"/>
          </w:rPr>
          <w:t xml:space="preserve">A.3 </w:t>
        </w:r>
        <w:r w:rsidR="00D07146" w:rsidRPr="00A770BC">
          <w:rPr>
            <w:rStyle w:val="ab"/>
            <w:rFonts w:ascii="黑体" w:eastAsia="黑体" w:hAnsi="黑体" w:hint="eastAsia"/>
            <w:noProof/>
            <w:color w:val="auto"/>
          </w:rPr>
          <w:t>节水与水资源利用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_Toc489257146 \h </w:instrText>
        </w:r>
        <w:r w:rsidR="00266D98" w:rsidRPr="00A770BC">
          <w:rPr>
            <w:noProof/>
            <w:webHidden/>
          </w:rPr>
        </w:r>
        <w:r w:rsidR="00266D98" w:rsidRPr="00A770BC">
          <w:rPr>
            <w:noProof/>
            <w:webHidden/>
          </w:rPr>
          <w:fldChar w:fldCharType="separate"/>
        </w:r>
        <w:r w:rsidR="00AC507C" w:rsidRPr="00A770BC">
          <w:rPr>
            <w:noProof/>
            <w:webHidden/>
          </w:rPr>
          <w:t>65</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7" w:history="1">
        <w:r w:rsidR="00D07146" w:rsidRPr="00A770BC">
          <w:rPr>
            <w:rStyle w:val="ab"/>
            <w:rFonts w:ascii="黑体" w:eastAsia="黑体" w:hAnsi="黑体"/>
            <w:noProof/>
            <w:color w:val="auto"/>
          </w:rPr>
          <w:t xml:space="preserve">A.4 </w:t>
        </w:r>
        <w:r w:rsidR="00D07146" w:rsidRPr="00A770BC">
          <w:rPr>
            <w:rStyle w:val="ab"/>
            <w:rFonts w:ascii="黑体" w:eastAsia="黑体" w:hAnsi="黑体"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_Toc489257147 \h </w:instrText>
        </w:r>
        <w:r w:rsidR="00266D98" w:rsidRPr="00A770BC">
          <w:rPr>
            <w:noProof/>
            <w:webHidden/>
          </w:rPr>
        </w:r>
        <w:r w:rsidR="00266D98" w:rsidRPr="00A770BC">
          <w:rPr>
            <w:noProof/>
            <w:webHidden/>
          </w:rPr>
          <w:fldChar w:fldCharType="separate"/>
        </w:r>
        <w:r w:rsidR="00AC507C" w:rsidRPr="00A770BC">
          <w:rPr>
            <w:noProof/>
            <w:webHidden/>
          </w:rPr>
          <w:t>67</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8" w:history="1">
        <w:r w:rsidR="00D07146" w:rsidRPr="00A770BC">
          <w:rPr>
            <w:rStyle w:val="ab"/>
            <w:rFonts w:ascii="黑体" w:eastAsia="黑体" w:hAnsi="黑体"/>
            <w:noProof/>
            <w:color w:val="auto"/>
          </w:rPr>
          <w:t xml:space="preserve">A.5 </w:t>
        </w:r>
        <w:r w:rsidR="00D07146" w:rsidRPr="00A770BC">
          <w:rPr>
            <w:rStyle w:val="ab"/>
            <w:rFonts w:ascii="黑体" w:eastAsia="黑体" w:hAnsi="黑体"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_Toc489257148 \h </w:instrText>
        </w:r>
        <w:r w:rsidR="00266D98" w:rsidRPr="00A770BC">
          <w:rPr>
            <w:noProof/>
            <w:webHidden/>
          </w:rPr>
        </w:r>
        <w:r w:rsidR="00266D98" w:rsidRPr="00A770BC">
          <w:rPr>
            <w:noProof/>
            <w:webHidden/>
          </w:rPr>
          <w:fldChar w:fldCharType="separate"/>
        </w:r>
        <w:r w:rsidR="00AC507C" w:rsidRPr="00A770BC">
          <w:rPr>
            <w:noProof/>
            <w:webHidden/>
          </w:rPr>
          <w:t>69</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49" w:history="1">
        <w:r w:rsidR="00D07146" w:rsidRPr="00A770BC">
          <w:rPr>
            <w:rStyle w:val="ab"/>
            <w:rFonts w:ascii="黑体" w:eastAsia="黑体" w:hAnsi="黑体"/>
            <w:noProof/>
            <w:color w:val="auto"/>
          </w:rPr>
          <w:t xml:space="preserve">A.6 </w:t>
        </w:r>
        <w:r w:rsidR="00D07146" w:rsidRPr="00A770BC">
          <w:rPr>
            <w:rStyle w:val="ab"/>
            <w:rFonts w:ascii="黑体" w:eastAsia="黑体" w:hAnsi="黑体" w:hint="eastAsia"/>
            <w:noProof/>
            <w:color w:val="auto"/>
          </w:rPr>
          <w:t>提高与创新</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_Toc489257149 \h </w:instrText>
        </w:r>
        <w:r w:rsidR="00266D98" w:rsidRPr="00A770BC">
          <w:rPr>
            <w:noProof/>
            <w:webHidden/>
          </w:rPr>
        </w:r>
        <w:r w:rsidR="00266D98" w:rsidRPr="00A770BC">
          <w:rPr>
            <w:noProof/>
            <w:webHidden/>
          </w:rPr>
          <w:fldChar w:fldCharType="separate"/>
        </w:r>
        <w:r w:rsidR="00AC507C" w:rsidRPr="00A770BC">
          <w:rPr>
            <w:noProof/>
            <w:webHidden/>
          </w:rPr>
          <w:t>72</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0" w:history="1">
        <w:r w:rsidR="00D07146" w:rsidRPr="00A770BC">
          <w:rPr>
            <w:rStyle w:val="ab"/>
            <w:rFonts w:ascii="黑体" w:eastAsia="黑体" w:hAnsi="黑体"/>
            <w:noProof/>
            <w:color w:val="auto"/>
          </w:rPr>
          <w:t xml:space="preserve">A.7 </w:t>
        </w:r>
        <w:r w:rsidR="00D07146" w:rsidRPr="00A770BC">
          <w:rPr>
            <w:rStyle w:val="ab"/>
            <w:rFonts w:ascii="黑体" w:eastAsia="黑体" w:hAnsi="黑体" w:hint="eastAsia"/>
            <w:noProof/>
            <w:color w:val="auto"/>
          </w:rPr>
          <w:t>居住建筑评分计算表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_Toc489257150 \h </w:instrText>
        </w:r>
        <w:r w:rsidR="00266D98" w:rsidRPr="00A770BC">
          <w:rPr>
            <w:noProof/>
            <w:webHidden/>
          </w:rPr>
        </w:r>
        <w:r w:rsidR="00266D98" w:rsidRPr="00A770BC">
          <w:rPr>
            <w:noProof/>
            <w:webHidden/>
          </w:rPr>
          <w:fldChar w:fldCharType="separate"/>
        </w:r>
        <w:r w:rsidR="00AC507C" w:rsidRPr="00A770BC">
          <w:rPr>
            <w:noProof/>
            <w:webHidden/>
          </w:rPr>
          <w:t>73</w:t>
        </w:r>
        <w:r w:rsidR="00266D98" w:rsidRPr="00A770BC">
          <w:rPr>
            <w:noProof/>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51" w:history="1">
        <w:r w:rsidR="00D07146" w:rsidRPr="00A770BC">
          <w:rPr>
            <w:rStyle w:val="ab"/>
            <w:rFonts w:ascii="黑体" w:eastAsia="黑体" w:hAnsi="黑体"/>
            <w:b w:val="0"/>
            <w:color w:val="auto"/>
          </w:rPr>
          <w:t xml:space="preserve">A.8 </w:t>
        </w:r>
        <w:r w:rsidR="00D07146" w:rsidRPr="00A770BC">
          <w:rPr>
            <w:rStyle w:val="ab"/>
            <w:rFonts w:ascii="黑体" w:eastAsia="黑体" w:hAnsi="黑体" w:hint="eastAsia"/>
            <w:b w:val="0"/>
            <w:color w:val="auto"/>
          </w:rPr>
          <w:t>公共建筑评分计算表</w:t>
        </w:r>
        <w:r w:rsidR="00D07146" w:rsidRPr="00A770BC">
          <w:rPr>
            <w:b w:val="0"/>
            <w:webHidden/>
          </w:rPr>
          <w:tab/>
        </w:r>
        <w:r w:rsidR="00266D98" w:rsidRPr="00A770BC">
          <w:rPr>
            <w:b w:val="0"/>
            <w:webHidden/>
          </w:rPr>
          <w:fldChar w:fldCharType="begin"/>
        </w:r>
        <w:r w:rsidR="00D07146" w:rsidRPr="00A770BC">
          <w:rPr>
            <w:b w:val="0"/>
            <w:webHidden/>
          </w:rPr>
          <w:instrText xml:space="preserve"> PAGEREF _Toc489257151 \h </w:instrText>
        </w:r>
        <w:r w:rsidR="00266D98" w:rsidRPr="00A770BC">
          <w:rPr>
            <w:b w:val="0"/>
            <w:webHidden/>
          </w:rPr>
        </w:r>
        <w:r w:rsidR="00266D98" w:rsidRPr="00A770BC">
          <w:rPr>
            <w:b w:val="0"/>
            <w:webHidden/>
          </w:rPr>
          <w:fldChar w:fldCharType="separate"/>
        </w:r>
        <w:r w:rsidR="00AC507C" w:rsidRPr="00A770BC">
          <w:rPr>
            <w:b w:val="0"/>
            <w:webHidden/>
          </w:rPr>
          <w:t>74</w:t>
        </w:r>
        <w:r w:rsidR="00266D98" w:rsidRPr="00A770BC">
          <w:rPr>
            <w:b w:val="0"/>
            <w:webHidden/>
          </w:rPr>
          <w:fldChar w:fldCharType="end"/>
        </w:r>
      </w:hyperlink>
    </w:p>
    <w:p w:rsidR="00D07146" w:rsidRPr="00A770BC" w:rsidRDefault="007C11C0">
      <w:pPr>
        <w:pStyle w:val="10"/>
        <w:rPr>
          <w:rFonts w:asciiTheme="minorHAnsi" w:eastAsiaTheme="minorEastAsia" w:hAnsiTheme="minorHAnsi" w:cstheme="minorBidi"/>
          <w:b w:val="0"/>
          <w:bCs w:val="0"/>
          <w:kern w:val="2"/>
          <w:sz w:val="21"/>
          <w:szCs w:val="22"/>
        </w:rPr>
      </w:pPr>
      <w:hyperlink w:anchor="_Toc489257152" w:history="1">
        <w:r w:rsidR="00D07146" w:rsidRPr="00A770BC">
          <w:rPr>
            <w:rStyle w:val="ab"/>
            <w:rFonts w:eastAsia="黑体" w:hint="eastAsia"/>
            <w:color w:val="auto"/>
          </w:rPr>
          <w:t>附录</w:t>
        </w:r>
        <w:r w:rsidR="00D07146" w:rsidRPr="00A770BC">
          <w:rPr>
            <w:rStyle w:val="ab"/>
            <w:rFonts w:eastAsia="黑体"/>
            <w:color w:val="auto"/>
          </w:rPr>
          <w:t xml:space="preserve">B </w:t>
        </w:r>
        <w:r w:rsidR="00D07146" w:rsidRPr="00A770BC">
          <w:rPr>
            <w:rStyle w:val="ab"/>
            <w:rFonts w:eastAsia="黑体" w:hint="eastAsia"/>
            <w:color w:val="auto"/>
          </w:rPr>
          <w:t>施工图审查对照表</w:t>
        </w:r>
        <w:r w:rsidR="00D07146" w:rsidRPr="00A770BC">
          <w:rPr>
            <w:webHidden/>
          </w:rPr>
          <w:tab/>
        </w:r>
        <w:r w:rsidR="00266D98" w:rsidRPr="00A770BC">
          <w:rPr>
            <w:webHidden/>
          </w:rPr>
          <w:fldChar w:fldCharType="begin"/>
        </w:r>
        <w:r w:rsidR="00D07146" w:rsidRPr="00A770BC">
          <w:rPr>
            <w:webHidden/>
          </w:rPr>
          <w:instrText xml:space="preserve"> PAGEREF _Toc489257152 \h </w:instrText>
        </w:r>
        <w:r w:rsidR="00266D98" w:rsidRPr="00A770BC">
          <w:rPr>
            <w:webHidden/>
          </w:rPr>
        </w:r>
        <w:r w:rsidR="00266D98" w:rsidRPr="00A770BC">
          <w:rPr>
            <w:webHidden/>
          </w:rPr>
          <w:fldChar w:fldCharType="separate"/>
        </w:r>
        <w:r w:rsidR="00AC507C" w:rsidRPr="00A770BC">
          <w:rPr>
            <w:webHidden/>
          </w:rPr>
          <w:t>75</w:t>
        </w:r>
        <w:r w:rsidR="00266D98" w:rsidRPr="00A770BC">
          <w:rPr>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3" w:history="1">
        <w:r w:rsidR="00D07146" w:rsidRPr="00A770BC">
          <w:rPr>
            <w:rStyle w:val="ab"/>
            <w:rFonts w:ascii="黑体" w:eastAsia="黑体" w:hAnsi="黑体"/>
            <w:noProof/>
            <w:color w:val="auto"/>
          </w:rPr>
          <w:t>B.1</w:t>
        </w:r>
        <w:r w:rsidR="00D07146" w:rsidRPr="00A770BC">
          <w:rPr>
            <w:rStyle w:val="ab"/>
            <w:rFonts w:ascii="黑体" w:eastAsia="黑体" w:hAnsi="黑体" w:hint="eastAsia"/>
            <w:noProof/>
            <w:color w:val="auto"/>
          </w:rPr>
          <w:t>节地与室外环境</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_Toc489257153 \h </w:instrText>
        </w:r>
        <w:r w:rsidR="00266D98" w:rsidRPr="00A770BC">
          <w:rPr>
            <w:noProof/>
            <w:webHidden/>
          </w:rPr>
        </w:r>
        <w:r w:rsidR="00266D98" w:rsidRPr="00A770BC">
          <w:rPr>
            <w:noProof/>
            <w:webHidden/>
          </w:rPr>
          <w:fldChar w:fldCharType="separate"/>
        </w:r>
        <w:r w:rsidR="00AC507C" w:rsidRPr="00A770BC">
          <w:rPr>
            <w:noProof/>
            <w:webHidden/>
          </w:rPr>
          <w:t>75</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4" w:history="1">
        <w:r w:rsidR="00D07146" w:rsidRPr="00A770BC">
          <w:rPr>
            <w:rStyle w:val="ab"/>
            <w:rFonts w:ascii="黑体" w:eastAsia="黑体" w:hAnsi="黑体"/>
            <w:noProof/>
            <w:color w:val="auto"/>
          </w:rPr>
          <w:t>B.2</w:t>
        </w:r>
        <w:r w:rsidR="00D07146" w:rsidRPr="00A770BC">
          <w:rPr>
            <w:rStyle w:val="ab"/>
            <w:rFonts w:ascii="黑体" w:eastAsia="黑体" w:hAnsi="黑体" w:hint="eastAsia"/>
            <w:noProof/>
            <w:color w:val="auto"/>
          </w:rPr>
          <w:t>节能与能源利用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_Toc489257154 \h </w:instrText>
        </w:r>
        <w:r w:rsidR="00266D98" w:rsidRPr="00A770BC">
          <w:rPr>
            <w:noProof/>
            <w:webHidden/>
          </w:rPr>
        </w:r>
        <w:r w:rsidR="00266D98" w:rsidRPr="00A770BC">
          <w:rPr>
            <w:noProof/>
            <w:webHidden/>
          </w:rPr>
          <w:fldChar w:fldCharType="separate"/>
        </w:r>
        <w:r w:rsidR="00AC507C" w:rsidRPr="00A770BC">
          <w:rPr>
            <w:noProof/>
            <w:webHidden/>
          </w:rPr>
          <w:t>83</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5" w:history="1">
        <w:r w:rsidR="00D07146" w:rsidRPr="00A770BC">
          <w:rPr>
            <w:rStyle w:val="ab"/>
            <w:rFonts w:ascii="黑体" w:eastAsia="黑体" w:hAnsi="黑体"/>
            <w:noProof/>
            <w:color w:val="auto"/>
          </w:rPr>
          <w:t>B.3</w:t>
        </w:r>
        <w:r w:rsidR="00D07146" w:rsidRPr="00A770BC">
          <w:rPr>
            <w:rStyle w:val="ab"/>
            <w:rFonts w:ascii="黑体" w:eastAsia="黑体" w:hAnsi="黑体" w:hint="eastAsia"/>
            <w:noProof/>
            <w:color w:val="auto"/>
          </w:rPr>
          <w:t>节水与水资源利用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_Toc489257155 \h </w:instrText>
        </w:r>
        <w:r w:rsidR="00266D98" w:rsidRPr="00A770BC">
          <w:rPr>
            <w:noProof/>
            <w:webHidden/>
          </w:rPr>
        </w:r>
        <w:r w:rsidR="00266D98" w:rsidRPr="00A770BC">
          <w:rPr>
            <w:noProof/>
            <w:webHidden/>
          </w:rPr>
          <w:fldChar w:fldCharType="separate"/>
        </w:r>
        <w:r w:rsidR="00AC507C" w:rsidRPr="00A770BC">
          <w:rPr>
            <w:noProof/>
            <w:webHidden/>
          </w:rPr>
          <w:t>91</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6" w:history="1">
        <w:r w:rsidR="00D07146" w:rsidRPr="00A770BC">
          <w:rPr>
            <w:rStyle w:val="ab"/>
            <w:rFonts w:ascii="黑体" w:eastAsia="黑体" w:hAnsi="黑体"/>
            <w:noProof/>
            <w:color w:val="auto"/>
          </w:rPr>
          <w:t>B.4</w:t>
        </w:r>
        <w:r w:rsidR="00D07146" w:rsidRPr="00A770BC">
          <w:rPr>
            <w:rStyle w:val="ab"/>
            <w:rFonts w:ascii="黑体" w:eastAsia="黑体" w:hAnsi="黑体" w:hint="eastAsia"/>
            <w:noProof/>
            <w:color w:val="auto"/>
          </w:rPr>
          <w:t>节材与材料资源利用</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_Toc489257156 \h </w:instrText>
        </w:r>
        <w:r w:rsidR="00266D98" w:rsidRPr="00A770BC">
          <w:rPr>
            <w:noProof/>
            <w:webHidden/>
          </w:rPr>
        </w:r>
        <w:r w:rsidR="00266D98" w:rsidRPr="00A770BC">
          <w:rPr>
            <w:noProof/>
            <w:webHidden/>
          </w:rPr>
          <w:fldChar w:fldCharType="separate"/>
        </w:r>
        <w:r w:rsidR="00AC507C" w:rsidRPr="00A770BC">
          <w:rPr>
            <w:noProof/>
            <w:webHidden/>
          </w:rPr>
          <w:t>96</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7" w:history="1">
        <w:r w:rsidR="00D07146" w:rsidRPr="00A770BC">
          <w:rPr>
            <w:rStyle w:val="ab"/>
            <w:rFonts w:ascii="黑体" w:eastAsia="黑体" w:hAnsi="黑体"/>
            <w:noProof/>
            <w:color w:val="auto"/>
          </w:rPr>
          <w:t>B.5</w:t>
        </w:r>
        <w:r w:rsidR="00D07146" w:rsidRPr="00A770BC">
          <w:rPr>
            <w:rStyle w:val="ab"/>
            <w:rFonts w:ascii="黑体" w:eastAsia="黑体" w:hAnsi="黑体" w:hint="eastAsia"/>
            <w:noProof/>
            <w:color w:val="auto"/>
          </w:rPr>
          <w:t>室内环境质量</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_Toc489257157 \h </w:instrText>
        </w:r>
        <w:r w:rsidR="00266D98" w:rsidRPr="00A770BC">
          <w:rPr>
            <w:noProof/>
            <w:webHidden/>
          </w:rPr>
        </w:r>
        <w:r w:rsidR="00266D98" w:rsidRPr="00A770BC">
          <w:rPr>
            <w:noProof/>
            <w:webHidden/>
          </w:rPr>
          <w:fldChar w:fldCharType="separate"/>
        </w:r>
        <w:r w:rsidR="00AC507C" w:rsidRPr="00A770BC">
          <w:rPr>
            <w:noProof/>
            <w:webHidden/>
          </w:rPr>
          <w:t>101</w:t>
        </w:r>
        <w:r w:rsidR="00266D98" w:rsidRPr="00A770BC">
          <w:rPr>
            <w:noProof/>
            <w:webHidden/>
          </w:rPr>
          <w:fldChar w:fldCharType="end"/>
        </w:r>
      </w:hyperlink>
    </w:p>
    <w:p w:rsidR="00D07146" w:rsidRPr="00A770BC" w:rsidRDefault="007C11C0" w:rsidP="00D07146">
      <w:pPr>
        <w:pStyle w:val="21"/>
        <w:tabs>
          <w:tab w:val="right" w:leader="dot" w:pos="9175"/>
        </w:tabs>
        <w:ind w:left="360"/>
        <w:rPr>
          <w:rFonts w:asciiTheme="minorHAnsi" w:eastAsiaTheme="minorEastAsia" w:hAnsiTheme="minorHAnsi" w:cstheme="minorBidi"/>
          <w:noProof/>
          <w:kern w:val="2"/>
          <w:sz w:val="21"/>
          <w:szCs w:val="22"/>
        </w:rPr>
      </w:pPr>
      <w:hyperlink w:anchor="_Toc489257158" w:history="1">
        <w:r w:rsidR="00D07146" w:rsidRPr="00A770BC">
          <w:rPr>
            <w:rStyle w:val="ab"/>
            <w:rFonts w:ascii="黑体" w:eastAsia="黑体" w:hAnsi="黑体"/>
            <w:noProof/>
            <w:color w:val="auto"/>
          </w:rPr>
          <w:t>B.6</w:t>
        </w:r>
        <w:r w:rsidR="00D07146" w:rsidRPr="00A770BC">
          <w:rPr>
            <w:rStyle w:val="ab"/>
            <w:rFonts w:ascii="黑体" w:eastAsia="黑体" w:hAnsi="黑体" w:hint="eastAsia"/>
            <w:noProof/>
            <w:color w:val="auto"/>
          </w:rPr>
          <w:t>提高与创新</w:t>
        </w:r>
        <w:r w:rsidR="00D07146" w:rsidRPr="00A770BC">
          <w:rPr>
            <w:noProof/>
            <w:webHidden/>
          </w:rPr>
          <w:tab/>
        </w:r>
        <w:r w:rsidR="00266D98" w:rsidRPr="00A770BC">
          <w:rPr>
            <w:noProof/>
            <w:webHidden/>
          </w:rPr>
          <w:fldChar w:fldCharType="begin"/>
        </w:r>
        <w:r w:rsidR="00D07146" w:rsidRPr="00A770BC">
          <w:rPr>
            <w:noProof/>
            <w:webHidden/>
          </w:rPr>
          <w:instrText xml:space="preserve"> PAGEREF _Toc489257158 \h </w:instrText>
        </w:r>
        <w:r w:rsidR="00266D98" w:rsidRPr="00A770BC">
          <w:rPr>
            <w:noProof/>
            <w:webHidden/>
          </w:rPr>
        </w:r>
        <w:r w:rsidR="00266D98" w:rsidRPr="00A770BC">
          <w:rPr>
            <w:noProof/>
            <w:webHidden/>
          </w:rPr>
          <w:fldChar w:fldCharType="separate"/>
        </w:r>
        <w:r w:rsidR="00AC507C" w:rsidRPr="00A770BC">
          <w:rPr>
            <w:noProof/>
            <w:webHidden/>
          </w:rPr>
          <w:t>106</w:t>
        </w:r>
        <w:r w:rsidR="00266D98" w:rsidRPr="00A770BC">
          <w:rPr>
            <w:noProof/>
            <w:webHidden/>
          </w:rPr>
          <w:fldChar w:fldCharType="end"/>
        </w:r>
      </w:hyperlink>
    </w:p>
    <w:p w:rsidR="0032565E" w:rsidRPr="00A770BC" w:rsidRDefault="00266D98" w:rsidP="00BE7E00">
      <w:pPr>
        <w:adjustRightInd w:val="0"/>
        <w:snapToGrid w:val="0"/>
        <w:spacing w:line="240" w:lineRule="auto"/>
        <w:sectPr w:rsidR="0032565E" w:rsidRPr="00A770BC" w:rsidSect="005E095D">
          <w:headerReference w:type="even" r:id="rId9"/>
          <w:headerReference w:type="default" r:id="rId10"/>
          <w:footerReference w:type="even" r:id="rId11"/>
          <w:footerReference w:type="default" r:id="rId12"/>
          <w:footerReference w:type="first" r:id="rId13"/>
          <w:pgSz w:w="11906" w:h="16838" w:code="9"/>
          <w:pgMar w:top="1418" w:right="1247" w:bottom="1021" w:left="1474" w:header="851" w:footer="992" w:gutter="0"/>
          <w:pgNumType w:start="1"/>
          <w:cols w:space="425"/>
          <w:titlePg/>
          <w:docGrid w:type="lines" w:linePitch="312"/>
        </w:sectPr>
      </w:pPr>
      <w:r w:rsidRPr="00A770BC">
        <w:rPr>
          <w:rFonts w:ascii="宋体" w:hAnsi="宋体"/>
          <w:bCs/>
          <w:szCs w:val="21"/>
        </w:rPr>
        <w:fldChar w:fldCharType="end"/>
      </w:r>
      <w:bookmarkStart w:id="2" w:name="_Toc404865380"/>
    </w:p>
    <w:p w:rsidR="007F1259" w:rsidRPr="00A770BC" w:rsidRDefault="000A034D" w:rsidP="005E095D">
      <w:pPr>
        <w:pStyle w:val="aff1"/>
        <w:adjustRightInd w:val="0"/>
        <w:snapToGrid w:val="0"/>
        <w:spacing w:before="240" w:line="240" w:lineRule="auto"/>
        <w:rPr>
          <w:rFonts w:ascii="宋体" w:hAnsi="宋体"/>
          <w:bCs/>
          <w:szCs w:val="21"/>
        </w:rPr>
      </w:pPr>
      <w:bookmarkStart w:id="3" w:name="_Toc489257116"/>
      <w:r w:rsidRPr="00A770BC">
        <w:lastRenderedPageBreak/>
        <w:t>1</w:t>
      </w:r>
      <w:r w:rsidR="00D363BD" w:rsidRPr="00A770BC">
        <w:rPr>
          <w:rFonts w:hint="eastAsia"/>
        </w:rPr>
        <w:t>总则</w:t>
      </w:r>
      <w:bookmarkEnd w:id="0"/>
      <w:bookmarkEnd w:id="2"/>
      <w:bookmarkEnd w:id="3"/>
    </w:p>
    <w:p w:rsidR="00D6400E" w:rsidRPr="00A770BC" w:rsidRDefault="000A034D" w:rsidP="00DD36DB">
      <w:pPr>
        <w:spacing w:beforeLines="50" w:before="120"/>
      </w:pPr>
      <w:r w:rsidRPr="00A770BC">
        <w:rPr>
          <w:rFonts w:hint="eastAsia"/>
        </w:rPr>
        <w:t>1</w:t>
      </w:r>
      <w:r w:rsidR="009C2191" w:rsidRPr="00A770BC">
        <w:rPr>
          <w:rFonts w:hint="eastAsia"/>
        </w:rPr>
        <w:t>.1</w:t>
      </w:r>
      <w:r w:rsidR="00DF6B7A" w:rsidRPr="00A770BC">
        <w:rPr>
          <w:rFonts w:hint="eastAsia"/>
        </w:rPr>
        <w:t>为</w:t>
      </w:r>
      <w:r w:rsidR="00D6400E" w:rsidRPr="00A770BC">
        <w:rPr>
          <w:rFonts w:hint="eastAsia"/>
        </w:rPr>
        <w:t>落实北京市政府</w:t>
      </w:r>
      <w:r w:rsidR="009C2191" w:rsidRPr="00A770BC">
        <w:rPr>
          <w:rFonts w:hint="eastAsia"/>
        </w:rPr>
        <w:t>“</w:t>
      </w:r>
      <w:r w:rsidR="00D6400E" w:rsidRPr="00A770BC">
        <w:rPr>
          <w:rFonts w:hint="eastAsia"/>
        </w:rPr>
        <w:t>人文北京、科技北京、绿色北京</w:t>
      </w:r>
      <w:r w:rsidR="00D6400E" w:rsidRPr="00A770BC">
        <w:t>”</w:t>
      </w:r>
      <w:r w:rsidR="007B057B" w:rsidRPr="00A770BC">
        <w:rPr>
          <w:rFonts w:hint="eastAsia"/>
        </w:rPr>
        <w:t>的发展</w:t>
      </w:r>
      <w:r w:rsidR="00D6400E" w:rsidRPr="00A770BC">
        <w:rPr>
          <w:rFonts w:hint="eastAsia"/>
        </w:rPr>
        <w:t>战略，促进绿色建筑的科学发</w:t>
      </w:r>
      <w:r w:rsidR="007B057B" w:rsidRPr="00A770BC">
        <w:rPr>
          <w:rFonts w:hint="eastAsia"/>
        </w:rPr>
        <w:t>展</w:t>
      </w:r>
      <w:r w:rsidR="00D6400E" w:rsidRPr="00A770BC">
        <w:rPr>
          <w:rFonts w:hint="eastAsia"/>
        </w:rPr>
        <w:t>，</w:t>
      </w:r>
      <w:r w:rsidR="007B057B" w:rsidRPr="00A770BC">
        <w:rPr>
          <w:rFonts w:hint="eastAsia"/>
        </w:rPr>
        <w:t>根据</w:t>
      </w:r>
      <w:r w:rsidR="009C2191" w:rsidRPr="00A770BC">
        <w:rPr>
          <w:rFonts w:hint="eastAsia"/>
        </w:rPr>
        <w:t>北京市人民政府办公厅</w:t>
      </w:r>
      <w:r w:rsidR="00326D92" w:rsidRPr="00A770BC">
        <w:rPr>
          <w:rFonts w:hint="eastAsia"/>
        </w:rPr>
        <w:t>发布的</w:t>
      </w:r>
      <w:r w:rsidR="009C2191" w:rsidRPr="00A770BC">
        <w:rPr>
          <w:rFonts w:hint="eastAsia"/>
        </w:rPr>
        <w:t>《北京市发展绿色建筑推动生态城市建设实施方案》</w:t>
      </w:r>
      <w:r w:rsidR="00342DFF" w:rsidRPr="00A770BC">
        <w:rPr>
          <w:rFonts w:hint="eastAsia"/>
        </w:rPr>
        <w:t>(</w:t>
      </w:r>
      <w:r w:rsidR="00342DFF" w:rsidRPr="00A770BC">
        <w:rPr>
          <w:rFonts w:hint="eastAsia"/>
        </w:rPr>
        <w:t>京政办发</w:t>
      </w:r>
      <w:r w:rsidR="00342DFF" w:rsidRPr="00A770BC">
        <w:rPr>
          <w:rFonts w:hint="eastAsia"/>
        </w:rPr>
        <w:t>[2013]25</w:t>
      </w:r>
      <w:r w:rsidR="00342DFF" w:rsidRPr="00A770BC">
        <w:rPr>
          <w:rFonts w:hint="eastAsia"/>
        </w:rPr>
        <w:t>号</w:t>
      </w:r>
      <w:r w:rsidR="00342DFF" w:rsidRPr="00A770BC">
        <w:rPr>
          <w:rFonts w:hint="eastAsia"/>
        </w:rPr>
        <w:t>)</w:t>
      </w:r>
      <w:r w:rsidR="007B057B" w:rsidRPr="00A770BC">
        <w:rPr>
          <w:rFonts w:hint="eastAsia"/>
        </w:rPr>
        <w:t>，</w:t>
      </w:r>
      <w:r w:rsidR="00D6400E" w:rsidRPr="00A770BC">
        <w:rPr>
          <w:rFonts w:hint="eastAsia"/>
        </w:rPr>
        <w:t>制定本要点。</w:t>
      </w:r>
    </w:p>
    <w:p w:rsidR="00C66D43" w:rsidRPr="00A770BC" w:rsidRDefault="009C2191" w:rsidP="00DD36DB">
      <w:pPr>
        <w:spacing w:beforeLines="50" w:before="120"/>
      </w:pPr>
      <w:r w:rsidRPr="00A770BC">
        <w:rPr>
          <w:rFonts w:hint="eastAsia"/>
        </w:rPr>
        <w:t>1</w:t>
      </w:r>
      <w:r w:rsidRPr="00A770BC">
        <w:t>.2</w:t>
      </w:r>
      <w:r w:rsidR="00E561FB" w:rsidRPr="00A770BC">
        <w:rPr>
          <w:rFonts w:hint="eastAsia"/>
        </w:rPr>
        <w:t>本</w:t>
      </w:r>
      <w:r w:rsidR="008E6D27" w:rsidRPr="00A770BC">
        <w:rPr>
          <w:rFonts w:hint="eastAsia"/>
        </w:rPr>
        <w:t>审查要点</w:t>
      </w:r>
      <w:r w:rsidR="00E561FB" w:rsidRPr="00A770BC">
        <w:rPr>
          <w:rFonts w:hint="eastAsia"/>
        </w:rPr>
        <w:t>适用于</w:t>
      </w:r>
      <w:r w:rsidR="00B8083B" w:rsidRPr="00A770BC">
        <w:rPr>
          <w:rFonts w:hint="eastAsia"/>
        </w:rPr>
        <w:t>北京市</w:t>
      </w:r>
      <w:r w:rsidR="00E561FB" w:rsidRPr="00A770BC">
        <w:rPr>
          <w:rFonts w:hint="eastAsia"/>
        </w:rPr>
        <w:t>新建</w:t>
      </w:r>
      <w:r w:rsidR="009240E3" w:rsidRPr="00A770BC">
        <w:rPr>
          <w:rFonts w:hint="eastAsia"/>
        </w:rPr>
        <w:t>民用建筑</w:t>
      </w:r>
      <w:r w:rsidR="00566B2D" w:rsidRPr="00A770BC">
        <w:rPr>
          <w:rFonts w:hint="eastAsia"/>
        </w:rPr>
        <w:t>工程及类似的其他建筑工程</w:t>
      </w:r>
      <w:r w:rsidR="007B057B" w:rsidRPr="00A770BC">
        <w:rPr>
          <w:rFonts w:hint="eastAsia"/>
        </w:rPr>
        <w:t>的绿色建筑施工图审查</w:t>
      </w:r>
      <w:r w:rsidR="006F42F0" w:rsidRPr="00A770BC">
        <w:rPr>
          <w:rFonts w:hint="eastAsia"/>
        </w:rPr>
        <w:t>（类似的其他建筑工程</w:t>
      </w:r>
      <w:r w:rsidR="00186E4F" w:rsidRPr="00A770BC">
        <w:rPr>
          <w:rFonts w:hint="eastAsia"/>
        </w:rPr>
        <w:t>是指工业厂区内的办公楼、宿舍等类似民用建筑的建筑工程</w:t>
      </w:r>
      <w:r w:rsidR="006F42F0" w:rsidRPr="00A770BC">
        <w:rPr>
          <w:rFonts w:hint="eastAsia"/>
        </w:rPr>
        <w:t>）</w:t>
      </w:r>
      <w:r w:rsidR="00D66041" w:rsidRPr="00A770BC">
        <w:rPr>
          <w:rFonts w:hint="eastAsia"/>
        </w:rPr>
        <w:t>；</w:t>
      </w:r>
      <w:r w:rsidR="00F20555" w:rsidRPr="00A770BC">
        <w:rPr>
          <w:rFonts w:hint="eastAsia"/>
        </w:rPr>
        <w:t>附建在工业厂房的办公用房等非工业部分，其</w:t>
      </w:r>
      <w:r w:rsidR="00D66041" w:rsidRPr="00A770BC">
        <w:rPr>
          <w:rFonts w:hint="eastAsia"/>
        </w:rPr>
        <w:t>面积</w:t>
      </w:r>
      <w:r w:rsidR="0027751D" w:rsidRPr="00A770BC">
        <w:rPr>
          <w:rFonts w:hint="eastAsia"/>
        </w:rPr>
        <w:t>占整个建筑面积的</w:t>
      </w:r>
      <w:r w:rsidR="00C00BAB" w:rsidRPr="00A770BC">
        <w:rPr>
          <w:rFonts w:hint="eastAsia"/>
        </w:rPr>
        <w:t>比例大于等于</w:t>
      </w:r>
      <w:r w:rsidR="0027751D" w:rsidRPr="00A770BC">
        <w:rPr>
          <w:rFonts w:hint="eastAsia"/>
        </w:rPr>
        <w:t>30%</w:t>
      </w:r>
      <w:r w:rsidR="0027751D" w:rsidRPr="00A770BC">
        <w:rPr>
          <w:rFonts w:hint="eastAsia"/>
        </w:rPr>
        <w:t>，或</w:t>
      </w:r>
      <w:r w:rsidR="00C00BAB" w:rsidRPr="00A770BC">
        <w:rPr>
          <w:rFonts w:hint="eastAsia"/>
        </w:rPr>
        <w:t>面积大于等于</w:t>
      </w:r>
      <w:r w:rsidR="0027751D" w:rsidRPr="00A770BC">
        <w:rPr>
          <w:rFonts w:hint="eastAsia"/>
        </w:rPr>
        <w:t>1000</w:t>
      </w:r>
      <w:r w:rsidR="00C00BAB" w:rsidRPr="00A770BC">
        <w:rPr>
          <w:rFonts w:hint="eastAsia"/>
        </w:rPr>
        <w:t>m</w:t>
      </w:r>
      <w:r w:rsidR="00C00BAB" w:rsidRPr="00A770BC">
        <w:rPr>
          <w:rFonts w:hint="eastAsia"/>
          <w:vertAlign w:val="superscript"/>
        </w:rPr>
        <w:t>2</w:t>
      </w:r>
      <w:r w:rsidR="00F20555" w:rsidRPr="00A770BC">
        <w:rPr>
          <w:rFonts w:hint="eastAsia"/>
        </w:rPr>
        <w:t>，</w:t>
      </w:r>
      <w:r w:rsidR="00C00BAB" w:rsidRPr="00A770BC">
        <w:rPr>
          <w:rFonts w:hint="eastAsia"/>
        </w:rPr>
        <w:t>非工业部分应</w:t>
      </w:r>
      <w:r w:rsidR="00F20555" w:rsidRPr="00A770BC">
        <w:rPr>
          <w:rFonts w:hint="eastAsia"/>
        </w:rPr>
        <w:t>进行绿色建筑施工图审查</w:t>
      </w:r>
      <w:r w:rsidR="00C66D43" w:rsidRPr="00A770BC">
        <w:rPr>
          <w:rFonts w:hint="eastAsia"/>
        </w:rPr>
        <w:t>。</w:t>
      </w:r>
    </w:p>
    <w:p w:rsidR="00A81A4F" w:rsidRPr="00A770BC" w:rsidRDefault="009C2191" w:rsidP="00DD36DB">
      <w:pPr>
        <w:spacing w:beforeLines="50" w:before="120"/>
      </w:pPr>
      <w:r w:rsidRPr="00A770BC">
        <w:rPr>
          <w:rFonts w:hint="eastAsia"/>
        </w:rPr>
        <w:t>1.3</w:t>
      </w:r>
      <w:r w:rsidR="00DF6B7A" w:rsidRPr="00A770BC">
        <w:rPr>
          <w:rFonts w:hint="eastAsia"/>
        </w:rPr>
        <w:t>本</w:t>
      </w:r>
      <w:r w:rsidR="008E6D27" w:rsidRPr="00A770BC">
        <w:rPr>
          <w:rFonts w:hint="eastAsia"/>
        </w:rPr>
        <w:t>审查要点</w:t>
      </w:r>
      <w:r w:rsidR="007B057B" w:rsidRPr="00A770BC">
        <w:rPr>
          <w:rFonts w:hint="eastAsia"/>
        </w:rPr>
        <w:t>的</w:t>
      </w:r>
      <w:r w:rsidR="009240E3" w:rsidRPr="00A770BC">
        <w:rPr>
          <w:rFonts w:hint="eastAsia"/>
        </w:rPr>
        <w:t>标准</w:t>
      </w:r>
      <w:r w:rsidR="007B057B" w:rsidRPr="00A770BC">
        <w:rPr>
          <w:rFonts w:hint="eastAsia"/>
        </w:rPr>
        <w:t>依据是</w:t>
      </w:r>
      <w:r w:rsidR="003C2A78" w:rsidRPr="00A770BC">
        <w:rPr>
          <w:rFonts w:hint="eastAsia"/>
        </w:rPr>
        <w:t>北京市《绿色建筑评价标准》</w:t>
      </w:r>
      <w:r w:rsidR="00A81A4F" w:rsidRPr="00A770BC">
        <w:t>DB11/T 825-2015</w:t>
      </w:r>
      <w:r w:rsidR="00A81A4F" w:rsidRPr="00A770BC">
        <w:rPr>
          <w:rFonts w:hint="eastAsia"/>
        </w:rPr>
        <w:t>。</w:t>
      </w:r>
    </w:p>
    <w:p w:rsidR="007B057B" w:rsidRPr="00A770BC" w:rsidRDefault="009C2191" w:rsidP="00DD36DB">
      <w:pPr>
        <w:spacing w:beforeLines="50" w:before="120"/>
      </w:pPr>
      <w:r w:rsidRPr="00A770BC">
        <w:rPr>
          <w:rFonts w:hint="eastAsia"/>
        </w:rPr>
        <w:t>1.4</w:t>
      </w:r>
      <w:r w:rsidR="007B057B" w:rsidRPr="00A770BC">
        <w:t>绿色建筑施工图审</w:t>
      </w:r>
      <w:r w:rsidR="007B057B" w:rsidRPr="00A770BC">
        <w:rPr>
          <w:rFonts w:hint="eastAsia"/>
        </w:rPr>
        <w:t>查</w:t>
      </w:r>
      <w:r w:rsidR="00BF361F" w:rsidRPr="00A770BC">
        <w:rPr>
          <w:rFonts w:hint="eastAsia"/>
        </w:rPr>
        <w:t>与常规施工图审查同时进行</w:t>
      </w:r>
      <w:r w:rsidR="007B057B" w:rsidRPr="00A770BC">
        <w:rPr>
          <w:rFonts w:hint="eastAsia"/>
        </w:rPr>
        <w:t>，</w:t>
      </w:r>
      <w:r w:rsidR="00D66041" w:rsidRPr="00A770BC">
        <w:rPr>
          <w:rFonts w:hint="eastAsia"/>
        </w:rPr>
        <w:t>设计单位需提交《绿色建筑</w:t>
      </w:r>
      <w:r w:rsidR="008E6D27" w:rsidRPr="00A770BC">
        <w:rPr>
          <w:rFonts w:hint="eastAsia"/>
        </w:rPr>
        <w:t>施工图审查集成表》，见</w:t>
      </w:r>
      <w:r w:rsidR="004362B0" w:rsidRPr="00A770BC">
        <w:rPr>
          <w:rFonts w:hint="eastAsia"/>
        </w:rPr>
        <w:t>附录</w:t>
      </w:r>
      <w:r w:rsidR="004362B0" w:rsidRPr="00A770BC">
        <w:rPr>
          <w:rFonts w:hint="eastAsia"/>
        </w:rPr>
        <w:t>A</w:t>
      </w:r>
      <w:r w:rsidR="008E6D27" w:rsidRPr="00A770BC">
        <w:rPr>
          <w:rFonts w:hint="eastAsia"/>
        </w:rPr>
        <w:t>。</w:t>
      </w:r>
      <w:r w:rsidR="007B057B" w:rsidRPr="00A770BC">
        <w:rPr>
          <w:rFonts w:hint="eastAsia"/>
        </w:rPr>
        <w:t>施工图除符合本</w:t>
      </w:r>
      <w:r w:rsidR="008E6D27" w:rsidRPr="00A770BC">
        <w:rPr>
          <w:rFonts w:hint="eastAsia"/>
        </w:rPr>
        <w:t>审查要点</w:t>
      </w:r>
      <w:r w:rsidR="009240E3" w:rsidRPr="00A770BC">
        <w:rPr>
          <w:rFonts w:hint="eastAsia"/>
        </w:rPr>
        <w:t>外，尚应符合国家及北京市的有关标准的规定。</w:t>
      </w:r>
    </w:p>
    <w:p w:rsidR="009240E3" w:rsidRPr="00A770BC" w:rsidRDefault="009C2191" w:rsidP="00DD36DB">
      <w:pPr>
        <w:spacing w:beforeLines="50" w:before="120"/>
      </w:pPr>
      <w:r w:rsidRPr="00A770BC">
        <w:rPr>
          <w:rFonts w:hint="eastAsia"/>
        </w:rPr>
        <w:t>1.5</w:t>
      </w:r>
      <w:r w:rsidR="009240E3" w:rsidRPr="00A770BC">
        <w:rPr>
          <w:rFonts w:hint="eastAsia"/>
        </w:rPr>
        <w:t>本审</w:t>
      </w:r>
      <w:r w:rsidR="00D21EEC" w:rsidRPr="00A770BC">
        <w:rPr>
          <w:rFonts w:hint="eastAsia"/>
        </w:rPr>
        <w:t>查</w:t>
      </w:r>
      <w:r w:rsidR="009240E3" w:rsidRPr="00A770BC">
        <w:rPr>
          <w:rFonts w:hint="eastAsia"/>
        </w:rPr>
        <w:t>要点</w:t>
      </w:r>
      <w:r w:rsidR="00246560" w:rsidRPr="00A770BC">
        <w:rPr>
          <w:rFonts w:hint="eastAsia"/>
        </w:rPr>
        <w:t>中涉及两个及以上专业的条文，应在相关专业分别审查后确定该条得分或是否满足要求</w:t>
      </w:r>
      <w:r w:rsidR="00240668" w:rsidRPr="00A770BC">
        <w:rPr>
          <w:rFonts w:hint="eastAsia"/>
        </w:rPr>
        <w:t>。</w:t>
      </w:r>
    </w:p>
    <w:p w:rsidR="00246560" w:rsidRPr="00A770BC" w:rsidRDefault="00246560" w:rsidP="00DD36DB">
      <w:pPr>
        <w:spacing w:beforeLines="50" w:before="120"/>
      </w:pPr>
      <w:r w:rsidRPr="00A770BC">
        <w:rPr>
          <w:rFonts w:hint="eastAsia"/>
        </w:rPr>
        <w:t xml:space="preserve">1.6 </w:t>
      </w:r>
      <w:r w:rsidRPr="00A770BC">
        <w:rPr>
          <w:rFonts w:hint="eastAsia"/>
        </w:rPr>
        <w:t>本审查要点</w:t>
      </w:r>
      <w:r w:rsidRPr="00A770BC">
        <w:rPr>
          <w:rFonts w:hint="eastAsia"/>
        </w:rPr>
        <w:t>5</w:t>
      </w:r>
      <w:r w:rsidRPr="00A770BC">
        <w:rPr>
          <w:rFonts w:hint="eastAsia"/>
        </w:rPr>
        <w:t>类指标的评分项</w:t>
      </w:r>
      <w:r w:rsidR="004623F1" w:rsidRPr="00A770BC">
        <w:rPr>
          <w:rFonts w:hint="eastAsia"/>
        </w:rPr>
        <w:t>的“</w:t>
      </w:r>
      <w:r w:rsidR="001D3C2D" w:rsidRPr="00A770BC">
        <w:rPr>
          <w:rFonts w:hint="eastAsia"/>
        </w:rPr>
        <w:t>得分</w:t>
      </w:r>
      <w:r w:rsidR="00D555BF" w:rsidRPr="00A770BC">
        <w:t>Q</w:t>
      </w:r>
      <w:r w:rsidR="00DF3C79" w:rsidRPr="00A770BC">
        <w:rPr>
          <w:vertAlign w:val="subscript"/>
        </w:rPr>
        <w:t>i</w:t>
      </w:r>
      <w:r w:rsidR="004623F1" w:rsidRPr="00A770BC">
        <w:rPr>
          <w:rFonts w:hint="eastAsia"/>
        </w:rPr>
        <w:t>”</w:t>
      </w:r>
      <w:r w:rsidRPr="00A770BC">
        <w:rPr>
          <w:rFonts w:hint="eastAsia"/>
        </w:rPr>
        <w:t>按照该类指标的</w:t>
      </w:r>
      <w:r w:rsidR="004623F1" w:rsidRPr="00A770BC">
        <w:rPr>
          <w:rFonts w:hint="eastAsia"/>
        </w:rPr>
        <w:t>“</w:t>
      </w:r>
      <w:r w:rsidRPr="00A770BC">
        <w:rPr>
          <w:rFonts w:hint="eastAsia"/>
        </w:rPr>
        <w:t>实际得分</w:t>
      </w:r>
      <w:r w:rsidR="004623F1" w:rsidRPr="00A770BC">
        <w:rPr>
          <w:rFonts w:hint="eastAsia"/>
        </w:rPr>
        <w:t>”</w:t>
      </w:r>
      <w:r w:rsidRPr="00A770BC">
        <w:rPr>
          <w:rFonts w:hint="eastAsia"/>
        </w:rPr>
        <w:t>除以“适用总分”（</w:t>
      </w:r>
      <w:r w:rsidR="002760CF" w:rsidRPr="00A770BC">
        <w:rPr>
          <w:rFonts w:hint="eastAsia"/>
        </w:rPr>
        <w:t>“适用总分”为</w:t>
      </w:r>
      <w:r w:rsidRPr="00A770BC">
        <w:rPr>
          <w:rFonts w:hint="eastAsia"/>
        </w:rPr>
        <w:t>100</w:t>
      </w:r>
      <w:r w:rsidRPr="00A770BC">
        <w:rPr>
          <w:rFonts w:hint="eastAsia"/>
        </w:rPr>
        <w:t>分减去不参评分）再乘以</w:t>
      </w:r>
      <w:r w:rsidRPr="00A770BC">
        <w:rPr>
          <w:rFonts w:hint="eastAsia"/>
        </w:rPr>
        <w:t>100</w:t>
      </w:r>
      <w:r w:rsidRPr="00A770BC">
        <w:rPr>
          <w:rFonts w:hint="eastAsia"/>
        </w:rPr>
        <w:t>分计算</w:t>
      </w:r>
      <w:r w:rsidR="004623F1" w:rsidRPr="00A770BC">
        <w:rPr>
          <w:rFonts w:hint="eastAsia"/>
        </w:rPr>
        <w:t>，“</w:t>
      </w:r>
      <w:r w:rsidR="001D3C2D" w:rsidRPr="00A770BC">
        <w:rPr>
          <w:rFonts w:hint="eastAsia"/>
        </w:rPr>
        <w:t>得分</w:t>
      </w:r>
      <w:r w:rsidR="00D555BF" w:rsidRPr="00A770BC">
        <w:t>Q</w:t>
      </w:r>
      <w:r w:rsidR="00DF3C79" w:rsidRPr="00A770BC">
        <w:rPr>
          <w:vertAlign w:val="subscript"/>
        </w:rPr>
        <w:t>i</w:t>
      </w:r>
      <w:r w:rsidR="004623F1" w:rsidRPr="00A770BC">
        <w:rPr>
          <w:rFonts w:hint="eastAsia"/>
        </w:rPr>
        <w:t>”乘以各类指标的“权重</w:t>
      </w:r>
      <w:r w:rsidR="00D555BF" w:rsidRPr="00A770BC">
        <w:t>wi</w:t>
      </w:r>
      <w:r w:rsidR="004623F1" w:rsidRPr="00A770BC">
        <w:rPr>
          <w:rFonts w:hint="eastAsia"/>
        </w:rPr>
        <w:t>”即为该类指标的“</w:t>
      </w:r>
      <w:r w:rsidR="00D555BF" w:rsidRPr="00A770BC">
        <w:rPr>
          <w:rFonts w:hint="eastAsia"/>
        </w:rPr>
        <w:t>加权</w:t>
      </w:r>
      <w:r w:rsidR="001D3C2D" w:rsidRPr="00A770BC">
        <w:rPr>
          <w:rFonts w:hint="eastAsia"/>
        </w:rPr>
        <w:t>得分</w:t>
      </w:r>
      <w:r w:rsidR="004623F1" w:rsidRPr="00A770BC">
        <w:rPr>
          <w:rFonts w:hint="eastAsia"/>
        </w:rPr>
        <w:t>”，“总得分∑</w:t>
      </w:r>
      <w:r w:rsidR="004623F1" w:rsidRPr="00A770BC">
        <w:t>Q</w:t>
      </w:r>
      <w:r w:rsidR="004623F1" w:rsidRPr="00A770BC">
        <w:rPr>
          <w:rFonts w:hint="eastAsia"/>
        </w:rPr>
        <w:t>”为各类指标的</w:t>
      </w:r>
      <w:r w:rsidR="00A81A4F" w:rsidRPr="00A770BC">
        <w:rPr>
          <w:rFonts w:hint="eastAsia"/>
        </w:rPr>
        <w:t>“加权得分ω</w:t>
      </w:r>
      <w:r w:rsidR="00DF3C79" w:rsidRPr="00A770BC">
        <w:rPr>
          <w:vertAlign w:val="subscript"/>
        </w:rPr>
        <w:t>i</w:t>
      </w:r>
      <w:r w:rsidR="00A81A4F" w:rsidRPr="00A770BC">
        <w:t>Q</w:t>
      </w:r>
      <w:r w:rsidR="00DF3C79" w:rsidRPr="00A770BC">
        <w:rPr>
          <w:vertAlign w:val="subscript"/>
        </w:rPr>
        <w:t>i</w:t>
      </w:r>
      <w:r w:rsidR="004623F1" w:rsidRPr="00A770BC">
        <w:rPr>
          <w:rFonts w:hint="eastAsia"/>
        </w:rPr>
        <w:t>”和“加分项得分</w:t>
      </w:r>
      <w:r w:rsidR="00D555BF" w:rsidRPr="00A770BC">
        <w:t>Q</w:t>
      </w:r>
      <w:smartTag w:uri="urn:schemas-microsoft-com:office:smarttags" w:element="chmetcnv">
        <w:smartTagPr>
          <w:attr w:name="TCSC" w:val="0"/>
          <w:attr w:name="NumberType" w:val="1"/>
          <w:attr w:name="Negative" w:val="False"/>
          <w:attr w:name="HasSpace" w:val="False"/>
          <w:attr w:name="SourceValue" w:val="8"/>
          <w:attr w:name="UnitName" w:val="”"/>
        </w:smartTagPr>
        <w:r w:rsidR="00DF3C79" w:rsidRPr="00A770BC">
          <w:rPr>
            <w:vertAlign w:val="subscript"/>
          </w:rPr>
          <w:t>8</w:t>
        </w:r>
        <w:r w:rsidR="004623F1" w:rsidRPr="00A770BC">
          <w:rPr>
            <w:rFonts w:hint="eastAsia"/>
          </w:rPr>
          <w:t>”</w:t>
        </w:r>
      </w:smartTag>
      <w:r w:rsidR="004623F1" w:rsidRPr="00A770BC">
        <w:rPr>
          <w:rFonts w:hint="eastAsia"/>
        </w:rPr>
        <w:t>之总和</w:t>
      </w:r>
      <w:r w:rsidR="00A81A4F" w:rsidRPr="00A770BC">
        <w:rPr>
          <w:rFonts w:hint="eastAsia"/>
        </w:rPr>
        <w:t>，加分项的附加得分</w:t>
      </w:r>
      <w:r w:rsidR="00A81A4F" w:rsidRPr="00A770BC">
        <w:t>Q</w:t>
      </w:r>
      <w:r w:rsidR="00A81A4F" w:rsidRPr="00A770BC">
        <w:rPr>
          <w:vertAlign w:val="subscript"/>
        </w:rPr>
        <w:t>8</w:t>
      </w:r>
      <w:r w:rsidR="00A81A4F" w:rsidRPr="00A770BC">
        <w:rPr>
          <w:rFonts w:hint="eastAsia"/>
        </w:rPr>
        <w:t>按本标准第１１章的有关规定确定。</w:t>
      </w:r>
      <w:r w:rsidR="001D3C2D" w:rsidRPr="00A770BC">
        <w:rPr>
          <w:rFonts w:hint="eastAsia"/>
        </w:rPr>
        <w:t>即∑</w:t>
      </w:r>
      <w:r w:rsidR="001D3C2D" w:rsidRPr="00A770BC">
        <w:t>Q</w:t>
      </w:r>
      <w:r w:rsidR="001D3C2D" w:rsidRPr="00A770BC">
        <w:rPr>
          <w:rFonts w:hint="eastAsia"/>
        </w:rPr>
        <w:t>=</w:t>
      </w:r>
      <w:r w:rsidR="001D3C2D" w:rsidRPr="00A770BC">
        <w:t>w</w:t>
      </w:r>
      <w:r w:rsidR="001D3C2D" w:rsidRPr="00A770BC">
        <w:rPr>
          <w:rFonts w:hint="eastAsia"/>
          <w:vertAlign w:val="subscript"/>
        </w:rPr>
        <w:t>1</w:t>
      </w:r>
      <w:r w:rsidR="001D3C2D" w:rsidRPr="00A770BC">
        <w:t>Q</w:t>
      </w:r>
      <w:r w:rsidR="001D3C2D" w:rsidRPr="00A770BC">
        <w:rPr>
          <w:rFonts w:hint="eastAsia"/>
          <w:vertAlign w:val="subscript"/>
        </w:rPr>
        <w:t>1</w:t>
      </w:r>
      <w:r w:rsidR="001D3C2D" w:rsidRPr="00A770BC">
        <w:rPr>
          <w:rFonts w:hint="eastAsia"/>
        </w:rPr>
        <w:t>+</w:t>
      </w:r>
      <w:r w:rsidR="001D3C2D" w:rsidRPr="00A770BC">
        <w:t xml:space="preserve"> w</w:t>
      </w:r>
      <w:r w:rsidR="00D555BF" w:rsidRPr="00A770BC">
        <w:rPr>
          <w:rFonts w:hint="eastAsia"/>
          <w:vertAlign w:val="subscript"/>
        </w:rPr>
        <w:t>2</w:t>
      </w:r>
      <w:r w:rsidR="001D3C2D" w:rsidRPr="00A770BC">
        <w:t>Q</w:t>
      </w:r>
      <w:r w:rsidR="00D555BF" w:rsidRPr="00A770BC">
        <w:rPr>
          <w:rFonts w:hint="eastAsia"/>
          <w:vertAlign w:val="subscript"/>
        </w:rPr>
        <w:t>2</w:t>
      </w:r>
      <w:r w:rsidR="001D3C2D" w:rsidRPr="00A770BC">
        <w:rPr>
          <w:rFonts w:hint="eastAsia"/>
        </w:rPr>
        <w:t>+</w:t>
      </w:r>
      <w:r w:rsidR="001D3C2D" w:rsidRPr="00A770BC">
        <w:t xml:space="preserve"> w</w:t>
      </w:r>
      <w:r w:rsidR="00D555BF" w:rsidRPr="00A770BC">
        <w:rPr>
          <w:rFonts w:hint="eastAsia"/>
          <w:vertAlign w:val="subscript"/>
        </w:rPr>
        <w:t>3</w:t>
      </w:r>
      <w:r w:rsidR="001D3C2D" w:rsidRPr="00A770BC">
        <w:t>Q</w:t>
      </w:r>
      <w:r w:rsidR="00D555BF" w:rsidRPr="00A770BC">
        <w:rPr>
          <w:rFonts w:hint="eastAsia"/>
          <w:vertAlign w:val="subscript"/>
        </w:rPr>
        <w:t>3</w:t>
      </w:r>
      <w:r w:rsidR="001D3C2D" w:rsidRPr="00A770BC">
        <w:rPr>
          <w:rFonts w:hint="eastAsia"/>
        </w:rPr>
        <w:t>+</w:t>
      </w:r>
      <w:r w:rsidR="001D3C2D" w:rsidRPr="00A770BC">
        <w:t xml:space="preserve"> w</w:t>
      </w:r>
      <w:r w:rsidR="00D555BF" w:rsidRPr="00A770BC">
        <w:rPr>
          <w:rFonts w:hint="eastAsia"/>
          <w:vertAlign w:val="subscript"/>
        </w:rPr>
        <w:t>4</w:t>
      </w:r>
      <w:r w:rsidR="001D3C2D" w:rsidRPr="00A770BC">
        <w:t>Q</w:t>
      </w:r>
      <w:r w:rsidR="00D555BF" w:rsidRPr="00A770BC">
        <w:rPr>
          <w:rFonts w:hint="eastAsia"/>
          <w:vertAlign w:val="subscript"/>
        </w:rPr>
        <w:t>4</w:t>
      </w:r>
      <w:r w:rsidR="001D3C2D" w:rsidRPr="00A770BC">
        <w:rPr>
          <w:rFonts w:hint="eastAsia"/>
        </w:rPr>
        <w:t>+</w:t>
      </w:r>
      <w:r w:rsidR="001D3C2D" w:rsidRPr="00A770BC">
        <w:t xml:space="preserve"> w</w:t>
      </w:r>
      <w:r w:rsidR="00D555BF" w:rsidRPr="00A770BC">
        <w:rPr>
          <w:rFonts w:hint="eastAsia"/>
          <w:vertAlign w:val="subscript"/>
        </w:rPr>
        <w:t>5</w:t>
      </w:r>
      <w:r w:rsidR="001D3C2D" w:rsidRPr="00A770BC">
        <w:t>Q</w:t>
      </w:r>
      <w:r w:rsidR="00D555BF" w:rsidRPr="00A770BC">
        <w:rPr>
          <w:rFonts w:hint="eastAsia"/>
          <w:vertAlign w:val="subscript"/>
        </w:rPr>
        <w:t>5</w:t>
      </w:r>
      <w:r w:rsidR="001D3C2D" w:rsidRPr="00A770BC">
        <w:rPr>
          <w:rFonts w:hint="eastAsia"/>
        </w:rPr>
        <w:t>+</w:t>
      </w:r>
      <w:r w:rsidR="001D3C2D" w:rsidRPr="00A770BC">
        <w:t xml:space="preserve"> Q</w:t>
      </w:r>
      <w:r w:rsidR="001D3C2D" w:rsidRPr="00A770BC">
        <w:rPr>
          <w:vertAlign w:val="subscript"/>
        </w:rPr>
        <w:t>8</w:t>
      </w:r>
      <w:r w:rsidR="001D3C2D" w:rsidRPr="00A770BC">
        <w:rPr>
          <w:rFonts w:hint="eastAsia"/>
        </w:rPr>
        <w:t>。</w:t>
      </w:r>
      <w:r w:rsidRPr="00A770BC">
        <w:rPr>
          <w:rFonts w:hint="eastAsia"/>
        </w:rPr>
        <w:t>评分</w:t>
      </w:r>
      <w:r w:rsidR="004623F1" w:rsidRPr="00A770BC">
        <w:rPr>
          <w:rFonts w:hint="eastAsia"/>
        </w:rPr>
        <w:t>计算</w:t>
      </w:r>
      <w:r w:rsidRPr="00A770BC">
        <w:rPr>
          <w:rFonts w:hint="eastAsia"/>
        </w:rPr>
        <w:t>表如下：</w:t>
      </w:r>
    </w:p>
    <w:p w:rsidR="00200B05" w:rsidRPr="00A770BC" w:rsidRDefault="00200B05" w:rsidP="00DD36DB">
      <w:pPr>
        <w:spacing w:beforeLines="100" w:before="240"/>
        <w:jc w:val="center"/>
        <w:rPr>
          <w:rFonts w:ascii="宋体" w:hAnsi="宋体"/>
          <w:bCs/>
          <w:szCs w:val="21"/>
        </w:rPr>
      </w:pPr>
      <w:r w:rsidRPr="00A770BC">
        <w:rPr>
          <w:rFonts w:ascii="宋体" w:hAnsi="宋体" w:hint="eastAsia"/>
          <w:bCs/>
          <w:szCs w:val="21"/>
        </w:rPr>
        <w:t>表</w:t>
      </w: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hint="eastAsia"/>
            <w:bCs/>
            <w:szCs w:val="21"/>
          </w:rPr>
          <w:t>1.6.1</w:t>
        </w:r>
      </w:smartTag>
      <w:r w:rsidRPr="00A770BC">
        <w:rPr>
          <w:rFonts w:ascii="宋体" w:hAnsi="宋体" w:hint="eastAsia"/>
          <w:bCs/>
          <w:szCs w:val="21"/>
        </w:rPr>
        <w:t xml:space="preserve"> 居住建筑评分计算表</w:t>
      </w:r>
      <w:r w:rsidR="008F2EAE" w:rsidRPr="00A770BC">
        <w:rPr>
          <w:rFonts w:ascii="宋体" w:hAnsi="宋体" w:hint="eastAsia"/>
          <w:bCs/>
          <w:szCs w:val="21"/>
        </w:rPr>
        <w:t>（含住宅建筑、集体宿舍）</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1"/>
        <w:gridCol w:w="1610"/>
        <w:gridCol w:w="1292"/>
        <w:gridCol w:w="1372"/>
        <w:gridCol w:w="1245"/>
        <w:gridCol w:w="1288"/>
        <w:gridCol w:w="1162"/>
      </w:tblGrid>
      <w:tr w:rsidR="00E827D8" w:rsidRPr="00A770BC" w:rsidTr="00631C1D">
        <w:trPr>
          <w:trHeight w:val="454"/>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工程项目名称</w:t>
            </w:r>
          </w:p>
        </w:tc>
        <w:tc>
          <w:tcPr>
            <w:tcW w:w="6359" w:type="dxa"/>
            <w:gridSpan w:val="5"/>
            <w:vAlign w:val="center"/>
          </w:tcPr>
          <w:p w:rsidR="00200B05" w:rsidRPr="00A770BC" w:rsidRDefault="00200B05" w:rsidP="000B7829">
            <w:pPr>
              <w:jc w:val="center"/>
              <w:rPr>
                <w:szCs w:val="21"/>
              </w:rPr>
            </w:pPr>
          </w:p>
        </w:tc>
      </w:tr>
      <w:tr w:rsidR="00E827D8" w:rsidRPr="00A770BC" w:rsidTr="00631C1D">
        <w:trPr>
          <w:trHeight w:val="454"/>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评价指标</w:t>
            </w:r>
          </w:p>
        </w:tc>
        <w:tc>
          <w:tcPr>
            <w:tcW w:w="1292" w:type="dxa"/>
            <w:vAlign w:val="center"/>
          </w:tcPr>
          <w:p w:rsidR="00200B05" w:rsidRPr="00A770BC" w:rsidRDefault="00200B05" w:rsidP="000B7829">
            <w:pPr>
              <w:jc w:val="center"/>
              <w:rPr>
                <w:szCs w:val="21"/>
              </w:rPr>
            </w:pPr>
            <w:r w:rsidRPr="00A770BC">
              <w:rPr>
                <w:rFonts w:hint="eastAsia"/>
                <w:szCs w:val="21"/>
              </w:rPr>
              <w:t>节地与</w:t>
            </w:r>
          </w:p>
          <w:p w:rsidR="00200B05" w:rsidRPr="00A770BC" w:rsidRDefault="00200B05" w:rsidP="000B7829">
            <w:pPr>
              <w:jc w:val="center"/>
              <w:rPr>
                <w:szCs w:val="21"/>
              </w:rPr>
            </w:pPr>
            <w:r w:rsidRPr="00A770BC">
              <w:rPr>
                <w:rFonts w:hint="eastAsia"/>
                <w:szCs w:val="21"/>
              </w:rPr>
              <w:t>室外环境</w:t>
            </w:r>
          </w:p>
          <w:p w:rsidR="00A81A4F" w:rsidRPr="00A770BC" w:rsidRDefault="00E827D8" w:rsidP="00C66D43">
            <w:pPr>
              <w:jc w:val="center"/>
              <w:rPr>
                <w:szCs w:val="21"/>
              </w:rPr>
            </w:pPr>
            <w:r w:rsidRPr="00A770BC">
              <w:rPr>
                <w:szCs w:val="21"/>
              </w:rPr>
              <w:t>W</w:t>
            </w:r>
            <w:r w:rsidRPr="00A770BC">
              <w:rPr>
                <w:rFonts w:hint="eastAsia"/>
                <w:szCs w:val="21"/>
                <w:vertAlign w:val="subscript"/>
              </w:rPr>
              <w:t>1</w:t>
            </w:r>
          </w:p>
        </w:tc>
        <w:tc>
          <w:tcPr>
            <w:tcW w:w="1372" w:type="dxa"/>
            <w:vAlign w:val="center"/>
          </w:tcPr>
          <w:p w:rsidR="00200B05" w:rsidRPr="00A770BC" w:rsidRDefault="00200B05" w:rsidP="000B7829">
            <w:pPr>
              <w:jc w:val="center"/>
              <w:rPr>
                <w:szCs w:val="21"/>
              </w:rPr>
            </w:pPr>
            <w:r w:rsidRPr="00A770BC">
              <w:rPr>
                <w:rFonts w:hint="eastAsia"/>
                <w:szCs w:val="21"/>
              </w:rPr>
              <w:t>节能与</w:t>
            </w:r>
          </w:p>
          <w:p w:rsidR="00200B05" w:rsidRPr="00A770BC" w:rsidRDefault="00200B05" w:rsidP="000B7829">
            <w:pPr>
              <w:jc w:val="center"/>
              <w:rPr>
                <w:szCs w:val="21"/>
              </w:rPr>
            </w:pPr>
            <w:r w:rsidRPr="00A770BC">
              <w:rPr>
                <w:rFonts w:hint="eastAsia"/>
                <w:szCs w:val="21"/>
              </w:rPr>
              <w:t>能源利用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2</w:t>
            </w:r>
          </w:p>
        </w:tc>
        <w:tc>
          <w:tcPr>
            <w:tcW w:w="1245" w:type="dxa"/>
            <w:vAlign w:val="center"/>
          </w:tcPr>
          <w:p w:rsidR="00200B05" w:rsidRPr="00A770BC" w:rsidRDefault="00200B05" w:rsidP="000B7829">
            <w:pPr>
              <w:jc w:val="center"/>
              <w:rPr>
                <w:szCs w:val="21"/>
              </w:rPr>
            </w:pPr>
            <w:r w:rsidRPr="00A770BC">
              <w:rPr>
                <w:rFonts w:hint="eastAsia"/>
                <w:szCs w:val="21"/>
              </w:rPr>
              <w:t>节水与</w:t>
            </w:r>
          </w:p>
          <w:p w:rsidR="00200B05" w:rsidRPr="00A770BC" w:rsidRDefault="00200B05" w:rsidP="000B7829">
            <w:pPr>
              <w:jc w:val="center"/>
              <w:rPr>
                <w:szCs w:val="21"/>
              </w:rPr>
            </w:pPr>
            <w:r w:rsidRPr="00A770BC">
              <w:rPr>
                <w:rFonts w:hint="eastAsia"/>
                <w:szCs w:val="21"/>
              </w:rPr>
              <w:t>水资源利用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3</w:t>
            </w:r>
          </w:p>
        </w:tc>
        <w:tc>
          <w:tcPr>
            <w:tcW w:w="1288" w:type="dxa"/>
            <w:vAlign w:val="center"/>
          </w:tcPr>
          <w:p w:rsidR="00631C1D" w:rsidRPr="00A770BC" w:rsidRDefault="00200B05" w:rsidP="000B7829">
            <w:pPr>
              <w:jc w:val="center"/>
              <w:rPr>
                <w:szCs w:val="21"/>
              </w:rPr>
            </w:pPr>
            <w:r w:rsidRPr="00A770BC">
              <w:rPr>
                <w:rFonts w:hint="eastAsia"/>
                <w:szCs w:val="21"/>
              </w:rPr>
              <w:t>节材与材料</w:t>
            </w:r>
          </w:p>
          <w:p w:rsidR="00200B05" w:rsidRPr="00A770BC" w:rsidRDefault="00200B05" w:rsidP="000B7829">
            <w:pPr>
              <w:jc w:val="center"/>
              <w:rPr>
                <w:szCs w:val="21"/>
              </w:rPr>
            </w:pPr>
            <w:r w:rsidRPr="00A770BC">
              <w:rPr>
                <w:rFonts w:hint="eastAsia"/>
                <w:szCs w:val="21"/>
              </w:rPr>
              <w:t>资源利用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4</w:t>
            </w:r>
          </w:p>
        </w:tc>
        <w:tc>
          <w:tcPr>
            <w:tcW w:w="1162" w:type="dxa"/>
            <w:vAlign w:val="center"/>
          </w:tcPr>
          <w:p w:rsidR="00200B05" w:rsidRPr="00A770BC" w:rsidRDefault="00200B05" w:rsidP="000B7829">
            <w:pPr>
              <w:jc w:val="center"/>
              <w:rPr>
                <w:szCs w:val="21"/>
              </w:rPr>
            </w:pPr>
            <w:r w:rsidRPr="00A770BC">
              <w:rPr>
                <w:rFonts w:hint="eastAsia"/>
                <w:szCs w:val="21"/>
              </w:rPr>
              <w:t>室内环</w:t>
            </w:r>
          </w:p>
          <w:p w:rsidR="00200B05" w:rsidRPr="00A770BC" w:rsidRDefault="00200B05" w:rsidP="000B7829">
            <w:pPr>
              <w:jc w:val="center"/>
              <w:rPr>
                <w:szCs w:val="21"/>
              </w:rPr>
            </w:pPr>
            <w:r w:rsidRPr="00A770BC">
              <w:rPr>
                <w:rFonts w:hint="eastAsia"/>
                <w:szCs w:val="21"/>
              </w:rPr>
              <w:t>境质量</w:t>
            </w:r>
          </w:p>
          <w:p w:rsidR="00E827D8" w:rsidRPr="00A770BC" w:rsidRDefault="00E827D8" w:rsidP="00E827D8">
            <w:pPr>
              <w:jc w:val="center"/>
              <w:rPr>
                <w:szCs w:val="21"/>
              </w:rPr>
            </w:pPr>
            <w:r w:rsidRPr="00A770BC">
              <w:rPr>
                <w:szCs w:val="21"/>
              </w:rPr>
              <w:t>W</w:t>
            </w:r>
            <w:r w:rsidRPr="00A770BC">
              <w:rPr>
                <w:rFonts w:hint="eastAsia"/>
                <w:szCs w:val="21"/>
                <w:vertAlign w:val="subscript"/>
              </w:rPr>
              <w:t>5</w:t>
            </w: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指标序号</w:t>
            </w:r>
            <w:r w:rsidRPr="00A770BC">
              <w:rPr>
                <w:rFonts w:hint="eastAsia"/>
                <w:szCs w:val="21"/>
              </w:rPr>
              <w:t>i</w:t>
            </w:r>
          </w:p>
        </w:tc>
        <w:tc>
          <w:tcPr>
            <w:tcW w:w="1292" w:type="dxa"/>
            <w:vAlign w:val="center"/>
          </w:tcPr>
          <w:p w:rsidR="00200B05" w:rsidRPr="00A770BC" w:rsidRDefault="00200B05" w:rsidP="000B7829">
            <w:pPr>
              <w:jc w:val="center"/>
              <w:rPr>
                <w:szCs w:val="21"/>
              </w:rPr>
            </w:pPr>
            <w:r w:rsidRPr="00A770BC">
              <w:rPr>
                <w:rFonts w:hint="eastAsia"/>
                <w:szCs w:val="21"/>
              </w:rPr>
              <w:t>1</w:t>
            </w:r>
          </w:p>
        </w:tc>
        <w:tc>
          <w:tcPr>
            <w:tcW w:w="1372" w:type="dxa"/>
            <w:vAlign w:val="center"/>
          </w:tcPr>
          <w:p w:rsidR="00200B05" w:rsidRPr="00A770BC" w:rsidRDefault="00200B05" w:rsidP="000B7829">
            <w:pPr>
              <w:jc w:val="center"/>
              <w:rPr>
                <w:szCs w:val="21"/>
              </w:rPr>
            </w:pPr>
            <w:r w:rsidRPr="00A770BC">
              <w:rPr>
                <w:rFonts w:hint="eastAsia"/>
                <w:szCs w:val="21"/>
              </w:rPr>
              <w:t>2</w:t>
            </w:r>
          </w:p>
        </w:tc>
        <w:tc>
          <w:tcPr>
            <w:tcW w:w="1245" w:type="dxa"/>
            <w:vAlign w:val="center"/>
          </w:tcPr>
          <w:p w:rsidR="00200B05" w:rsidRPr="00A770BC" w:rsidRDefault="00200B05" w:rsidP="000B7829">
            <w:pPr>
              <w:jc w:val="center"/>
              <w:rPr>
                <w:szCs w:val="21"/>
              </w:rPr>
            </w:pPr>
            <w:r w:rsidRPr="00A770BC">
              <w:rPr>
                <w:rFonts w:hint="eastAsia"/>
                <w:szCs w:val="21"/>
              </w:rPr>
              <w:t>3</w:t>
            </w:r>
          </w:p>
        </w:tc>
        <w:tc>
          <w:tcPr>
            <w:tcW w:w="1288" w:type="dxa"/>
            <w:vAlign w:val="center"/>
          </w:tcPr>
          <w:p w:rsidR="00200B05" w:rsidRPr="00A770BC" w:rsidRDefault="00200B05" w:rsidP="000B7829">
            <w:pPr>
              <w:jc w:val="center"/>
              <w:rPr>
                <w:szCs w:val="21"/>
              </w:rPr>
            </w:pPr>
            <w:r w:rsidRPr="00A770BC">
              <w:rPr>
                <w:rFonts w:hint="eastAsia"/>
                <w:szCs w:val="21"/>
              </w:rPr>
              <w:t>4</w:t>
            </w:r>
          </w:p>
        </w:tc>
        <w:tc>
          <w:tcPr>
            <w:tcW w:w="1162" w:type="dxa"/>
            <w:vAlign w:val="center"/>
          </w:tcPr>
          <w:p w:rsidR="00200B05" w:rsidRPr="00A770BC" w:rsidRDefault="00200B05" w:rsidP="000B7829">
            <w:pPr>
              <w:jc w:val="center"/>
              <w:rPr>
                <w:szCs w:val="21"/>
              </w:rPr>
            </w:pPr>
            <w:r w:rsidRPr="00A770BC">
              <w:rPr>
                <w:rFonts w:hint="eastAsia"/>
                <w:szCs w:val="21"/>
              </w:rPr>
              <w:t>5</w:t>
            </w:r>
          </w:p>
        </w:tc>
      </w:tr>
      <w:tr w:rsidR="00E827D8" w:rsidRPr="00A770BC" w:rsidTr="00631C1D">
        <w:trPr>
          <w:trHeight w:val="397"/>
          <w:jc w:val="center"/>
        </w:trPr>
        <w:tc>
          <w:tcPr>
            <w:tcW w:w="1041" w:type="dxa"/>
            <w:vAlign w:val="center"/>
          </w:tcPr>
          <w:p w:rsidR="00200B05" w:rsidRPr="00A770BC" w:rsidRDefault="00200B05" w:rsidP="000B7829">
            <w:pPr>
              <w:jc w:val="center"/>
              <w:rPr>
                <w:szCs w:val="21"/>
              </w:rPr>
            </w:pPr>
            <w:r w:rsidRPr="00A770BC">
              <w:rPr>
                <w:rFonts w:hint="eastAsia"/>
                <w:szCs w:val="21"/>
              </w:rPr>
              <w:t>控制项</w:t>
            </w:r>
          </w:p>
        </w:tc>
        <w:tc>
          <w:tcPr>
            <w:tcW w:w="1610" w:type="dxa"/>
            <w:vAlign w:val="center"/>
          </w:tcPr>
          <w:p w:rsidR="00200B05" w:rsidRPr="00A770BC" w:rsidRDefault="00200B05" w:rsidP="000B7829">
            <w:pPr>
              <w:jc w:val="center"/>
              <w:rPr>
                <w:szCs w:val="21"/>
              </w:rPr>
            </w:pPr>
            <w:r w:rsidRPr="00A770BC">
              <w:rPr>
                <w:rFonts w:hint="eastAsia"/>
                <w:szCs w:val="21"/>
              </w:rPr>
              <w:t>评定结果</w:t>
            </w:r>
          </w:p>
        </w:tc>
        <w:tc>
          <w:tcPr>
            <w:tcW w:w="1292" w:type="dxa"/>
            <w:vAlign w:val="center"/>
          </w:tcPr>
          <w:p w:rsidR="00200B05" w:rsidRPr="00A770BC" w:rsidRDefault="00200B05" w:rsidP="000B7829">
            <w:pPr>
              <w:jc w:val="center"/>
              <w:rPr>
                <w:szCs w:val="21"/>
              </w:rPr>
            </w:pPr>
            <w:r w:rsidRPr="00A770BC">
              <w:rPr>
                <w:rFonts w:hint="eastAsia"/>
                <w:szCs w:val="21"/>
              </w:rPr>
              <w:t>□满足</w:t>
            </w:r>
          </w:p>
        </w:tc>
        <w:tc>
          <w:tcPr>
            <w:tcW w:w="1372" w:type="dxa"/>
            <w:vAlign w:val="center"/>
          </w:tcPr>
          <w:p w:rsidR="00200B05" w:rsidRPr="00A770BC" w:rsidRDefault="00200B05" w:rsidP="000B7829">
            <w:pPr>
              <w:jc w:val="center"/>
              <w:rPr>
                <w:szCs w:val="21"/>
              </w:rPr>
            </w:pPr>
            <w:r w:rsidRPr="00A770BC">
              <w:rPr>
                <w:rFonts w:hint="eastAsia"/>
                <w:szCs w:val="21"/>
              </w:rPr>
              <w:t>□满足</w:t>
            </w:r>
          </w:p>
        </w:tc>
        <w:tc>
          <w:tcPr>
            <w:tcW w:w="1245" w:type="dxa"/>
            <w:vAlign w:val="center"/>
          </w:tcPr>
          <w:p w:rsidR="00200B05" w:rsidRPr="00A770BC" w:rsidRDefault="00200B05" w:rsidP="000B7829">
            <w:pPr>
              <w:jc w:val="center"/>
              <w:rPr>
                <w:szCs w:val="21"/>
              </w:rPr>
            </w:pPr>
            <w:r w:rsidRPr="00A770BC">
              <w:rPr>
                <w:rFonts w:hint="eastAsia"/>
                <w:szCs w:val="21"/>
              </w:rPr>
              <w:t>□满足</w:t>
            </w:r>
          </w:p>
        </w:tc>
        <w:tc>
          <w:tcPr>
            <w:tcW w:w="1288" w:type="dxa"/>
            <w:vAlign w:val="center"/>
          </w:tcPr>
          <w:p w:rsidR="00200B05" w:rsidRPr="00A770BC" w:rsidRDefault="00200B05" w:rsidP="000B7829">
            <w:pPr>
              <w:jc w:val="center"/>
              <w:rPr>
                <w:szCs w:val="21"/>
              </w:rPr>
            </w:pPr>
            <w:r w:rsidRPr="00A770BC">
              <w:rPr>
                <w:rFonts w:hint="eastAsia"/>
                <w:szCs w:val="21"/>
              </w:rPr>
              <w:t>□满足</w:t>
            </w:r>
          </w:p>
        </w:tc>
        <w:tc>
          <w:tcPr>
            <w:tcW w:w="1162" w:type="dxa"/>
            <w:vAlign w:val="center"/>
          </w:tcPr>
          <w:p w:rsidR="00200B05" w:rsidRPr="00A770BC" w:rsidRDefault="00200B05" w:rsidP="000B7829">
            <w:pPr>
              <w:jc w:val="center"/>
              <w:rPr>
                <w:szCs w:val="21"/>
              </w:rPr>
            </w:pPr>
            <w:r w:rsidRPr="00A770BC">
              <w:rPr>
                <w:rFonts w:hint="eastAsia"/>
                <w:szCs w:val="21"/>
              </w:rPr>
              <w:t>□满足</w:t>
            </w:r>
          </w:p>
        </w:tc>
      </w:tr>
      <w:tr w:rsidR="00E827D8" w:rsidRPr="00A770BC" w:rsidTr="00631C1D">
        <w:trPr>
          <w:trHeight w:val="397"/>
          <w:jc w:val="center"/>
        </w:trPr>
        <w:tc>
          <w:tcPr>
            <w:tcW w:w="1041" w:type="dxa"/>
            <w:vMerge w:val="restart"/>
            <w:vAlign w:val="center"/>
          </w:tcPr>
          <w:p w:rsidR="00200B05" w:rsidRPr="00A770BC" w:rsidRDefault="00200B05" w:rsidP="000B7829">
            <w:pPr>
              <w:jc w:val="center"/>
              <w:rPr>
                <w:szCs w:val="21"/>
              </w:rPr>
            </w:pPr>
            <w:r w:rsidRPr="00A770BC">
              <w:rPr>
                <w:rFonts w:hint="eastAsia"/>
                <w:szCs w:val="21"/>
              </w:rPr>
              <w:t>评分项</w:t>
            </w:r>
          </w:p>
        </w:tc>
        <w:tc>
          <w:tcPr>
            <w:tcW w:w="1610" w:type="dxa"/>
            <w:vAlign w:val="center"/>
          </w:tcPr>
          <w:p w:rsidR="00200B05" w:rsidRPr="00A770BC" w:rsidRDefault="00200B05" w:rsidP="000B7829">
            <w:pPr>
              <w:jc w:val="center"/>
              <w:rPr>
                <w:szCs w:val="21"/>
              </w:rPr>
            </w:pPr>
            <w:r w:rsidRPr="00A770BC">
              <w:rPr>
                <w:rFonts w:hint="eastAsia"/>
                <w:szCs w:val="21"/>
              </w:rPr>
              <w:t>权重</w:t>
            </w:r>
            <w:r w:rsidRPr="00A770BC">
              <w:rPr>
                <w:szCs w:val="21"/>
              </w:rPr>
              <w:t>w</w:t>
            </w:r>
            <w:r w:rsidRPr="00A770BC">
              <w:rPr>
                <w:szCs w:val="21"/>
                <w:vertAlign w:val="subscript"/>
              </w:rPr>
              <w:t>i</w:t>
            </w:r>
          </w:p>
        </w:tc>
        <w:tc>
          <w:tcPr>
            <w:tcW w:w="1292"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21</w:t>
            </w:r>
          </w:p>
        </w:tc>
        <w:tc>
          <w:tcPr>
            <w:tcW w:w="1372"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24</w:t>
            </w:r>
          </w:p>
        </w:tc>
        <w:tc>
          <w:tcPr>
            <w:tcW w:w="1245" w:type="dxa"/>
            <w:vAlign w:val="center"/>
          </w:tcPr>
          <w:p w:rsidR="00200B05" w:rsidRPr="00A770BC" w:rsidRDefault="00200B05" w:rsidP="00A460A0">
            <w:pPr>
              <w:widowControl/>
              <w:ind w:firstLineChars="100" w:firstLine="180"/>
              <w:jc w:val="center"/>
              <w:rPr>
                <w:rFonts w:ascii="宋体"/>
                <w:szCs w:val="21"/>
              </w:rPr>
            </w:pPr>
            <w:r w:rsidRPr="00A770BC">
              <w:rPr>
                <w:rFonts w:ascii="宋体"/>
                <w:szCs w:val="21"/>
              </w:rPr>
              <w:t>0.</w:t>
            </w:r>
            <w:r w:rsidRPr="00A770BC">
              <w:rPr>
                <w:rFonts w:ascii="宋体" w:hint="eastAsia"/>
                <w:szCs w:val="21"/>
              </w:rPr>
              <w:t>20</w:t>
            </w:r>
          </w:p>
        </w:tc>
        <w:tc>
          <w:tcPr>
            <w:tcW w:w="1288"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17</w:t>
            </w:r>
          </w:p>
        </w:tc>
        <w:tc>
          <w:tcPr>
            <w:tcW w:w="1162"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18</w:t>
            </w: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适用总分</w:t>
            </w:r>
          </w:p>
        </w:tc>
        <w:tc>
          <w:tcPr>
            <w:tcW w:w="1292" w:type="dxa"/>
            <w:vAlign w:val="center"/>
          </w:tcPr>
          <w:p w:rsidR="00200B05" w:rsidRPr="00A770BC" w:rsidRDefault="00200B05" w:rsidP="000B7829">
            <w:pPr>
              <w:jc w:val="center"/>
              <w:rPr>
                <w:szCs w:val="21"/>
              </w:rPr>
            </w:pPr>
          </w:p>
        </w:tc>
        <w:tc>
          <w:tcPr>
            <w:tcW w:w="1372"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62"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实际得分</w:t>
            </w:r>
          </w:p>
        </w:tc>
        <w:tc>
          <w:tcPr>
            <w:tcW w:w="1292" w:type="dxa"/>
            <w:vAlign w:val="center"/>
          </w:tcPr>
          <w:p w:rsidR="00200B05" w:rsidRPr="00A770BC" w:rsidRDefault="00200B05" w:rsidP="000B7829">
            <w:pPr>
              <w:jc w:val="center"/>
              <w:rPr>
                <w:szCs w:val="21"/>
              </w:rPr>
            </w:pPr>
          </w:p>
        </w:tc>
        <w:tc>
          <w:tcPr>
            <w:tcW w:w="1372"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62"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得分</w:t>
            </w:r>
            <w:r w:rsidRPr="00A770BC">
              <w:rPr>
                <w:szCs w:val="21"/>
              </w:rPr>
              <w:t>Q</w:t>
            </w:r>
            <w:r w:rsidRPr="00A770BC">
              <w:rPr>
                <w:szCs w:val="21"/>
                <w:vertAlign w:val="subscript"/>
              </w:rPr>
              <w:t>i</w:t>
            </w:r>
          </w:p>
        </w:tc>
        <w:tc>
          <w:tcPr>
            <w:tcW w:w="1292" w:type="dxa"/>
            <w:vAlign w:val="center"/>
          </w:tcPr>
          <w:p w:rsidR="00200B05" w:rsidRPr="00A770BC" w:rsidRDefault="00200B05" w:rsidP="000B7829">
            <w:pPr>
              <w:jc w:val="center"/>
              <w:rPr>
                <w:szCs w:val="21"/>
              </w:rPr>
            </w:pPr>
          </w:p>
        </w:tc>
        <w:tc>
          <w:tcPr>
            <w:tcW w:w="1372"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62"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加权得分</w:t>
            </w:r>
            <w:r w:rsidRPr="00A770BC">
              <w:rPr>
                <w:szCs w:val="21"/>
              </w:rPr>
              <w:t>w</w:t>
            </w:r>
            <w:r w:rsidRPr="00A770BC">
              <w:rPr>
                <w:rFonts w:hint="eastAsia"/>
                <w:szCs w:val="21"/>
                <w:vertAlign w:val="subscript"/>
              </w:rPr>
              <w:t>i</w:t>
            </w:r>
            <w:r w:rsidRPr="00A770BC">
              <w:rPr>
                <w:szCs w:val="21"/>
              </w:rPr>
              <w:t>Q</w:t>
            </w:r>
            <w:r w:rsidRPr="00A770BC">
              <w:rPr>
                <w:rFonts w:hint="eastAsia"/>
                <w:szCs w:val="21"/>
                <w:vertAlign w:val="subscript"/>
              </w:rPr>
              <w:t>i</w:t>
            </w:r>
          </w:p>
        </w:tc>
        <w:tc>
          <w:tcPr>
            <w:tcW w:w="1292" w:type="dxa"/>
            <w:vAlign w:val="center"/>
          </w:tcPr>
          <w:p w:rsidR="00200B05" w:rsidRPr="00A770BC" w:rsidRDefault="00200B05" w:rsidP="000B7829">
            <w:pPr>
              <w:jc w:val="center"/>
              <w:rPr>
                <w:szCs w:val="21"/>
              </w:rPr>
            </w:pPr>
          </w:p>
        </w:tc>
        <w:tc>
          <w:tcPr>
            <w:tcW w:w="1372"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62"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加分项得分</w:t>
            </w:r>
            <w:r w:rsidRPr="00A770BC">
              <w:rPr>
                <w:szCs w:val="21"/>
              </w:rPr>
              <w:t>Q</w:t>
            </w:r>
            <w:r w:rsidRPr="00A770BC">
              <w:rPr>
                <w:szCs w:val="21"/>
                <w:vertAlign w:val="subscript"/>
              </w:rPr>
              <w:t>8</w:t>
            </w:r>
          </w:p>
        </w:tc>
        <w:tc>
          <w:tcPr>
            <w:tcW w:w="6359" w:type="dxa"/>
            <w:gridSpan w:val="5"/>
            <w:vAlign w:val="center"/>
          </w:tcPr>
          <w:p w:rsidR="00200B05" w:rsidRPr="00A770BC" w:rsidRDefault="00200B05" w:rsidP="000B7829">
            <w:pPr>
              <w:jc w:val="center"/>
              <w:rPr>
                <w:rFonts w:ascii="宋体"/>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总得分∑</w:t>
            </w:r>
            <w:r w:rsidRPr="00A770BC">
              <w:rPr>
                <w:szCs w:val="21"/>
              </w:rPr>
              <w:t>Q</w:t>
            </w:r>
          </w:p>
        </w:tc>
        <w:tc>
          <w:tcPr>
            <w:tcW w:w="6359" w:type="dxa"/>
            <w:gridSpan w:val="5"/>
            <w:vAlign w:val="center"/>
          </w:tcPr>
          <w:p w:rsidR="00200B05" w:rsidRPr="00A770BC" w:rsidRDefault="00200B05" w:rsidP="000B7829">
            <w:pPr>
              <w:jc w:val="center"/>
              <w:rPr>
                <w:rFonts w:ascii="宋体"/>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绿色建筑等级</w:t>
            </w:r>
          </w:p>
        </w:tc>
        <w:tc>
          <w:tcPr>
            <w:tcW w:w="6359" w:type="dxa"/>
            <w:gridSpan w:val="5"/>
            <w:vAlign w:val="center"/>
          </w:tcPr>
          <w:p w:rsidR="00200B05" w:rsidRPr="00A770BC" w:rsidRDefault="00200B05" w:rsidP="000B7829">
            <w:pPr>
              <w:jc w:val="center"/>
              <w:rPr>
                <w:rFonts w:ascii="宋体"/>
                <w:szCs w:val="21"/>
              </w:rPr>
            </w:pPr>
            <w:r w:rsidRPr="00A770BC">
              <w:rPr>
                <w:rFonts w:hint="eastAsia"/>
                <w:szCs w:val="21"/>
              </w:rPr>
              <w:t>□一星级□二星级□三星级</w:t>
            </w:r>
          </w:p>
        </w:tc>
      </w:tr>
    </w:tbl>
    <w:p w:rsidR="00200B05" w:rsidRPr="00A770BC" w:rsidRDefault="00D455CC" w:rsidP="00DD36DB">
      <w:pPr>
        <w:spacing w:beforeLines="100" w:before="240"/>
        <w:jc w:val="center"/>
        <w:rPr>
          <w:rFonts w:ascii="宋体" w:hAnsi="宋体"/>
          <w:bCs/>
          <w:szCs w:val="21"/>
        </w:rPr>
      </w:pPr>
      <w:r w:rsidRPr="00A770BC">
        <w:rPr>
          <w:rFonts w:ascii="宋体" w:hAnsi="宋体"/>
          <w:bCs/>
          <w:szCs w:val="21"/>
        </w:rPr>
        <w:br w:type="page"/>
      </w:r>
      <w:r w:rsidR="00200B05" w:rsidRPr="00A770BC">
        <w:rPr>
          <w:rFonts w:ascii="宋体" w:hAnsi="宋体" w:hint="eastAsia"/>
          <w:bCs/>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00200B05" w:rsidRPr="00A770BC">
          <w:rPr>
            <w:rFonts w:ascii="宋体" w:hAnsi="宋体" w:hint="eastAsia"/>
            <w:bCs/>
            <w:szCs w:val="21"/>
          </w:rPr>
          <w:t>1.6.2</w:t>
        </w:r>
      </w:smartTag>
      <w:r w:rsidR="00200B05" w:rsidRPr="00A770BC">
        <w:rPr>
          <w:rFonts w:ascii="宋体" w:hAnsi="宋体" w:hint="eastAsia"/>
          <w:bCs/>
          <w:szCs w:val="21"/>
        </w:rPr>
        <w:t xml:space="preserve"> 公共建筑评分计算表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1"/>
        <w:gridCol w:w="1610"/>
        <w:gridCol w:w="1470"/>
        <w:gridCol w:w="1386"/>
        <w:gridCol w:w="1245"/>
        <w:gridCol w:w="1288"/>
        <w:gridCol w:w="1176"/>
      </w:tblGrid>
      <w:tr w:rsidR="00E827D8" w:rsidRPr="00A770BC" w:rsidTr="00631C1D">
        <w:trPr>
          <w:trHeight w:val="454"/>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工程项目名称</w:t>
            </w:r>
          </w:p>
        </w:tc>
        <w:tc>
          <w:tcPr>
            <w:tcW w:w="6565" w:type="dxa"/>
            <w:gridSpan w:val="5"/>
            <w:vAlign w:val="center"/>
          </w:tcPr>
          <w:p w:rsidR="00200B05" w:rsidRPr="00A770BC" w:rsidRDefault="00200B05" w:rsidP="000B7829">
            <w:pPr>
              <w:jc w:val="center"/>
              <w:rPr>
                <w:szCs w:val="21"/>
              </w:rPr>
            </w:pPr>
          </w:p>
        </w:tc>
      </w:tr>
      <w:tr w:rsidR="00E827D8" w:rsidRPr="00A770BC" w:rsidTr="00631C1D">
        <w:trPr>
          <w:trHeight w:val="454"/>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评价指标</w:t>
            </w:r>
          </w:p>
        </w:tc>
        <w:tc>
          <w:tcPr>
            <w:tcW w:w="1470" w:type="dxa"/>
            <w:vAlign w:val="center"/>
          </w:tcPr>
          <w:p w:rsidR="00200B05" w:rsidRPr="00A770BC" w:rsidRDefault="00200B05" w:rsidP="000B7829">
            <w:pPr>
              <w:jc w:val="center"/>
              <w:rPr>
                <w:szCs w:val="21"/>
              </w:rPr>
            </w:pPr>
            <w:r w:rsidRPr="00A770BC">
              <w:rPr>
                <w:rFonts w:hint="eastAsia"/>
                <w:szCs w:val="21"/>
              </w:rPr>
              <w:t>节地与</w:t>
            </w:r>
          </w:p>
          <w:p w:rsidR="00200B05" w:rsidRPr="00A770BC" w:rsidRDefault="00200B05" w:rsidP="000B7829">
            <w:pPr>
              <w:jc w:val="center"/>
              <w:rPr>
                <w:szCs w:val="21"/>
              </w:rPr>
            </w:pPr>
            <w:r w:rsidRPr="00A770BC">
              <w:rPr>
                <w:rFonts w:hint="eastAsia"/>
                <w:szCs w:val="21"/>
              </w:rPr>
              <w:t>室外环境</w:t>
            </w:r>
          </w:p>
          <w:p w:rsidR="00E827D8" w:rsidRPr="00A770BC" w:rsidRDefault="00E827D8" w:rsidP="00E827D8">
            <w:pPr>
              <w:jc w:val="center"/>
              <w:rPr>
                <w:szCs w:val="21"/>
              </w:rPr>
            </w:pPr>
            <w:r w:rsidRPr="00A770BC">
              <w:rPr>
                <w:szCs w:val="21"/>
              </w:rPr>
              <w:t>w</w:t>
            </w:r>
            <w:r w:rsidRPr="00A770BC">
              <w:rPr>
                <w:rFonts w:hint="eastAsia"/>
                <w:szCs w:val="21"/>
                <w:vertAlign w:val="subscript"/>
              </w:rPr>
              <w:t>１</w:t>
            </w:r>
          </w:p>
        </w:tc>
        <w:tc>
          <w:tcPr>
            <w:tcW w:w="1386" w:type="dxa"/>
            <w:vAlign w:val="center"/>
          </w:tcPr>
          <w:p w:rsidR="00200B05" w:rsidRPr="00A770BC" w:rsidRDefault="00200B05" w:rsidP="000B7829">
            <w:pPr>
              <w:jc w:val="center"/>
              <w:rPr>
                <w:szCs w:val="21"/>
              </w:rPr>
            </w:pPr>
            <w:r w:rsidRPr="00A770BC">
              <w:rPr>
                <w:rFonts w:hint="eastAsia"/>
                <w:szCs w:val="21"/>
              </w:rPr>
              <w:t>节能与</w:t>
            </w:r>
          </w:p>
          <w:p w:rsidR="00200B05" w:rsidRPr="00A770BC" w:rsidRDefault="00200B05" w:rsidP="000B7829">
            <w:pPr>
              <w:jc w:val="center"/>
              <w:rPr>
                <w:szCs w:val="21"/>
              </w:rPr>
            </w:pPr>
            <w:r w:rsidRPr="00A770BC">
              <w:rPr>
                <w:rFonts w:hint="eastAsia"/>
                <w:szCs w:val="21"/>
              </w:rPr>
              <w:t>能源利用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2</w:t>
            </w:r>
          </w:p>
        </w:tc>
        <w:tc>
          <w:tcPr>
            <w:tcW w:w="1245" w:type="dxa"/>
            <w:vAlign w:val="center"/>
          </w:tcPr>
          <w:p w:rsidR="00200B05" w:rsidRPr="00A770BC" w:rsidRDefault="00200B05" w:rsidP="000B7829">
            <w:pPr>
              <w:jc w:val="center"/>
              <w:rPr>
                <w:szCs w:val="21"/>
              </w:rPr>
            </w:pPr>
            <w:r w:rsidRPr="00A770BC">
              <w:rPr>
                <w:rFonts w:hint="eastAsia"/>
                <w:szCs w:val="21"/>
              </w:rPr>
              <w:t>节水与</w:t>
            </w:r>
          </w:p>
          <w:p w:rsidR="00200B05" w:rsidRPr="00A770BC" w:rsidRDefault="00200B05" w:rsidP="000B7829">
            <w:pPr>
              <w:jc w:val="center"/>
              <w:rPr>
                <w:szCs w:val="21"/>
              </w:rPr>
            </w:pPr>
            <w:r w:rsidRPr="00A770BC">
              <w:rPr>
                <w:rFonts w:hint="eastAsia"/>
                <w:szCs w:val="21"/>
              </w:rPr>
              <w:t>水资源利用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3</w:t>
            </w:r>
          </w:p>
        </w:tc>
        <w:tc>
          <w:tcPr>
            <w:tcW w:w="1288" w:type="dxa"/>
            <w:vAlign w:val="center"/>
          </w:tcPr>
          <w:p w:rsidR="00200B05" w:rsidRPr="00A770BC" w:rsidRDefault="00200B05" w:rsidP="000B7829">
            <w:pPr>
              <w:jc w:val="center"/>
              <w:rPr>
                <w:szCs w:val="21"/>
              </w:rPr>
            </w:pPr>
            <w:r w:rsidRPr="00A770BC">
              <w:rPr>
                <w:rFonts w:hint="eastAsia"/>
                <w:szCs w:val="21"/>
              </w:rPr>
              <w:t>节材与材料资源利用</w:t>
            </w:r>
          </w:p>
          <w:p w:rsidR="00E827D8" w:rsidRPr="00A770BC" w:rsidRDefault="00E827D8" w:rsidP="00E827D8">
            <w:pPr>
              <w:jc w:val="center"/>
              <w:rPr>
                <w:szCs w:val="21"/>
              </w:rPr>
            </w:pPr>
            <w:r w:rsidRPr="00A770BC">
              <w:rPr>
                <w:szCs w:val="21"/>
              </w:rPr>
              <w:t>W</w:t>
            </w:r>
            <w:r w:rsidRPr="00A770BC">
              <w:rPr>
                <w:rFonts w:hint="eastAsia"/>
                <w:szCs w:val="21"/>
                <w:vertAlign w:val="subscript"/>
              </w:rPr>
              <w:t>4</w:t>
            </w:r>
          </w:p>
        </w:tc>
        <w:tc>
          <w:tcPr>
            <w:tcW w:w="1176" w:type="dxa"/>
            <w:vAlign w:val="center"/>
          </w:tcPr>
          <w:p w:rsidR="00200B05" w:rsidRPr="00A770BC" w:rsidRDefault="00200B05" w:rsidP="000B7829">
            <w:pPr>
              <w:jc w:val="center"/>
              <w:rPr>
                <w:szCs w:val="21"/>
              </w:rPr>
            </w:pPr>
            <w:r w:rsidRPr="00A770BC">
              <w:rPr>
                <w:rFonts w:hint="eastAsia"/>
                <w:szCs w:val="21"/>
              </w:rPr>
              <w:t>室内环</w:t>
            </w:r>
          </w:p>
          <w:p w:rsidR="00200B05" w:rsidRPr="00A770BC" w:rsidRDefault="00200B05" w:rsidP="000B7829">
            <w:pPr>
              <w:jc w:val="center"/>
              <w:rPr>
                <w:szCs w:val="21"/>
              </w:rPr>
            </w:pPr>
            <w:r w:rsidRPr="00A770BC">
              <w:rPr>
                <w:rFonts w:hint="eastAsia"/>
                <w:szCs w:val="21"/>
              </w:rPr>
              <w:t>境质量</w:t>
            </w:r>
          </w:p>
          <w:p w:rsidR="00E827D8" w:rsidRPr="00A770BC" w:rsidRDefault="00E827D8" w:rsidP="00E827D8">
            <w:pPr>
              <w:jc w:val="center"/>
              <w:rPr>
                <w:szCs w:val="21"/>
              </w:rPr>
            </w:pPr>
            <w:r w:rsidRPr="00A770BC">
              <w:rPr>
                <w:szCs w:val="21"/>
              </w:rPr>
              <w:t>W</w:t>
            </w:r>
            <w:r w:rsidRPr="00A770BC">
              <w:rPr>
                <w:rFonts w:hint="eastAsia"/>
                <w:szCs w:val="21"/>
                <w:vertAlign w:val="subscript"/>
              </w:rPr>
              <w:t>5</w:t>
            </w:r>
          </w:p>
        </w:tc>
      </w:tr>
      <w:tr w:rsidR="00E827D8" w:rsidRPr="00A770BC" w:rsidTr="00631C1D">
        <w:trPr>
          <w:trHeight w:val="397"/>
          <w:jc w:val="center"/>
        </w:trPr>
        <w:tc>
          <w:tcPr>
            <w:tcW w:w="2651" w:type="dxa"/>
            <w:gridSpan w:val="2"/>
            <w:vAlign w:val="center"/>
          </w:tcPr>
          <w:p w:rsidR="00A71FD9" w:rsidRPr="00A770BC" w:rsidRDefault="00A71FD9" w:rsidP="000B7829">
            <w:pPr>
              <w:jc w:val="center"/>
              <w:rPr>
                <w:szCs w:val="21"/>
              </w:rPr>
            </w:pPr>
            <w:r w:rsidRPr="00A770BC">
              <w:rPr>
                <w:rFonts w:hint="eastAsia"/>
                <w:szCs w:val="21"/>
              </w:rPr>
              <w:t>指标序号</w:t>
            </w:r>
            <w:r w:rsidRPr="00A770BC">
              <w:rPr>
                <w:rFonts w:hint="eastAsia"/>
                <w:szCs w:val="21"/>
              </w:rPr>
              <w:t>i</w:t>
            </w:r>
          </w:p>
        </w:tc>
        <w:tc>
          <w:tcPr>
            <w:tcW w:w="1470" w:type="dxa"/>
            <w:vAlign w:val="center"/>
          </w:tcPr>
          <w:p w:rsidR="00A71FD9" w:rsidRPr="00A770BC" w:rsidRDefault="00A71FD9" w:rsidP="000B7829">
            <w:pPr>
              <w:jc w:val="center"/>
              <w:rPr>
                <w:szCs w:val="21"/>
              </w:rPr>
            </w:pPr>
            <w:r w:rsidRPr="00A770BC">
              <w:rPr>
                <w:rFonts w:hint="eastAsia"/>
                <w:szCs w:val="21"/>
              </w:rPr>
              <w:t>1</w:t>
            </w:r>
          </w:p>
        </w:tc>
        <w:tc>
          <w:tcPr>
            <w:tcW w:w="1386" w:type="dxa"/>
            <w:vAlign w:val="center"/>
          </w:tcPr>
          <w:p w:rsidR="00A71FD9" w:rsidRPr="00A770BC" w:rsidRDefault="00A71FD9" w:rsidP="000B7829">
            <w:pPr>
              <w:jc w:val="center"/>
              <w:rPr>
                <w:szCs w:val="21"/>
              </w:rPr>
            </w:pPr>
            <w:r w:rsidRPr="00A770BC">
              <w:rPr>
                <w:rFonts w:hint="eastAsia"/>
                <w:szCs w:val="21"/>
              </w:rPr>
              <w:t>2</w:t>
            </w:r>
          </w:p>
        </w:tc>
        <w:tc>
          <w:tcPr>
            <w:tcW w:w="1245" w:type="dxa"/>
            <w:vAlign w:val="center"/>
          </w:tcPr>
          <w:p w:rsidR="00A71FD9" w:rsidRPr="00A770BC" w:rsidRDefault="00A71FD9" w:rsidP="000B7829">
            <w:pPr>
              <w:jc w:val="center"/>
              <w:rPr>
                <w:szCs w:val="21"/>
              </w:rPr>
            </w:pPr>
            <w:r w:rsidRPr="00A770BC">
              <w:rPr>
                <w:rFonts w:hint="eastAsia"/>
                <w:szCs w:val="21"/>
              </w:rPr>
              <w:t>3</w:t>
            </w:r>
          </w:p>
        </w:tc>
        <w:tc>
          <w:tcPr>
            <w:tcW w:w="1288" w:type="dxa"/>
            <w:vAlign w:val="center"/>
          </w:tcPr>
          <w:p w:rsidR="00A71FD9" w:rsidRPr="00A770BC" w:rsidRDefault="00A71FD9" w:rsidP="000B7829">
            <w:pPr>
              <w:jc w:val="center"/>
              <w:rPr>
                <w:szCs w:val="21"/>
              </w:rPr>
            </w:pPr>
            <w:r w:rsidRPr="00A770BC">
              <w:rPr>
                <w:rFonts w:hint="eastAsia"/>
                <w:szCs w:val="21"/>
              </w:rPr>
              <w:t>4</w:t>
            </w:r>
          </w:p>
        </w:tc>
        <w:tc>
          <w:tcPr>
            <w:tcW w:w="1176" w:type="dxa"/>
            <w:vAlign w:val="center"/>
          </w:tcPr>
          <w:p w:rsidR="00A71FD9" w:rsidRPr="00A770BC" w:rsidRDefault="00A71FD9" w:rsidP="000B7829">
            <w:pPr>
              <w:jc w:val="center"/>
              <w:rPr>
                <w:szCs w:val="21"/>
              </w:rPr>
            </w:pPr>
            <w:r w:rsidRPr="00A770BC">
              <w:rPr>
                <w:rFonts w:hint="eastAsia"/>
                <w:szCs w:val="21"/>
              </w:rPr>
              <w:t>5</w:t>
            </w:r>
          </w:p>
        </w:tc>
      </w:tr>
      <w:tr w:rsidR="00E827D8" w:rsidRPr="00A770BC" w:rsidTr="00631C1D">
        <w:trPr>
          <w:trHeight w:val="397"/>
          <w:jc w:val="center"/>
        </w:trPr>
        <w:tc>
          <w:tcPr>
            <w:tcW w:w="1041" w:type="dxa"/>
            <w:vAlign w:val="center"/>
          </w:tcPr>
          <w:p w:rsidR="00200B05" w:rsidRPr="00A770BC" w:rsidRDefault="00200B05" w:rsidP="000B7829">
            <w:pPr>
              <w:jc w:val="center"/>
              <w:rPr>
                <w:szCs w:val="21"/>
              </w:rPr>
            </w:pPr>
            <w:r w:rsidRPr="00A770BC">
              <w:rPr>
                <w:rFonts w:hint="eastAsia"/>
                <w:szCs w:val="21"/>
              </w:rPr>
              <w:t>控制项</w:t>
            </w:r>
          </w:p>
        </w:tc>
        <w:tc>
          <w:tcPr>
            <w:tcW w:w="1610" w:type="dxa"/>
            <w:vAlign w:val="center"/>
          </w:tcPr>
          <w:p w:rsidR="00200B05" w:rsidRPr="00A770BC" w:rsidRDefault="00200B05" w:rsidP="000B7829">
            <w:pPr>
              <w:jc w:val="center"/>
              <w:rPr>
                <w:szCs w:val="21"/>
              </w:rPr>
            </w:pPr>
            <w:r w:rsidRPr="00A770BC">
              <w:rPr>
                <w:rFonts w:hint="eastAsia"/>
                <w:szCs w:val="21"/>
              </w:rPr>
              <w:t>评定结果</w:t>
            </w:r>
          </w:p>
        </w:tc>
        <w:tc>
          <w:tcPr>
            <w:tcW w:w="1470" w:type="dxa"/>
            <w:vAlign w:val="center"/>
          </w:tcPr>
          <w:p w:rsidR="00200B05" w:rsidRPr="00A770BC" w:rsidRDefault="00D56472" w:rsidP="000B7829">
            <w:pPr>
              <w:jc w:val="center"/>
              <w:rPr>
                <w:szCs w:val="21"/>
              </w:rPr>
            </w:pPr>
            <w:r w:rsidRPr="00A770BC">
              <w:rPr>
                <w:rFonts w:hint="eastAsia"/>
                <w:szCs w:val="21"/>
              </w:rPr>
              <w:t>□</w:t>
            </w:r>
            <w:r w:rsidR="00200B05" w:rsidRPr="00A770BC">
              <w:rPr>
                <w:rFonts w:hint="eastAsia"/>
                <w:szCs w:val="21"/>
              </w:rPr>
              <w:t>满足</w:t>
            </w:r>
          </w:p>
        </w:tc>
        <w:tc>
          <w:tcPr>
            <w:tcW w:w="1386" w:type="dxa"/>
            <w:vAlign w:val="center"/>
          </w:tcPr>
          <w:p w:rsidR="00200B05" w:rsidRPr="00A770BC" w:rsidRDefault="00D56472" w:rsidP="000B7829">
            <w:pPr>
              <w:jc w:val="center"/>
              <w:rPr>
                <w:szCs w:val="21"/>
              </w:rPr>
            </w:pPr>
            <w:r w:rsidRPr="00A770BC">
              <w:rPr>
                <w:rFonts w:hint="eastAsia"/>
                <w:szCs w:val="21"/>
              </w:rPr>
              <w:t>□</w:t>
            </w:r>
            <w:r w:rsidR="00200B05" w:rsidRPr="00A770BC">
              <w:rPr>
                <w:rFonts w:hint="eastAsia"/>
                <w:szCs w:val="21"/>
              </w:rPr>
              <w:t>满足</w:t>
            </w:r>
          </w:p>
        </w:tc>
        <w:tc>
          <w:tcPr>
            <w:tcW w:w="1245" w:type="dxa"/>
            <w:vAlign w:val="center"/>
          </w:tcPr>
          <w:p w:rsidR="00200B05" w:rsidRPr="00A770BC" w:rsidRDefault="00D56472" w:rsidP="000B7829">
            <w:pPr>
              <w:jc w:val="center"/>
              <w:rPr>
                <w:szCs w:val="21"/>
              </w:rPr>
            </w:pPr>
            <w:r w:rsidRPr="00A770BC">
              <w:rPr>
                <w:rFonts w:hint="eastAsia"/>
                <w:szCs w:val="21"/>
              </w:rPr>
              <w:t>□</w:t>
            </w:r>
            <w:r w:rsidR="00200B05" w:rsidRPr="00A770BC">
              <w:rPr>
                <w:rFonts w:hint="eastAsia"/>
                <w:szCs w:val="21"/>
              </w:rPr>
              <w:t>满足</w:t>
            </w:r>
          </w:p>
        </w:tc>
        <w:tc>
          <w:tcPr>
            <w:tcW w:w="1288" w:type="dxa"/>
            <w:vAlign w:val="center"/>
          </w:tcPr>
          <w:p w:rsidR="00200B05" w:rsidRPr="00A770BC" w:rsidRDefault="00D56472" w:rsidP="000B7829">
            <w:pPr>
              <w:jc w:val="center"/>
              <w:rPr>
                <w:szCs w:val="21"/>
              </w:rPr>
            </w:pPr>
            <w:r w:rsidRPr="00A770BC">
              <w:rPr>
                <w:rFonts w:hint="eastAsia"/>
                <w:szCs w:val="21"/>
              </w:rPr>
              <w:t>□</w:t>
            </w:r>
            <w:r w:rsidR="00200B05" w:rsidRPr="00A770BC">
              <w:rPr>
                <w:rFonts w:hint="eastAsia"/>
                <w:szCs w:val="21"/>
              </w:rPr>
              <w:t>满足</w:t>
            </w:r>
          </w:p>
        </w:tc>
        <w:tc>
          <w:tcPr>
            <w:tcW w:w="1176" w:type="dxa"/>
            <w:vAlign w:val="center"/>
          </w:tcPr>
          <w:p w:rsidR="00200B05" w:rsidRPr="00A770BC" w:rsidRDefault="00D56472" w:rsidP="000B7829">
            <w:pPr>
              <w:jc w:val="center"/>
              <w:rPr>
                <w:szCs w:val="21"/>
              </w:rPr>
            </w:pPr>
            <w:r w:rsidRPr="00A770BC">
              <w:rPr>
                <w:rFonts w:hint="eastAsia"/>
                <w:szCs w:val="21"/>
              </w:rPr>
              <w:t>□</w:t>
            </w:r>
            <w:r w:rsidR="00200B05" w:rsidRPr="00A770BC">
              <w:rPr>
                <w:rFonts w:hint="eastAsia"/>
                <w:szCs w:val="21"/>
              </w:rPr>
              <w:t>满足</w:t>
            </w:r>
          </w:p>
        </w:tc>
      </w:tr>
      <w:tr w:rsidR="00E827D8" w:rsidRPr="00A770BC" w:rsidTr="00631C1D">
        <w:trPr>
          <w:trHeight w:val="397"/>
          <w:jc w:val="center"/>
        </w:trPr>
        <w:tc>
          <w:tcPr>
            <w:tcW w:w="1041" w:type="dxa"/>
            <w:vMerge w:val="restart"/>
            <w:vAlign w:val="center"/>
          </w:tcPr>
          <w:p w:rsidR="00200B05" w:rsidRPr="00A770BC" w:rsidRDefault="00200B05" w:rsidP="000B7829">
            <w:pPr>
              <w:jc w:val="center"/>
              <w:rPr>
                <w:szCs w:val="21"/>
              </w:rPr>
            </w:pPr>
            <w:r w:rsidRPr="00A770BC">
              <w:rPr>
                <w:rFonts w:hint="eastAsia"/>
                <w:szCs w:val="21"/>
              </w:rPr>
              <w:t>评分项</w:t>
            </w:r>
          </w:p>
        </w:tc>
        <w:tc>
          <w:tcPr>
            <w:tcW w:w="1610" w:type="dxa"/>
            <w:vAlign w:val="center"/>
          </w:tcPr>
          <w:p w:rsidR="00200B05" w:rsidRPr="00A770BC" w:rsidRDefault="00200B05" w:rsidP="000B7829">
            <w:pPr>
              <w:jc w:val="center"/>
              <w:rPr>
                <w:szCs w:val="21"/>
              </w:rPr>
            </w:pPr>
            <w:r w:rsidRPr="00A770BC">
              <w:rPr>
                <w:rFonts w:hint="eastAsia"/>
                <w:szCs w:val="21"/>
              </w:rPr>
              <w:t>权重</w:t>
            </w:r>
            <w:r w:rsidRPr="00A770BC">
              <w:rPr>
                <w:szCs w:val="21"/>
              </w:rPr>
              <w:t>w</w:t>
            </w:r>
            <w:r w:rsidRPr="00A770BC">
              <w:rPr>
                <w:szCs w:val="21"/>
                <w:vertAlign w:val="subscript"/>
              </w:rPr>
              <w:t>i</w:t>
            </w:r>
          </w:p>
        </w:tc>
        <w:tc>
          <w:tcPr>
            <w:tcW w:w="1470"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16</w:t>
            </w:r>
          </w:p>
        </w:tc>
        <w:tc>
          <w:tcPr>
            <w:tcW w:w="1386"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28</w:t>
            </w:r>
          </w:p>
        </w:tc>
        <w:tc>
          <w:tcPr>
            <w:tcW w:w="1245" w:type="dxa"/>
            <w:vAlign w:val="center"/>
          </w:tcPr>
          <w:p w:rsidR="00200B05" w:rsidRPr="00A770BC" w:rsidRDefault="00200B05" w:rsidP="00A460A0">
            <w:pPr>
              <w:widowControl/>
              <w:ind w:firstLineChars="100" w:firstLine="180"/>
              <w:jc w:val="center"/>
              <w:rPr>
                <w:rFonts w:ascii="宋体"/>
                <w:szCs w:val="21"/>
              </w:rPr>
            </w:pPr>
            <w:r w:rsidRPr="00A770BC">
              <w:rPr>
                <w:rFonts w:ascii="宋体"/>
                <w:szCs w:val="21"/>
              </w:rPr>
              <w:t>0.</w:t>
            </w:r>
            <w:r w:rsidRPr="00A770BC">
              <w:rPr>
                <w:rFonts w:ascii="宋体" w:hint="eastAsia"/>
                <w:szCs w:val="21"/>
              </w:rPr>
              <w:t>18</w:t>
            </w:r>
          </w:p>
        </w:tc>
        <w:tc>
          <w:tcPr>
            <w:tcW w:w="1288"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19</w:t>
            </w:r>
          </w:p>
        </w:tc>
        <w:tc>
          <w:tcPr>
            <w:tcW w:w="1176" w:type="dxa"/>
            <w:vAlign w:val="center"/>
          </w:tcPr>
          <w:p w:rsidR="00200B05" w:rsidRPr="00A770BC" w:rsidRDefault="00200B05" w:rsidP="000B7829">
            <w:pPr>
              <w:widowControl/>
              <w:jc w:val="center"/>
              <w:rPr>
                <w:rFonts w:ascii="宋体"/>
                <w:szCs w:val="21"/>
              </w:rPr>
            </w:pPr>
            <w:r w:rsidRPr="00A770BC">
              <w:rPr>
                <w:rFonts w:ascii="宋体"/>
                <w:szCs w:val="21"/>
              </w:rPr>
              <w:t>0.</w:t>
            </w:r>
            <w:r w:rsidRPr="00A770BC">
              <w:rPr>
                <w:rFonts w:ascii="宋体" w:hint="eastAsia"/>
                <w:szCs w:val="21"/>
              </w:rPr>
              <w:t>19</w:t>
            </w: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适用总分</w:t>
            </w:r>
          </w:p>
        </w:tc>
        <w:tc>
          <w:tcPr>
            <w:tcW w:w="1470" w:type="dxa"/>
            <w:vAlign w:val="center"/>
          </w:tcPr>
          <w:p w:rsidR="00200B05" w:rsidRPr="00A770BC" w:rsidRDefault="00200B05" w:rsidP="000B7829">
            <w:pPr>
              <w:jc w:val="center"/>
              <w:rPr>
                <w:szCs w:val="21"/>
              </w:rPr>
            </w:pPr>
          </w:p>
        </w:tc>
        <w:tc>
          <w:tcPr>
            <w:tcW w:w="1386"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76"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实际得分</w:t>
            </w:r>
          </w:p>
        </w:tc>
        <w:tc>
          <w:tcPr>
            <w:tcW w:w="1470" w:type="dxa"/>
            <w:vAlign w:val="center"/>
          </w:tcPr>
          <w:p w:rsidR="00200B05" w:rsidRPr="00A770BC" w:rsidRDefault="00200B05" w:rsidP="000B7829">
            <w:pPr>
              <w:jc w:val="center"/>
              <w:rPr>
                <w:szCs w:val="21"/>
              </w:rPr>
            </w:pPr>
          </w:p>
        </w:tc>
        <w:tc>
          <w:tcPr>
            <w:tcW w:w="1386"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76"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得分</w:t>
            </w:r>
            <w:r w:rsidRPr="00A770BC">
              <w:rPr>
                <w:szCs w:val="21"/>
              </w:rPr>
              <w:t>Q</w:t>
            </w:r>
            <w:r w:rsidRPr="00A770BC">
              <w:rPr>
                <w:szCs w:val="21"/>
                <w:vertAlign w:val="subscript"/>
              </w:rPr>
              <w:t>i</w:t>
            </w:r>
          </w:p>
        </w:tc>
        <w:tc>
          <w:tcPr>
            <w:tcW w:w="1470" w:type="dxa"/>
            <w:vAlign w:val="center"/>
          </w:tcPr>
          <w:p w:rsidR="00200B05" w:rsidRPr="00A770BC" w:rsidRDefault="00200B05" w:rsidP="000B7829">
            <w:pPr>
              <w:jc w:val="center"/>
              <w:rPr>
                <w:szCs w:val="21"/>
              </w:rPr>
            </w:pPr>
          </w:p>
        </w:tc>
        <w:tc>
          <w:tcPr>
            <w:tcW w:w="1386"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76"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1041" w:type="dxa"/>
            <w:vMerge/>
            <w:vAlign w:val="center"/>
          </w:tcPr>
          <w:p w:rsidR="00200B05" w:rsidRPr="00A770BC" w:rsidRDefault="00200B05" w:rsidP="000B7829">
            <w:pPr>
              <w:jc w:val="center"/>
              <w:rPr>
                <w:szCs w:val="21"/>
              </w:rPr>
            </w:pPr>
          </w:p>
        </w:tc>
        <w:tc>
          <w:tcPr>
            <w:tcW w:w="1610" w:type="dxa"/>
            <w:vAlign w:val="center"/>
          </w:tcPr>
          <w:p w:rsidR="00200B05" w:rsidRPr="00A770BC" w:rsidRDefault="00200B05" w:rsidP="000B7829">
            <w:pPr>
              <w:jc w:val="center"/>
              <w:rPr>
                <w:szCs w:val="21"/>
              </w:rPr>
            </w:pPr>
            <w:r w:rsidRPr="00A770BC">
              <w:rPr>
                <w:rFonts w:hint="eastAsia"/>
                <w:szCs w:val="21"/>
              </w:rPr>
              <w:t>加权得分</w:t>
            </w:r>
            <w:r w:rsidRPr="00A770BC">
              <w:rPr>
                <w:szCs w:val="21"/>
              </w:rPr>
              <w:t>w</w:t>
            </w:r>
            <w:r w:rsidRPr="00A770BC">
              <w:rPr>
                <w:rFonts w:hint="eastAsia"/>
                <w:szCs w:val="21"/>
                <w:vertAlign w:val="subscript"/>
              </w:rPr>
              <w:t>i</w:t>
            </w:r>
            <w:r w:rsidRPr="00A770BC">
              <w:rPr>
                <w:szCs w:val="21"/>
              </w:rPr>
              <w:t>Q</w:t>
            </w:r>
            <w:r w:rsidRPr="00A770BC">
              <w:rPr>
                <w:rFonts w:hint="eastAsia"/>
                <w:szCs w:val="21"/>
                <w:vertAlign w:val="subscript"/>
              </w:rPr>
              <w:t>i</w:t>
            </w:r>
          </w:p>
        </w:tc>
        <w:tc>
          <w:tcPr>
            <w:tcW w:w="1470" w:type="dxa"/>
            <w:vAlign w:val="center"/>
          </w:tcPr>
          <w:p w:rsidR="00200B05" w:rsidRPr="00A770BC" w:rsidRDefault="00200B05" w:rsidP="000B7829">
            <w:pPr>
              <w:jc w:val="center"/>
              <w:rPr>
                <w:szCs w:val="21"/>
              </w:rPr>
            </w:pPr>
          </w:p>
        </w:tc>
        <w:tc>
          <w:tcPr>
            <w:tcW w:w="1386" w:type="dxa"/>
            <w:vAlign w:val="center"/>
          </w:tcPr>
          <w:p w:rsidR="00200B05" w:rsidRPr="00A770BC" w:rsidRDefault="00200B05" w:rsidP="000B7829">
            <w:pPr>
              <w:jc w:val="center"/>
              <w:rPr>
                <w:szCs w:val="21"/>
              </w:rPr>
            </w:pPr>
          </w:p>
        </w:tc>
        <w:tc>
          <w:tcPr>
            <w:tcW w:w="1245" w:type="dxa"/>
            <w:vAlign w:val="center"/>
          </w:tcPr>
          <w:p w:rsidR="00200B05" w:rsidRPr="00A770BC" w:rsidRDefault="00200B05" w:rsidP="000B7829">
            <w:pPr>
              <w:jc w:val="center"/>
              <w:rPr>
                <w:szCs w:val="21"/>
              </w:rPr>
            </w:pPr>
          </w:p>
        </w:tc>
        <w:tc>
          <w:tcPr>
            <w:tcW w:w="1288" w:type="dxa"/>
            <w:vAlign w:val="center"/>
          </w:tcPr>
          <w:p w:rsidR="00200B05" w:rsidRPr="00A770BC" w:rsidRDefault="00200B05" w:rsidP="000B7829">
            <w:pPr>
              <w:jc w:val="center"/>
              <w:rPr>
                <w:szCs w:val="21"/>
              </w:rPr>
            </w:pPr>
          </w:p>
        </w:tc>
        <w:tc>
          <w:tcPr>
            <w:tcW w:w="1176" w:type="dxa"/>
            <w:vAlign w:val="center"/>
          </w:tcPr>
          <w:p w:rsidR="00200B05" w:rsidRPr="00A770BC" w:rsidRDefault="00200B05" w:rsidP="000B7829">
            <w:pPr>
              <w:jc w:val="center"/>
              <w:rPr>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加分项得分</w:t>
            </w:r>
            <w:r w:rsidRPr="00A770BC">
              <w:rPr>
                <w:szCs w:val="21"/>
              </w:rPr>
              <w:t>Q</w:t>
            </w:r>
            <w:r w:rsidRPr="00A770BC">
              <w:rPr>
                <w:szCs w:val="21"/>
                <w:vertAlign w:val="subscript"/>
              </w:rPr>
              <w:t>8</w:t>
            </w:r>
          </w:p>
        </w:tc>
        <w:tc>
          <w:tcPr>
            <w:tcW w:w="6565" w:type="dxa"/>
            <w:gridSpan w:val="5"/>
            <w:vAlign w:val="center"/>
          </w:tcPr>
          <w:p w:rsidR="00200B05" w:rsidRPr="00A770BC" w:rsidRDefault="00200B05" w:rsidP="000B7829">
            <w:pPr>
              <w:jc w:val="center"/>
              <w:rPr>
                <w:rFonts w:ascii="宋体"/>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总得分∑</w:t>
            </w:r>
            <w:r w:rsidRPr="00A770BC">
              <w:rPr>
                <w:szCs w:val="21"/>
              </w:rPr>
              <w:t>Q</w:t>
            </w:r>
          </w:p>
        </w:tc>
        <w:tc>
          <w:tcPr>
            <w:tcW w:w="6565" w:type="dxa"/>
            <w:gridSpan w:val="5"/>
            <w:vAlign w:val="center"/>
          </w:tcPr>
          <w:p w:rsidR="00200B05" w:rsidRPr="00A770BC" w:rsidRDefault="00200B05" w:rsidP="000B7829">
            <w:pPr>
              <w:jc w:val="center"/>
              <w:rPr>
                <w:rFonts w:ascii="宋体"/>
                <w:szCs w:val="21"/>
              </w:rPr>
            </w:pPr>
          </w:p>
        </w:tc>
      </w:tr>
      <w:tr w:rsidR="00E827D8" w:rsidRPr="00A770BC" w:rsidTr="00631C1D">
        <w:trPr>
          <w:trHeight w:val="397"/>
          <w:jc w:val="center"/>
        </w:trPr>
        <w:tc>
          <w:tcPr>
            <w:tcW w:w="2651" w:type="dxa"/>
            <w:gridSpan w:val="2"/>
            <w:vAlign w:val="center"/>
          </w:tcPr>
          <w:p w:rsidR="00200B05" w:rsidRPr="00A770BC" w:rsidRDefault="00200B05" w:rsidP="000B7829">
            <w:pPr>
              <w:jc w:val="center"/>
              <w:rPr>
                <w:szCs w:val="21"/>
              </w:rPr>
            </w:pPr>
            <w:r w:rsidRPr="00A770BC">
              <w:rPr>
                <w:rFonts w:hint="eastAsia"/>
                <w:szCs w:val="21"/>
              </w:rPr>
              <w:t>绿色建筑等级</w:t>
            </w:r>
          </w:p>
        </w:tc>
        <w:tc>
          <w:tcPr>
            <w:tcW w:w="6565" w:type="dxa"/>
            <w:gridSpan w:val="5"/>
            <w:vAlign w:val="center"/>
          </w:tcPr>
          <w:p w:rsidR="00200B05" w:rsidRPr="00A770BC" w:rsidRDefault="00200B05" w:rsidP="000B7829">
            <w:pPr>
              <w:jc w:val="center"/>
              <w:rPr>
                <w:rFonts w:ascii="宋体"/>
                <w:szCs w:val="21"/>
              </w:rPr>
            </w:pPr>
            <w:r w:rsidRPr="00A770BC">
              <w:rPr>
                <w:rFonts w:hint="eastAsia"/>
                <w:szCs w:val="21"/>
              </w:rPr>
              <w:t>□一星级□二星级□三星级</w:t>
            </w:r>
          </w:p>
        </w:tc>
      </w:tr>
    </w:tbl>
    <w:p w:rsidR="00200B05" w:rsidRPr="00A770BC" w:rsidRDefault="00200B05" w:rsidP="00DD36DB">
      <w:pPr>
        <w:spacing w:beforeLines="50" w:before="120"/>
        <w:rPr>
          <w:rFonts w:ascii="宋体" w:hAnsi="宋体"/>
          <w:bCs/>
          <w:szCs w:val="21"/>
        </w:rPr>
      </w:pPr>
      <w:r w:rsidRPr="00A770BC">
        <w:rPr>
          <w:rFonts w:ascii="宋体" w:hAnsi="宋体" w:hint="eastAsia"/>
          <w:bCs/>
          <w:szCs w:val="21"/>
        </w:rPr>
        <w:t>1.7 本审查要点中所有控制项要求应全部满足；每类指标的评分项目“</w:t>
      </w:r>
      <w:r w:rsidRPr="00A770BC">
        <w:rPr>
          <w:rFonts w:hint="eastAsia"/>
          <w:szCs w:val="21"/>
        </w:rPr>
        <w:t>得分</w:t>
      </w:r>
      <w:r w:rsidRPr="00A770BC">
        <w:rPr>
          <w:szCs w:val="21"/>
        </w:rPr>
        <w:t>Q</w:t>
      </w:r>
      <w:r w:rsidRPr="00A770BC">
        <w:rPr>
          <w:szCs w:val="21"/>
          <w:vertAlign w:val="subscript"/>
        </w:rPr>
        <w:t>i</w:t>
      </w:r>
      <w:r w:rsidRPr="00A770BC">
        <w:rPr>
          <w:rFonts w:ascii="宋体" w:hAnsi="宋体" w:hint="eastAsia"/>
          <w:bCs/>
          <w:szCs w:val="21"/>
        </w:rPr>
        <w:t>”不应小于40分，一星级绿色建筑“总得分</w:t>
      </w:r>
      <w:r w:rsidRPr="00A770BC">
        <w:rPr>
          <w:rFonts w:hint="eastAsia"/>
          <w:szCs w:val="21"/>
        </w:rPr>
        <w:t>∑</w:t>
      </w:r>
      <w:r w:rsidRPr="00A770BC">
        <w:rPr>
          <w:szCs w:val="21"/>
        </w:rPr>
        <w:t>Q</w:t>
      </w:r>
      <w:r w:rsidRPr="00A770BC">
        <w:rPr>
          <w:rFonts w:ascii="宋体" w:hAnsi="宋体" w:hint="eastAsia"/>
          <w:bCs/>
          <w:szCs w:val="21"/>
        </w:rPr>
        <w:t>” 不应小于50分；当“总得分</w:t>
      </w:r>
      <w:r w:rsidRPr="00A770BC">
        <w:rPr>
          <w:rFonts w:hint="eastAsia"/>
          <w:szCs w:val="21"/>
        </w:rPr>
        <w:t>∑</w:t>
      </w:r>
      <w:r w:rsidRPr="00A770BC">
        <w:rPr>
          <w:szCs w:val="21"/>
        </w:rPr>
        <w:t>Q</w:t>
      </w:r>
      <w:r w:rsidRPr="00A770BC">
        <w:rPr>
          <w:rFonts w:ascii="宋体" w:hAnsi="宋体" w:hint="eastAsia"/>
          <w:bCs/>
          <w:szCs w:val="21"/>
        </w:rPr>
        <w:t>”分别达到60分、80分时，分别为二星级、三星级。</w:t>
      </w:r>
    </w:p>
    <w:p w:rsidR="00200B05" w:rsidRPr="00A770BC" w:rsidRDefault="00200B05" w:rsidP="00DD36DB">
      <w:pPr>
        <w:spacing w:beforeLines="50" w:before="120"/>
        <w:rPr>
          <w:rFonts w:ascii="宋体" w:hAnsi="宋体"/>
          <w:b/>
          <w:bCs/>
          <w:szCs w:val="21"/>
        </w:rPr>
      </w:pPr>
      <w:r w:rsidRPr="00A770BC">
        <w:rPr>
          <w:rFonts w:ascii="宋体" w:hAnsi="宋体" w:hint="eastAsia"/>
          <w:bCs/>
          <w:szCs w:val="21"/>
        </w:rPr>
        <w:t>1.8 本审查要点中的“建议最低分”为达到绿色建筑一星级目标的得分建议，项目可根据实际情况选择适宜的得分项。</w:t>
      </w:r>
      <w:r w:rsidR="00593D18" w:rsidRPr="00A770BC">
        <w:rPr>
          <w:rFonts w:hint="eastAsia"/>
          <w:b/>
        </w:rPr>
        <w:t>条文中有“</w:t>
      </w:r>
      <w:r w:rsidR="00593D18" w:rsidRPr="00A770BC">
        <w:rPr>
          <w:rFonts w:hint="eastAsia"/>
          <w:b/>
        </w:rPr>
        <w:t>*</w:t>
      </w:r>
      <w:r w:rsidR="00593D18" w:rsidRPr="00A770BC">
        <w:rPr>
          <w:rFonts w:hint="eastAsia"/>
          <w:b/>
        </w:rPr>
        <w:t>”标记的为绿色建筑二星级需增加的内容及需</w:t>
      </w:r>
      <w:r w:rsidR="001F28E9" w:rsidRPr="00A770BC">
        <w:rPr>
          <w:rFonts w:hint="eastAsia"/>
          <w:b/>
        </w:rPr>
        <w:t>要</w:t>
      </w:r>
      <w:r w:rsidR="00593D18" w:rsidRPr="00A770BC">
        <w:rPr>
          <w:rFonts w:hint="eastAsia"/>
          <w:b/>
        </w:rPr>
        <w:t>提供的证明材料。</w:t>
      </w:r>
    </w:p>
    <w:p w:rsidR="00200B05" w:rsidRPr="00A770BC" w:rsidRDefault="00200B05" w:rsidP="00DD36DB">
      <w:pPr>
        <w:spacing w:beforeLines="50" w:before="120"/>
        <w:rPr>
          <w:rFonts w:ascii="宋体" w:hAnsi="宋体"/>
          <w:bCs/>
          <w:szCs w:val="21"/>
        </w:rPr>
      </w:pPr>
      <w:r w:rsidRPr="00A770BC">
        <w:rPr>
          <w:rFonts w:ascii="宋体" w:hAnsi="宋体" w:hint="eastAsia"/>
          <w:bCs/>
          <w:szCs w:val="21"/>
        </w:rPr>
        <w:t>1.9 对多功能的综合体单体建筑，应按照本审查要点逐条对适用的区域进行评价，确定各评价条文的得分。</w:t>
      </w:r>
    </w:p>
    <w:p w:rsidR="00200B05" w:rsidRPr="00A770BC" w:rsidRDefault="00200B05" w:rsidP="00DD36DB">
      <w:pPr>
        <w:spacing w:beforeLines="50" w:before="120"/>
        <w:rPr>
          <w:rFonts w:ascii="宋体" w:hAnsi="宋体"/>
          <w:bCs/>
          <w:szCs w:val="21"/>
        </w:rPr>
      </w:pPr>
      <w:r w:rsidRPr="00A770BC">
        <w:rPr>
          <w:rFonts w:ascii="宋体" w:hAnsi="宋体" w:hint="eastAsia"/>
          <w:bCs/>
          <w:szCs w:val="21"/>
        </w:rPr>
        <w:t>1.10 本审查要点由北京市勘察设计和测绘地理信息管理办公室负责管理，由审查要点编制组负责具体技术内容的解释。</w:t>
      </w:r>
    </w:p>
    <w:p w:rsidR="00200B05" w:rsidRPr="00A770BC" w:rsidRDefault="00200B05" w:rsidP="00DD36DB">
      <w:pPr>
        <w:spacing w:beforeLines="50" w:before="120" w:line="360" w:lineRule="auto"/>
        <w:rPr>
          <w:rFonts w:ascii="宋体" w:hAnsi="宋体"/>
          <w:bCs/>
          <w:szCs w:val="21"/>
        </w:rPr>
      </w:pPr>
    </w:p>
    <w:p w:rsidR="00200B05" w:rsidRPr="00A770BC" w:rsidRDefault="00200B05" w:rsidP="00E62654">
      <w:pPr>
        <w:rPr>
          <w:rFonts w:ascii="宋体" w:hAnsi="宋体"/>
          <w:bCs/>
          <w:szCs w:val="21"/>
        </w:rPr>
      </w:pPr>
      <w:r w:rsidRPr="00A770BC">
        <w:rPr>
          <w:rFonts w:ascii="宋体" w:hAnsi="宋体" w:hint="eastAsia"/>
          <w:bCs/>
          <w:szCs w:val="21"/>
        </w:rPr>
        <w:t>审查要点编制组成员：</w:t>
      </w:r>
    </w:p>
    <w:p w:rsidR="00200B05" w:rsidRPr="00A770BC" w:rsidRDefault="00200B05" w:rsidP="00DD36DB">
      <w:pPr>
        <w:spacing w:beforeLines="100" w:before="240"/>
        <w:ind w:firstLineChars="200" w:firstLine="360"/>
        <w:rPr>
          <w:rFonts w:ascii="宋体" w:hAnsi="宋体"/>
          <w:bCs/>
          <w:szCs w:val="21"/>
        </w:rPr>
      </w:pPr>
      <w:r w:rsidRPr="00A770BC">
        <w:rPr>
          <w:rFonts w:ascii="宋体" w:hAnsi="宋体" w:hint="eastAsia"/>
          <w:bCs/>
          <w:szCs w:val="21"/>
        </w:rPr>
        <w:t>北京市勘察设计和测绘地理信息管理办公室</w:t>
      </w:r>
      <w:r w:rsidR="00631C1D" w:rsidRPr="00A770BC">
        <w:rPr>
          <w:rFonts w:ascii="宋体" w:hAnsi="宋体" w:hint="eastAsia"/>
          <w:bCs/>
          <w:szCs w:val="21"/>
        </w:rPr>
        <w:t>：</w:t>
      </w:r>
      <w:r w:rsidRPr="00A770BC">
        <w:rPr>
          <w:rFonts w:ascii="宋体" w:hAnsi="宋体" w:hint="eastAsia"/>
          <w:bCs/>
          <w:szCs w:val="21"/>
        </w:rPr>
        <w:t xml:space="preserve">叶大华  叶嘉  </w:t>
      </w:r>
      <w:r w:rsidR="00572667" w:rsidRPr="00A770BC">
        <w:rPr>
          <w:rFonts w:ascii="宋体" w:hAnsi="宋体" w:hint="eastAsia"/>
          <w:bCs/>
          <w:szCs w:val="21"/>
        </w:rPr>
        <w:t>王涛</w:t>
      </w:r>
      <w:r w:rsidRPr="00A770BC">
        <w:rPr>
          <w:rFonts w:ascii="宋体" w:hAnsi="宋体" w:hint="eastAsia"/>
          <w:bCs/>
          <w:szCs w:val="21"/>
        </w:rPr>
        <w:t xml:space="preserve">  胡倩  孟宇</w:t>
      </w:r>
    </w:p>
    <w:p w:rsidR="00200B05" w:rsidRPr="00A770BC" w:rsidRDefault="00200B05" w:rsidP="00DD36DB">
      <w:pPr>
        <w:tabs>
          <w:tab w:val="left" w:pos="4680"/>
        </w:tabs>
        <w:spacing w:beforeLines="100" w:before="240" w:afterLines="50" w:after="120"/>
        <w:ind w:firstLineChars="200" w:firstLine="360"/>
        <w:rPr>
          <w:rFonts w:ascii="宋体" w:hAnsi="宋体"/>
          <w:bCs/>
          <w:szCs w:val="21"/>
        </w:rPr>
      </w:pPr>
      <w:r w:rsidRPr="00A770BC">
        <w:rPr>
          <w:rFonts w:ascii="宋体" w:hAnsi="宋体" w:hint="eastAsia"/>
          <w:bCs/>
          <w:szCs w:val="21"/>
        </w:rPr>
        <w:t>中国建筑科学研究院</w:t>
      </w:r>
      <w:r w:rsidR="00631C1D" w:rsidRPr="00A770BC">
        <w:rPr>
          <w:rFonts w:ascii="宋体" w:hAnsi="宋体" w:hint="eastAsia"/>
          <w:bCs/>
          <w:szCs w:val="21"/>
        </w:rPr>
        <w:t>：</w:t>
      </w:r>
      <w:r w:rsidRPr="00A770BC">
        <w:rPr>
          <w:rFonts w:ascii="宋体" w:hAnsi="宋体" w:hint="eastAsia"/>
          <w:bCs/>
          <w:szCs w:val="21"/>
        </w:rPr>
        <w:t>曾宇  章艳华  谢春娥  许荷  赵彦革  李建琳  裴智超</w:t>
      </w:r>
    </w:p>
    <w:p w:rsidR="00200B05" w:rsidRPr="00A770BC" w:rsidRDefault="00200B05" w:rsidP="00DD36DB">
      <w:pPr>
        <w:tabs>
          <w:tab w:val="left" w:pos="4680"/>
        </w:tabs>
        <w:spacing w:beforeLines="50" w:before="120" w:afterLines="50" w:after="120"/>
        <w:ind w:firstLineChars="1181" w:firstLine="2126"/>
        <w:rPr>
          <w:rFonts w:ascii="宋体" w:hAnsi="宋体"/>
          <w:bCs/>
          <w:szCs w:val="21"/>
        </w:rPr>
      </w:pPr>
      <w:r w:rsidRPr="00A770BC">
        <w:rPr>
          <w:rFonts w:ascii="宋体" w:hAnsi="宋体" w:hint="eastAsia"/>
          <w:bCs/>
          <w:szCs w:val="21"/>
        </w:rPr>
        <w:t>孙虹</w:t>
      </w:r>
      <w:r w:rsidR="00572667" w:rsidRPr="00A770BC">
        <w:rPr>
          <w:rFonts w:ascii="宋体" w:hAnsi="宋体" w:hint="eastAsia"/>
          <w:bCs/>
          <w:szCs w:val="21"/>
        </w:rPr>
        <w:t xml:space="preserve">  </w:t>
      </w:r>
      <w:r w:rsidRPr="00A770BC">
        <w:rPr>
          <w:rFonts w:ascii="宋体" w:hAnsi="宋体" w:hint="eastAsia"/>
          <w:bCs/>
          <w:szCs w:val="21"/>
        </w:rPr>
        <w:t>刘永</w:t>
      </w:r>
      <w:r w:rsidR="00331691" w:rsidRPr="00A770BC">
        <w:rPr>
          <w:rFonts w:ascii="宋体" w:hAnsi="宋体" w:hint="eastAsia"/>
          <w:bCs/>
          <w:szCs w:val="21"/>
        </w:rPr>
        <w:t>晖</w:t>
      </w:r>
    </w:p>
    <w:p w:rsidR="00597CFA" w:rsidRPr="00A770BC" w:rsidRDefault="00597CFA" w:rsidP="00DD36DB">
      <w:pPr>
        <w:adjustRightInd w:val="0"/>
        <w:snapToGrid w:val="0"/>
        <w:spacing w:beforeLines="50" w:before="120" w:afterLines="50" w:after="120" w:line="240" w:lineRule="auto"/>
        <w:jc w:val="center"/>
        <w:rPr>
          <w:rFonts w:ascii="宋体" w:hAnsi="宋体"/>
          <w:bCs/>
          <w:szCs w:val="21"/>
        </w:rPr>
      </w:pPr>
    </w:p>
    <w:p w:rsidR="0026184E" w:rsidRPr="00A770BC" w:rsidRDefault="0026184E" w:rsidP="009F482E">
      <w:pPr>
        <w:adjustRightInd w:val="0"/>
        <w:snapToGrid w:val="0"/>
        <w:spacing w:line="240" w:lineRule="auto"/>
      </w:pPr>
    </w:p>
    <w:p w:rsidR="0026184E" w:rsidRPr="00A770BC" w:rsidRDefault="0026184E" w:rsidP="009F482E">
      <w:pPr>
        <w:adjustRightInd w:val="0"/>
        <w:snapToGrid w:val="0"/>
        <w:spacing w:line="240" w:lineRule="auto"/>
      </w:pPr>
    </w:p>
    <w:p w:rsidR="00143E3D" w:rsidRPr="00A770BC" w:rsidRDefault="00143E3D" w:rsidP="009F482E">
      <w:pPr>
        <w:adjustRightInd w:val="0"/>
        <w:snapToGrid w:val="0"/>
        <w:spacing w:line="240" w:lineRule="auto"/>
      </w:pPr>
    </w:p>
    <w:p w:rsidR="00200B05" w:rsidRPr="00A770BC" w:rsidRDefault="008C2846" w:rsidP="002A2893">
      <w:pPr>
        <w:pStyle w:val="af9"/>
        <w:spacing w:before="240" w:line="360" w:lineRule="auto"/>
        <w:jc w:val="center"/>
        <w:outlineLvl w:val="0"/>
      </w:pPr>
      <w:bookmarkStart w:id="4" w:name="_Toc404865381"/>
      <w:r w:rsidRPr="00A770BC">
        <w:br w:type="page"/>
      </w:r>
      <w:bookmarkStart w:id="5" w:name="_Toc404949600"/>
      <w:bookmarkStart w:id="6" w:name="_Toc489257117"/>
      <w:bookmarkEnd w:id="4"/>
      <w:r w:rsidR="00200B05" w:rsidRPr="00A770BC">
        <w:rPr>
          <w:rFonts w:ascii="黑体" w:eastAsia="黑体"/>
          <w:sz w:val="32"/>
          <w:szCs w:val="32"/>
        </w:rPr>
        <w:lastRenderedPageBreak/>
        <w:t>2</w:t>
      </w:r>
      <w:r w:rsidR="00200B05" w:rsidRPr="00A770BC">
        <w:rPr>
          <w:rFonts w:ascii="黑体" w:eastAsia="黑体" w:hint="eastAsia"/>
          <w:sz w:val="32"/>
          <w:szCs w:val="32"/>
        </w:rPr>
        <w:t xml:space="preserve">  建筑专业</w:t>
      </w:r>
      <w:bookmarkEnd w:id="5"/>
      <w:bookmarkEnd w:id="6"/>
    </w:p>
    <w:p w:rsidR="00200B05" w:rsidRPr="00A770BC" w:rsidRDefault="00200B05" w:rsidP="005E095D">
      <w:pPr>
        <w:pStyle w:val="af4"/>
        <w:spacing w:before="240" w:after="240"/>
      </w:pPr>
      <w:bookmarkStart w:id="7" w:name="_Toc404865382"/>
      <w:bookmarkStart w:id="8" w:name="_Toc404949601"/>
      <w:bookmarkStart w:id="9" w:name="_Toc489257118"/>
      <w:r w:rsidRPr="00A770BC">
        <w:rPr>
          <w:rFonts w:hint="eastAsia"/>
        </w:rPr>
        <w:t>2.1</w:t>
      </w:r>
      <w:r w:rsidRPr="00A770BC">
        <w:rPr>
          <w:rFonts w:hint="eastAsia"/>
        </w:rPr>
        <w:t>节地与室外环境</w:t>
      </w:r>
      <w:bookmarkEnd w:id="7"/>
      <w:bookmarkEnd w:id="8"/>
      <w:bookmarkEnd w:id="9"/>
    </w:p>
    <w:p w:rsidR="00200B05" w:rsidRPr="00A770BC" w:rsidRDefault="00200B05" w:rsidP="002A2893">
      <w:pPr>
        <w:pStyle w:val="3"/>
        <w:spacing w:before="240" w:after="240"/>
      </w:pPr>
      <w:bookmarkStart w:id="10" w:name="_Toc404865383"/>
      <w:r w:rsidRPr="00A770BC">
        <w:rPr>
          <w:rFonts w:hint="eastAsia"/>
        </w:rPr>
        <w:t>（</w:t>
      </w:r>
      <w:r w:rsidRPr="00A770BC">
        <w:rPr>
          <w:rFonts w:hint="eastAsia"/>
        </w:rPr>
        <w:t>1</w:t>
      </w:r>
      <w:r w:rsidRPr="00A770BC">
        <w:rPr>
          <w:rFonts w:hint="eastAsia"/>
        </w:rPr>
        <w:t>）控制项</w:t>
      </w:r>
      <w:bookmarkEnd w:id="10"/>
    </w:p>
    <w:p w:rsidR="0015139C" w:rsidRPr="00A770BC" w:rsidRDefault="0015139C" w:rsidP="00C547C0">
      <w:pPr>
        <w:pStyle w:val="af9"/>
        <w:spacing w:before="240"/>
        <w:rPr>
          <w:rFonts w:hAnsi="宋体"/>
          <w:bCs/>
          <w:szCs w:val="21"/>
        </w:rPr>
      </w:pPr>
      <w:r w:rsidRPr="00A770BC">
        <w:rPr>
          <w:rFonts w:hAnsi="宋体"/>
          <w:bCs/>
          <w:szCs w:val="21"/>
        </w:rPr>
        <w:t>4.1.1</w:t>
      </w:r>
      <w:r w:rsidRPr="00A770BC">
        <w:rPr>
          <w:rFonts w:hAnsi="宋体"/>
          <w:bCs/>
          <w:szCs w:val="21"/>
        </w:rPr>
        <w:t>项目选址、规划与建设应符合北京市城乡规划，且应符合生态保护红线、各类保护区、文物古迹保护的建设控制要求。</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w:t>
      </w:r>
      <w:r w:rsidR="00603E8A" w:rsidRPr="00A770BC">
        <w:rPr>
          <w:rFonts w:hint="eastAsia"/>
        </w:rPr>
        <w:t>）</w:t>
      </w:r>
      <w:r w:rsidRPr="00A770BC">
        <w:rPr>
          <w:rFonts w:hint="eastAsia"/>
        </w:rPr>
        <w:t>建筑设计说明中应对场地区位、原主要用途、原地形进行简要的介绍，写明规划用地的性质；</w:t>
      </w:r>
    </w:p>
    <w:p w:rsidR="0015139C" w:rsidRPr="00A770BC" w:rsidRDefault="00FD0CC8" w:rsidP="00A460A0">
      <w:pPr>
        <w:pStyle w:val="13"/>
        <w:ind w:left="450" w:hanging="450"/>
      </w:pPr>
      <w:r w:rsidRPr="00A770BC">
        <w:rPr>
          <w:rFonts w:hint="eastAsia"/>
        </w:rPr>
        <w:t>（2</w:t>
      </w:r>
      <w:r w:rsidR="00603E8A" w:rsidRPr="00A770BC">
        <w:rPr>
          <w:rFonts w:hint="eastAsia"/>
        </w:rPr>
        <w:t>）如项目中有需特殊保护的区域（如各类保护区、文物古迹保护），建筑设计说明中应写明保护要求及保护措施。</w:t>
      </w:r>
    </w:p>
    <w:p w:rsidR="0015139C" w:rsidRPr="00A770BC" w:rsidRDefault="0015139C" w:rsidP="0015139C">
      <w:pPr>
        <w:pStyle w:val="af9"/>
        <w:spacing w:before="240"/>
        <w:rPr>
          <w:bCs/>
          <w:szCs w:val="21"/>
        </w:rPr>
      </w:pPr>
      <w:r w:rsidRPr="00A770BC">
        <w:rPr>
          <w:bCs/>
          <w:szCs w:val="21"/>
        </w:rPr>
        <w:t>4.1.2</w:t>
      </w:r>
      <w:r w:rsidRPr="00A770BC">
        <w:rPr>
          <w:rFonts w:hAnsi="宋体"/>
          <w:bCs/>
          <w:szCs w:val="21"/>
        </w:rPr>
        <w:t>场地选址、规划与建设应保证场地安全，场地应无洪涝、滑坡、泥石流等灾害的威胁，无危险化学品、易燃易爆等危险源的威胁，且无电磁辐射、含氡土壤等危害。</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（1）建筑设计说明中应写明场地内自然条件，有无洪涝、滑坡、泥石流等潜在威胁，如果场地有特殊条件（如有防洪、防氡、防电磁辐射等需要避让的潜在危险源），需特别写明。</w:t>
      </w:r>
    </w:p>
    <w:p w:rsidR="0015139C" w:rsidRPr="00A770BC" w:rsidRDefault="0015139C" w:rsidP="0015139C">
      <w:pPr>
        <w:pStyle w:val="af9"/>
        <w:spacing w:before="240"/>
      </w:pPr>
      <w:r w:rsidRPr="00A770BC">
        <w:rPr>
          <w:szCs w:val="21"/>
        </w:rPr>
        <w:t>4.1.3</w:t>
      </w:r>
      <w:r w:rsidRPr="00A770BC">
        <w:rPr>
          <w:szCs w:val="21"/>
        </w:rPr>
        <w:t>场地内建设项目不应有排放超标的污染物，且应通过合理布局和隔离等措施降低污染</w:t>
      </w:r>
      <w:r w:rsidRPr="00A770BC">
        <w:rPr>
          <w:rFonts w:hint="eastAsia"/>
          <w:szCs w:val="21"/>
        </w:rPr>
        <w:t>源</w:t>
      </w:r>
      <w:r w:rsidRPr="00A770BC">
        <w:rPr>
          <w:szCs w:val="21"/>
        </w:rPr>
        <w:t>的影响。</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（1）建筑设计说明中应写明固体废弃物（垃圾）的收集方式。</w:t>
      </w:r>
    </w:p>
    <w:p w:rsidR="0015139C" w:rsidRPr="00A770BC" w:rsidRDefault="0015139C" w:rsidP="00A460A0">
      <w:pPr>
        <w:pStyle w:val="aff2"/>
        <w:ind w:left="90"/>
      </w:pPr>
      <w:r w:rsidRPr="00A770BC">
        <w:rPr>
          <w:rFonts w:hint="eastAsia"/>
        </w:rPr>
        <w:t>注：本条还有暖通专业、给排水专业相关内容。</w:t>
      </w:r>
    </w:p>
    <w:p w:rsidR="0015139C" w:rsidRPr="00A770BC" w:rsidRDefault="0015139C" w:rsidP="0015139C">
      <w:pPr>
        <w:pStyle w:val="af9"/>
        <w:spacing w:before="240"/>
        <w:rPr>
          <w:szCs w:val="21"/>
        </w:rPr>
      </w:pPr>
      <w:r w:rsidRPr="00A770BC">
        <w:rPr>
          <w:szCs w:val="21"/>
        </w:rPr>
        <w:t>4.1.4</w:t>
      </w:r>
      <w:r w:rsidRPr="00A770BC">
        <w:rPr>
          <w:szCs w:val="21"/>
        </w:rPr>
        <w:t>建筑规划布局应满足日照标准，且不得使周边建筑及场地的日照条件低于日照标准要求。</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w:t>
      </w:r>
    </w:p>
    <w:p w:rsidR="0015139C" w:rsidRPr="00A770BC" w:rsidRDefault="0015139C" w:rsidP="00A460A0">
      <w:pPr>
        <w:pStyle w:val="afd"/>
        <w:ind w:left="452" w:hanging="452"/>
      </w:pPr>
      <w:r w:rsidRPr="00A770BC">
        <w:rPr>
          <w:rFonts w:hint="eastAsia"/>
        </w:rPr>
        <w:t>【审查内容】</w:t>
      </w:r>
    </w:p>
    <w:p w:rsidR="008725BF" w:rsidRPr="00A770BC" w:rsidRDefault="0015139C" w:rsidP="00A460A0">
      <w:pPr>
        <w:pStyle w:val="13"/>
        <w:ind w:left="450" w:hanging="450"/>
      </w:pPr>
      <w:r w:rsidRPr="00A770BC">
        <w:rPr>
          <w:rFonts w:hint="eastAsia"/>
        </w:rPr>
        <w:t>（1）</w:t>
      </w:r>
      <w:r w:rsidR="008725BF" w:rsidRPr="00A770BC">
        <w:rPr>
          <w:rFonts w:hint="eastAsia"/>
        </w:rPr>
        <w:t>日照相关内容由规划审查部门审核，不在施工图中审查，所有项目均视为满足要求，但需要在设计说明及总平面图中体现如下内容</w:t>
      </w:r>
      <w:r w:rsidR="00EF4A53" w:rsidRPr="00A770BC">
        <w:rPr>
          <w:rFonts w:hint="eastAsia"/>
        </w:rPr>
        <w:t>：</w:t>
      </w:r>
    </w:p>
    <w:p w:rsidR="0015139C" w:rsidRPr="00A770BC" w:rsidRDefault="001F28E9" w:rsidP="00A460A0">
      <w:pPr>
        <w:pStyle w:val="13"/>
        <w:ind w:leftChars="50" w:left="450" w:hangingChars="200" w:hanging="360"/>
      </w:pPr>
      <w:r w:rsidRPr="00A770BC">
        <w:rPr>
          <w:rFonts w:hint="eastAsia"/>
        </w:rPr>
        <w:t>1)</w:t>
      </w:r>
      <w:r w:rsidR="00211CA1" w:rsidRPr="00A770BC">
        <w:rPr>
          <w:rFonts w:hint="eastAsia"/>
        </w:rPr>
        <w:t>.</w:t>
      </w:r>
      <w:r w:rsidR="0015139C" w:rsidRPr="00A770BC">
        <w:rPr>
          <w:rFonts w:hint="eastAsia"/>
        </w:rPr>
        <w:t>建筑设计说明中应写明建筑自身日照要求，以及周围有可能影响到的有日照标准要求的建筑（住宅、幼儿园生活用房等）及其日照要求。做到本项目内所有建筑都满足有关日照标准，且不降低周边的日照标准；</w:t>
      </w:r>
    </w:p>
    <w:p w:rsidR="0015139C" w:rsidRPr="00A770BC" w:rsidRDefault="001F28E9" w:rsidP="00A460A0">
      <w:pPr>
        <w:pStyle w:val="13"/>
        <w:ind w:leftChars="145" w:left="261" w:firstLineChars="100" w:firstLine="180"/>
        <w:rPr>
          <w:rFonts w:ascii="仿宋" w:eastAsia="仿宋" w:hAnsi="仿宋"/>
        </w:rPr>
      </w:pPr>
      <w:r w:rsidRPr="00A770BC">
        <w:rPr>
          <w:rFonts w:ascii="仿宋" w:eastAsia="仿宋" w:hAnsi="仿宋" w:hint="eastAsia"/>
        </w:rPr>
        <w:t>注：</w:t>
      </w:r>
      <w:r w:rsidR="0015139C" w:rsidRPr="00A770BC">
        <w:rPr>
          <w:rFonts w:ascii="仿宋" w:eastAsia="仿宋" w:hAnsi="仿宋" w:hint="eastAsia"/>
        </w:rPr>
        <w:t>条文中的“不降低周边建筑</w:t>
      </w:r>
      <w:r w:rsidR="00603E8A" w:rsidRPr="00A770BC">
        <w:rPr>
          <w:rFonts w:ascii="仿宋" w:eastAsia="仿宋" w:hAnsi="仿宋" w:hint="eastAsia"/>
        </w:rPr>
        <w:t>及场地</w:t>
      </w:r>
      <w:r w:rsidR="0015139C" w:rsidRPr="00A770BC">
        <w:rPr>
          <w:rFonts w:ascii="仿宋" w:eastAsia="仿宋" w:hAnsi="仿宋" w:hint="eastAsia"/>
        </w:rPr>
        <w:t>的日照标准”是指：</w:t>
      </w:r>
    </w:p>
    <w:p w:rsidR="0015139C" w:rsidRPr="00A770BC" w:rsidRDefault="001F28E9" w:rsidP="00A460A0">
      <w:pPr>
        <w:pStyle w:val="13"/>
        <w:ind w:leftChars="238" w:left="428" w:firstLineChars="0" w:firstLine="0"/>
        <w:rPr>
          <w:rFonts w:ascii="仿宋" w:eastAsia="仿宋" w:hAnsi="仿宋"/>
        </w:rPr>
      </w:pPr>
      <w:r w:rsidRPr="00A770BC">
        <w:rPr>
          <w:rFonts w:ascii="仿宋" w:eastAsia="仿宋" w:hAnsi="仿宋" w:hint="eastAsia"/>
        </w:rPr>
        <w:t>a.</w:t>
      </w:r>
      <w:r w:rsidR="0015139C" w:rsidRPr="00A770BC">
        <w:rPr>
          <w:rFonts w:ascii="仿宋" w:eastAsia="仿宋" w:hAnsi="仿宋" w:hint="eastAsia"/>
        </w:rPr>
        <w:t>对于新建项目的建设，应满足周边建筑及场地有关日照标准的要求；</w:t>
      </w:r>
    </w:p>
    <w:p w:rsidR="0015139C" w:rsidRPr="00A770BC" w:rsidRDefault="001F28E9" w:rsidP="00A460A0">
      <w:pPr>
        <w:pStyle w:val="13"/>
        <w:ind w:leftChars="245" w:left="621" w:hangingChars="100" w:hanging="180"/>
        <w:rPr>
          <w:rFonts w:ascii="仿宋" w:eastAsia="仿宋" w:hAnsi="仿宋"/>
        </w:rPr>
      </w:pPr>
      <w:r w:rsidRPr="00A770BC">
        <w:rPr>
          <w:rFonts w:ascii="仿宋" w:eastAsia="仿宋" w:hAnsi="仿宋" w:hint="eastAsia"/>
        </w:rPr>
        <w:t>b.</w:t>
      </w:r>
      <w:r w:rsidR="0015139C" w:rsidRPr="00A770BC">
        <w:rPr>
          <w:rFonts w:ascii="仿宋" w:eastAsia="仿宋" w:hAnsi="仿宋" w:hint="eastAsia"/>
        </w:rPr>
        <w:t>对于改造项目分两种情况：周边建筑及场地改造前满足日照标准的，应保证其改造后仍符合相关日照标准的要</w:t>
      </w:r>
      <w:r w:rsidR="0015139C" w:rsidRPr="00A770BC">
        <w:rPr>
          <w:rFonts w:ascii="仿宋" w:eastAsia="仿宋" w:hAnsi="仿宋" w:hint="eastAsia"/>
        </w:rPr>
        <w:lastRenderedPageBreak/>
        <w:t>求；周边建筑及场地改造前未满足日照标准的，改造后不可再降低其原有的日照水平</w:t>
      </w:r>
      <w:r w:rsidR="00EF4A53" w:rsidRPr="00A770BC">
        <w:rPr>
          <w:rFonts w:ascii="仿宋" w:eastAsia="仿宋" w:hAnsi="仿宋" w:hint="eastAsia"/>
        </w:rPr>
        <w:t>。</w:t>
      </w:r>
    </w:p>
    <w:p w:rsidR="0015139C" w:rsidRPr="00A770BC" w:rsidRDefault="001F28E9" w:rsidP="00A460A0">
      <w:pPr>
        <w:pStyle w:val="13"/>
        <w:ind w:leftChars="50" w:left="450" w:hangingChars="200" w:hanging="360"/>
      </w:pPr>
      <w:r w:rsidRPr="00A770BC">
        <w:rPr>
          <w:rFonts w:hint="eastAsia"/>
        </w:rPr>
        <w:t>2)</w:t>
      </w:r>
      <w:r w:rsidR="00211CA1" w:rsidRPr="00A770BC">
        <w:rPr>
          <w:rFonts w:hint="eastAsia"/>
        </w:rPr>
        <w:t>.</w:t>
      </w:r>
      <w:r w:rsidR="0015139C" w:rsidRPr="00A770BC">
        <w:rPr>
          <w:rFonts w:hint="eastAsia"/>
        </w:rPr>
        <w:t>建筑总平面图中应标明项目中建筑单体之间的间距，以及与周边相邻近建筑的间距</w:t>
      </w:r>
      <w:r w:rsidR="00603E8A" w:rsidRPr="00A770BC">
        <w:rPr>
          <w:rFonts w:hint="eastAsia"/>
        </w:rPr>
        <w:t>、周边建筑的性质</w:t>
      </w:r>
      <w:r w:rsidR="0015139C" w:rsidRPr="00A770BC">
        <w:rPr>
          <w:rFonts w:hint="eastAsia"/>
        </w:rPr>
        <w:t>。</w:t>
      </w:r>
    </w:p>
    <w:p w:rsidR="0015139C" w:rsidRPr="00A770BC" w:rsidRDefault="0015139C" w:rsidP="002A2893">
      <w:pPr>
        <w:pStyle w:val="3"/>
        <w:spacing w:before="240" w:after="240"/>
      </w:pPr>
      <w:bookmarkStart w:id="11" w:name="_Toc404865384"/>
      <w:r w:rsidRPr="00A770BC">
        <w:rPr>
          <w:rFonts w:hint="eastAsia"/>
        </w:rPr>
        <w:t>（</w:t>
      </w:r>
      <w:r w:rsidRPr="00A770BC">
        <w:rPr>
          <w:rFonts w:hint="eastAsia"/>
        </w:rPr>
        <w:t>2</w:t>
      </w:r>
      <w:r w:rsidRPr="00A770BC">
        <w:rPr>
          <w:rFonts w:hint="eastAsia"/>
        </w:rPr>
        <w:t>）评分项</w:t>
      </w:r>
      <w:bookmarkEnd w:id="11"/>
    </w:p>
    <w:p w:rsidR="0015139C" w:rsidRPr="00A770BC" w:rsidRDefault="0015139C" w:rsidP="00DD36DB">
      <w:pPr>
        <w:pStyle w:val="af8"/>
        <w:spacing w:beforeLines="100" w:before="240" w:afterLines="100" w:after="240"/>
      </w:pPr>
      <w:bookmarkStart w:id="12" w:name="_Toc404865385"/>
      <w:r w:rsidRPr="00A770BC">
        <w:rPr>
          <w:rFonts w:hint="eastAsia"/>
        </w:rPr>
        <w:t>Ⅰ土地利用</w:t>
      </w:r>
      <w:bookmarkEnd w:id="12"/>
    </w:p>
    <w:p w:rsidR="0015139C" w:rsidRPr="00A770BC" w:rsidRDefault="0015139C" w:rsidP="002A2893">
      <w:pPr>
        <w:pStyle w:val="af9"/>
        <w:spacing w:before="240"/>
        <w:rPr>
          <w:rFonts w:hAnsi="宋体"/>
          <w:bCs/>
          <w:szCs w:val="21"/>
        </w:rPr>
      </w:pPr>
      <w:r w:rsidRPr="00A770BC">
        <w:rPr>
          <w:rFonts w:hAnsi="宋体"/>
          <w:bCs/>
          <w:szCs w:val="21"/>
        </w:rPr>
        <w:t>4.</w:t>
      </w:r>
      <w:r w:rsidRPr="00A770BC">
        <w:rPr>
          <w:rFonts w:hAnsi="宋体" w:hint="eastAsia"/>
          <w:bCs/>
          <w:szCs w:val="21"/>
        </w:rPr>
        <w:t>2</w:t>
      </w:r>
      <w:r w:rsidRPr="00A770BC">
        <w:rPr>
          <w:rFonts w:hAnsi="宋体"/>
          <w:bCs/>
          <w:szCs w:val="21"/>
        </w:rPr>
        <w:t>.1</w:t>
      </w:r>
      <w:r w:rsidRPr="00A770BC">
        <w:rPr>
          <w:rFonts w:hAnsi="宋体" w:hint="eastAsia"/>
          <w:bCs/>
          <w:szCs w:val="21"/>
        </w:rPr>
        <w:t>节约集约利用土地，评价总分值为</w:t>
      </w:r>
      <w:r w:rsidRPr="00A770BC">
        <w:rPr>
          <w:rFonts w:hAnsi="宋体"/>
          <w:bCs/>
          <w:szCs w:val="21"/>
        </w:rPr>
        <w:t>17</w:t>
      </w:r>
      <w:r w:rsidRPr="00A770BC">
        <w:rPr>
          <w:rFonts w:hAnsi="宋体" w:hint="eastAsia"/>
          <w:bCs/>
          <w:szCs w:val="21"/>
        </w:rPr>
        <w:t>分。对居住建筑，根据其人均居住用地指标评分；对公共建筑，根据其容积率评分。</w:t>
      </w:r>
    </w:p>
    <w:p w:rsidR="0015139C" w:rsidRPr="00A770BC" w:rsidRDefault="0015139C" w:rsidP="00C547C0">
      <w:pPr>
        <w:pStyle w:val="afe"/>
        <w:ind w:firstLine="361"/>
      </w:pPr>
      <w:r w:rsidRPr="00A770BC">
        <w:rPr>
          <w:rFonts w:hint="eastAsia"/>
        </w:rPr>
        <w:t xml:space="preserve">1 </w:t>
      </w:r>
      <w:r w:rsidRPr="00A770BC">
        <w:rPr>
          <w:rFonts w:hint="eastAsia"/>
        </w:rPr>
        <w:t>居住建筑：</w:t>
      </w:r>
    </w:p>
    <w:p w:rsidR="0015139C" w:rsidRPr="00A770BC" w:rsidRDefault="0015139C" w:rsidP="00C547C0">
      <w:pPr>
        <w:pStyle w:val="afe"/>
        <w:ind w:leftChars="198" w:left="622" w:hangingChars="147" w:hanging="266"/>
      </w:pPr>
      <w:r w:rsidRPr="00A770BC">
        <w:rPr>
          <w:rFonts w:hint="eastAsia"/>
        </w:rPr>
        <w:t>1</w:t>
      </w:r>
      <w:r w:rsidRPr="00A770BC">
        <w:rPr>
          <w:rFonts w:hint="eastAsia"/>
        </w:rPr>
        <w:t>）</w:t>
      </w:r>
      <w:r w:rsidRPr="00A770BC">
        <w:t xml:space="preserve"> 3 </w:t>
      </w:r>
      <w:r w:rsidRPr="00A770BC">
        <w:rPr>
          <w:rFonts w:hint="eastAsia"/>
        </w:rPr>
        <w:t>层及以下，高于</w:t>
      </w:r>
      <w:r w:rsidRPr="00A770BC">
        <w:t>35</w:t>
      </w:r>
      <w:r w:rsidRPr="00A770BC">
        <w:rPr>
          <w:rFonts w:hint="eastAsia"/>
        </w:rPr>
        <w:t>㎡但不高于</w:t>
      </w:r>
      <w:r w:rsidRPr="00A770BC">
        <w:t>41</w:t>
      </w:r>
      <w:r w:rsidRPr="00A770BC">
        <w:rPr>
          <w:rFonts w:hint="eastAsia"/>
        </w:rPr>
        <w:t>㎡；</w:t>
      </w:r>
      <w:r w:rsidRPr="00A770BC">
        <w:t xml:space="preserve">4-6 </w:t>
      </w:r>
      <w:r w:rsidRPr="00A770BC">
        <w:rPr>
          <w:rFonts w:hint="eastAsia"/>
        </w:rPr>
        <w:t>层，高于</w:t>
      </w:r>
      <w:r w:rsidRPr="00A770BC">
        <w:t>23</w:t>
      </w:r>
      <w:r w:rsidRPr="00A770BC">
        <w:rPr>
          <w:rFonts w:hint="eastAsia"/>
        </w:rPr>
        <w:t>㎡但不高于</w:t>
      </w:r>
      <w:r w:rsidRPr="00A770BC">
        <w:t>26</w:t>
      </w:r>
      <w:r w:rsidRPr="00A770BC">
        <w:rPr>
          <w:rFonts w:hint="eastAsia"/>
        </w:rPr>
        <w:t>㎡；</w:t>
      </w:r>
      <w:r w:rsidRPr="00A770BC">
        <w:t xml:space="preserve">7-12 </w:t>
      </w:r>
      <w:r w:rsidRPr="00A770BC">
        <w:rPr>
          <w:rFonts w:hint="eastAsia"/>
        </w:rPr>
        <w:t>层，高于</w:t>
      </w:r>
      <w:r w:rsidRPr="00A770BC">
        <w:t>22</w:t>
      </w:r>
      <w:r w:rsidRPr="00A770BC">
        <w:rPr>
          <w:rFonts w:hint="eastAsia"/>
        </w:rPr>
        <w:t>㎡但不高于</w:t>
      </w:r>
      <w:r w:rsidRPr="00A770BC">
        <w:t>24</w:t>
      </w:r>
      <w:r w:rsidRPr="00A770BC">
        <w:rPr>
          <w:rFonts w:hint="eastAsia"/>
        </w:rPr>
        <w:t>㎡；</w:t>
      </w:r>
      <w:r w:rsidRPr="00A770BC">
        <w:t xml:space="preserve">13-18 </w:t>
      </w:r>
      <w:r w:rsidRPr="00A770BC">
        <w:rPr>
          <w:rFonts w:hint="eastAsia"/>
        </w:rPr>
        <w:t>层，高于</w:t>
      </w:r>
      <w:r w:rsidRPr="00A770BC">
        <w:t>20</w:t>
      </w:r>
      <w:r w:rsidRPr="00A770BC">
        <w:rPr>
          <w:rFonts w:hint="eastAsia"/>
        </w:rPr>
        <w:t>㎡但不高于</w:t>
      </w:r>
      <w:r w:rsidRPr="00A770BC">
        <w:t>22</w:t>
      </w:r>
      <w:r w:rsidRPr="00A770BC">
        <w:rPr>
          <w:rFonts w:hint="eastAsia"/>
        </w:rPr>
        <w:t>㎡；</w:t>
      </w:r>
      <w:r w:rsidRPr="00A770BC">
        <w:t xml:space="preserve">19 </w:t>
      </w:r>
      <w:r w:rsidRPr="00A770BC">
        <w:rPr>
          <w:rFonts w:hint="eastAsia"/>
        </w:rPr>
        <w:t>层及以上，高于</w:t>
      </w:r>
      <w:r w:rsidRPr="00A770BC">
        <w:t>11</w:t>
      </w:r>
      <w:r w:rsidRPr="00A770BC">
        <w:rPr>
          <w:rFonts w:hint="eastAsia"/>
        </w:rPr>
        <w:t>㎡但不高于</w:t>
      </w:r>
      <w:r w:rsidRPr="00A770BC">
        <w:t>14</w:t>
      </w:r>
      <w:r w:rsidRPr="00A770BC">
        <w:rPr>
          <w:rFonts w:hint="eastAsia"/>
        </w:rPr>
        <w:t>㎡；得</w:t>
      </w:r>
      <w:r w:rsidRPr="00A770BC">
        <w:t xml:space="preserve">13 </w:t>
      </w:r>
      <w:r w:rsidRPr="00A770BC">
        <w:rPr>
          <w:rFonts w:hint="eastAsia"/>
        </w:rPr>
        <w:t>分；</w:t>
      </w:r>
    </w:p>
    <w:p w:rsidR="0015139C" w:rsidRPr="00A770BC" w:rsidRDefault="0015139C" w:rsidP="00C547C0">
      <w:pPr>
        <w:pStyle w:val="afe"/>
        <w:ind w:leftChars="198" w:left="613" w:hangingChars="142" w:hanging="257"/>
      </w:pPr>
      <w:r w:rsidRPr="00A770BC">
        <w:rPr>
          <w:rFonts w:hint="eastAsia"/>
        </w:rPr>
        <w:t>2</w:t>
      </w:r>
      <w:r w:rsidRPr="00A770BC">
        <w:rPr>
          <w:rFonts w:hint="eastAsia"/>
        </w:rPr>
        <w:t>）</w:t>
      </w:r>
      <w:r w:rsidRPr="00A770BC">
        <w:t xml:space="preserve">3 </w:t>
      </w:r>
      <w:r w:rsidRPr="00A770BC">
        <w:rPr>
          <w:rFonts w:hint="eastAsia"/>
        </w:rPr>
        <w:t>层及以下，不高于</w:t>
      </w:r>
      <w:r w:rsidRPr="00A770BC">
        <w:t>35</w:t>
      </w:r>
      <w:r w:rsidRPr="00A770BC">
        <w:rPr>
          <w:rFonts w:hint="eastAsia"/>
        </w:rPr>
        <w:t>㎡；</w:t>
      </w:r>
      <w:r w:rsidRPr="00A770BC">
        <w:t xml:space="preserve">4-6 </w:t>
      </w:r>
      <w:r w:rsidRPr="00A770BC">
        <w:rPr>
          <w:rFonts w:hint="eastAsia"/>
        </w:rPr>
        <w:t>层，不高于</w:t>
      </w:r>
      <w:r w:rsidRPr="00A770BC">
        <w:t>23</w:t>
      </w:r>
      <w:r w:rsidRPr="00A770BC">
        <w:rPr>
          <w:rFonts w:hint="eastAsia"/>
        </w:rPr>
        <w:t>㎡；</w:t>
      </w:r>
      <w:r w:rsidRPr="00A770BC">
        <w:t xml:space="preserve">7-12 </w:t>
      </w:r>
      <w:r w:rsidRPr="00A770BC">
        <w:rPr>
          <w:rFonts w:hint="eastAsia"/>
        </w:rPr>
        <w:t>层，不高于</w:t>
      </w:r>
      <w:r w:rsidRPr="00A770BC">
        <w:t>22</w:t>
      </w:r>
      <w:r w:rsidRPr="00A770BC">
        <w:rPr>
          <w:rFonts w:hint="eastAsia"/>
        </w:rPr>
        <w:t>㎡；</w:t>
      </w:r>
      <w:r w:rsidRPr="00A770BC">
        <w:t xml:space="preserve">13-18 </w:t>
      </w:r>
      <w:r w:rsidRPr="00A770BC">
        <w:rPr>
          <w:rFonts w:hint="eastAsia"/>
        </w:rPr>
        <w:t>层，不高于</w:t>
      </w:r>
      <w:r w:rsidRPr="00A770BC">
        <w:t>20</w:t>
      </w:r>
      <w:r w:rsidRPr="00A770BC">
        <w:rPr>
          <w:rFonts w:hint="eastAsia"/>
        </w:rPr>
        <w:t>㎡；</w:t>
      </w:r>
      <w:r w:rsidRPr="00A770BC">
        <w:t xml:space="preserve">19 </w:t>
      </w:r>
      <w:r w:rsidRPr="00A770BC">
        <w:rPr>
          <w:rFonts w:hint="eastAsia"/>
        </w:rPr>
        <w:t>层及以上，不高于</w:t>
      </w:r>
      <w:r w:rsidRPr="00A770BC">
        <w:t>11</w:t>
      </w:r>
      <w:r w:rsidRPr="00A770BC">
        <w:rPr>
          <w:rFonts w:hint="eastAsia"/>
        </w:rPr>
        <w:t>㎡；得</w:t>
      </w:r>
      <w:r w:rsidRPr="00A770BC">
        <w:t xml:space="preserve">17 </w:t>
      </w:r>
      <w:r w:rsidRPr="00A770BC">
        <w:rPr>
          <w:rFonts w:hint="eastAsia"/>
        </w:rPr>
        <w:t>分。</w:t>
      </w:r>
    </w:p>
    <w:p w:rsidR="0015139C" w:rsidRPr="00A770BC" w:rsidRDefault="0015139C" w:rsidP="00C547C0">
      <w:pPr>
        <w:pStyle w:val="afe"/>
        <w:ind w:firstLine="361"/>
      </w:pPr>
      <w:r w:rsidRPr="00A770BC">
        <w:rPr>
          <w:rFonts w:hint="eastAsia"/>
        </w:rPr>
        <w:t xml:space="preserve">2 </w:t>
      </w:r>
      <w:r w:rsidRPr="00A770BC">
        <w:rPr>
          <w:rFonts w:hint="eastAsia"/>
        </w:rPr>
        <w:t>公共建筑：</w:t>
      </w:r>
    </w:p>
    <w:p w:rsidR="0015139C" w:rsidRPr="00A770BC" w:rsidRDefault="0015139C" w:rsidP="00C547C0">
      <w:pPr>
        <w:pStyle w:val="afe"/>
        <w:ind w:leftChars="296" w:left="622" w:hangingChars="49" w:hanging="89"/>
      </w:pPr>
      <w:r w:rsidRPr="00A770BC">
        <w:t>办公科研、商业金融、综合体类</w:t>
      </w:r>
      <w:r w:rsidRPr="00A770BC">
        <w:rPr>
          <w:rFonts w:hint="eastAsia"/>
        </w:rPr>
        <w:t>建筑容积率达到</w:t>
      </w:r>
      <w:r w:rsidRPr="00A770BC">
        <w:t>0.8</w:t>
      </w:r>
      <w:r w:rsidRPr="00A770BC">
        <w:t>，</w:t>
      </w:r>
      <w:r w:rsidRPr="00A770BC">
        <w:rPr>
          <w:rFonts w:hint="eastAsia"/>
        </w:rPr>
        <w:t>不高于</w:t>
      </w:r>
      <w:r w:rsidRPr="00A770BC">
        <w:rPr>
          <w:rFonts w:hint="eastAsia"/>
        </w:rPr>
        <w:t>1.5</w:t>
      </w:r>
      <w:r w:rsidRPr="00A770BC">
        <w:rPr>
          <w:rFonts w:hint="eastAsia"/>
        </w:rPr>
        <w:t>，得</w:t>
      </w:r>
      <w:r w:rsidRPr="00A770BC">
        <w:t xml:space="preserve">5 </w:t>
      </w:r>
      <w:r w:rsidRPr="00A770BC">
        <w:rPr>
          <w:rFonts w:hint="eastAsia"/>
        </w:rPr>
        <w:t>分；达到</w:t>
      </w:r>
      <w:r w:rsidRPr="00A770BC">
        <w:t>1.5</w:t>
      </w:r>
      <w:r w:rsidRPr="00A770BC">
        <w:rPr>
          <w:rFonts w:hint="eastAsia"/>
        </w:rPr>
        <w:t>，不高于</w:t>
      </w:r>
      <w:r w:rsidRPr="00A770BC">
        <w:rPr>
          <w:rFonts w:hint="eastAsia"/>
        </w:rPr>
        <w:t>2.0</w:t>
      </w:r>
      <w:r w:rsidRPr="00A770BC">
        <w:rPr>
          <w:rFonts w:hint="eastAsia"/>
        </w:rPr>
        <w:t>得</w:t>
      </w:r>
      <w:r w:rsidRPr="00A770BC">
        <w:t>9</w:t>
      </w:r>
      <w:r w:rsidRPr="00A770BC">
        <w:rPr>
          <w:rFonts w:hint="eastAsia"/>
        </w:rPr>
        <w:t>分；达到</w:t>
      </w:r>
      <w:r w:rsidRPr="00A770BC">
        <w:t>2.0</w:t>
      </w:r>
      <w:r w:rsidRPr="00A770BC">
        <w:rPr>
          <w:rFonts w:hint="eastAsia"/>
        </w:rPr>
        <w:t>，不高于</w:t>
      </w:r>
      <w:r w:rsidRPr="00A770BC">
        <w:rPr>
          <w:rFonts w:hint="eastAsia"/>
        </w:rPr>
        <w:t>3.5</w:t>
      </w:r>
      <w:r w:rsidRPr="00A770BC">
        <w:rPr>
          <w:rFonts w:hint="eastAsia"/>
        </w:rPr>
        <w:t>，得</w:t>
      </w:r>
      <w:r w:rsidRPr="00A770BC">
        <w:t>13</w:t>
      </w:r>
      <w:r w:rsidRPr="00A770BC">
        <w:rPr>
          <w:rFonts w:hint="eastAsia"/>
        </w:rPr>
        <w:t>分；达到</w:t>
      </w:r>
      <w:r w:rsidRPr="00A770BC">
        <w:t>3.5</w:t>
      </w:r>
      <w:r w:rsidRPr="00A770BC">
        <w:rPr>
          <w:rFonts w:hint="eastAsia"/>
        </w:rPr>
        <w:t>及以上，得</w:t>
      </w:r>
      <w:r w:rsidRPr="00A770BC">
        <w:t>17</w:t>
      </w:r>
      <w:r w:rsidRPr="00A770BC">
        <w:rPr>
          <w:rFonts w:hint="eastAsia"/>
        </w:rPr>
        <w:t>分。</w:t>
      </w:r>
    </w:p>
    <w:p w:rsidR="0015139C" w:rsidRPr="00A770BC" w:rsidRDefault="0015139C" w:rsidP="00C547C0">
      <w:pPr>
        <w:pStyle w:val="afe"/>
        <w:ind w:leftChars="296" w:left="533" w:firstLineChars="0" w:firstLine="0"/>
      </w:pPr>
      <w:r w:rsidRPr="00A770BC">
        <w:t>文化娱乐、医疗卫生、教育、体育、交通、民政类</w:t>
      </w:r>
      <w:r w:rsidRPr="00A770BC">
        <w:rPr>
          <w:rFonts w:hint="eastAsia"/>
        </w:rPr>
        <w:t>建筑容积率达到</w:t>
      </w:r>
      <w:r w:rsidRPr="00A770BC">
        <w:t>0.5</w:t>
      </w:r>
      <w:r w:rsidRPr="00A770BC">
        <w:t>，</w:t>
      </w:r>
      <w:r w:rsidRPr="00A770BC">
        <w:rPr>
          <w:rFonts w:hint="eastAsia"/>
        </w:rPr>
        <w:t>不高于</w:t>
      </w:r>
      <w:r w:rsidRPr="00A770BC">
        <w:rPr>
          <w:rFonts w:hint="eastAsia"/>
        </w:rPr>
        <w:t>0.8</w:t>
      </w:r>
      <w:r w:rsidRPr="00A770BC">
        <w:rPr>
          <w:rFonts w:hint="eastAsia"/>
        </w:rPr>
        <w:t>，得</w:t>
      </w:r>
      <w:r w:rsidRPr="00A770BC">
        <w:t xml:space="preserve">5 </w:t>
      </w:r>
      <w:r w:rsidRPr="00A770BC">
        <w:rPr>
          <w:rFonts w:hint="eastAsia"/>
        </w:rPr>
        <w:t>分；达到</w:t>
      </w:r>
      <w:r w:rsidRPr="00A770BC">
        <w:t>0.8</w:t>
      </w:r>
      <w:r w:rsidRPr="00A770BC">
        <w:rPr>
          <w:rFonts w:hint="eastAsia"/>
        </w:rPr>
        <w:t>，不高于</w:t>
      </w:r>
      <w:r w:rsidRPr="00A770BC">
        <w:rPr>
          <w:rFonts w:hint="eastAsia"/>
        </w:rPr>
        <w:t>1.2</w:t>
      </w:r>
      <w:r w:rsidRPr="00A770BC">
        <w:rPr>
          <w:rFonts w:hint="eastAsia"/>
        </w:rPr>
        <w:t>，得</w:t>
      </w:r>
      <w:r w:rsidRPr="00A770BC">
        <w:t>9</w:t>
      </w:r>
      <w:r w:rsidRPr="00A770BC">
        <w:rPr>
          <w:rFonts w:hint="eastAsia"/>
        </w:rPr>
        <w:t>分；达到</w:t>
      </w:r>
      <w:r w:rsidRPr="00A770BC">
        <w:t>1.2</w:t>
      </w:r>
      <w:r w:rsidRPr="00A770BC">
        <w:rPr>
          <w:rFonts w:hint="eastAsia"/>
        </w:rPr>
        <w:t>，不高于</w:t>
      </w:r>
      <w:r w:rsidRPr="00A770BC">
        <w:rPr>
          <w:rFonts w:hint="eastAsia"/>
        </w:rPr>
        <w:t>1.5</w:t>
      </w:r>
      <w:r w:rsidRPr="00A770BC">
        <w:rPr>
          <w:rFonts w:hint="eastAsia"/>
        </w:rPr>
        <w:t>，得</w:t>
      </w:r>
      <w:r w:rsidRPr="00A770BC">
        <w:t>13</w:t>
      </w:r>
      <w:r w:rsidRPr="00A770BC">
        <w:rPr>
          <w:rFonts w:hint="eastAsia"/>
        </w:rPr>
        <w:t>分；达到</w:t>
      </w:r>
      <w:r w:rsidRPr="00A770BC">
        <w:t>1.5</w:t>
      </w:r>
      <w:r w:rsidRPr="00A770BC">
        <w:rPr>
          <w:rFonts w:hint="eastAsia"/>
        </w:rPr>
        <w:t>及以上，得</w:t>
      </w:r>
      <w:r w:rsidRPr="00A770BC">
        <w:t>17</w:t>
      </w:r>
      <w:r w:rsidRPr="00A770BC">
        <w:rPr>
          <w:rFonts w:hint="eastAsia"/>
        </w:rPr>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aff"/>
        <w:ind w:left="90"/>
        <w:rPr>
          <w:rStyle w:val="afc"/>
          <w:i w:val="0"/>
          <w:iCs w:val="0"/>
        </w:rPr>
      </w:pPr>
      <w:r w:rsidRPr="00A770BC">
        <w:rPr>
          <w:rStyle w:val="afc"/>
          <w:rFonts w:hint="eastAsia"/>
          <w:i w:val="0"/>
          <w:iCs w:val="0"/>
        </w:rPr>
        <w:t>居住建筑：</w:t>
      </w:r>
    </w:p>
    <w:p w:rsidR="0015139C" w:rsidRPr="00A770BC" w:rsidRDefault="0015139C" w:rsidP="00A460A0">
      <w:pPr>
        <w:pStyle w:val="13"/>
        <w:ind w:left="450" w:hanging="450"/>
      </w:pPr>
      <w:r w:rsidRPr="00A770BC">
        <w:rPr>
          <w:rFonts w:hint="eastAsia"/>
        </w:rPr>
        <w:t>（1）建筑设计说明中或总平面图中的技术指标表应写明居住区内建筑类型、总居住用地面积、总户数、总人口（按</w:t>
      </w:r>
      <w:r w:rsidRPr="00A770BC">
        <w:t>2.45</w:t>
      </w:r>
      <w:r w:rsidRPr="00A770BC">
        <w:rPr>
          <w:rFonts w:hint="eastAsia"/>
        </w:rPr>
        <w:t>人</w:t>
      </w:r>
      <w:r w:rsidRPr="00A770BC">
        <w:t>/</w:t>
      </w:r>
      <w:r w:rsidRPr="00A770BC">
        <w:rPr>
          <w:rFonts w:hint="eastAsia"/>
        </w:rPr>
        <w:t>户换算人口数）、人均居住用地等指标；</w:t>
      </w:r>
    </w:p>
    <w:p w:rsidR="0015139C" w:rsidRPr="00A770BC" w:rsidRDefault="0015139C" w:rsidP="00A460A0">
      <w:pPr>
        <w:pStyle w:val="13"/>
        <w:ind w:left="450" w:hanging="450"/>
      </w:pPr>
      <w:r w:rsidRPr="00A770BC">
        <w:rPr>
          <w:rFonts w:hint="eastAsia"/>
        </w:rPr>
        <w:t>（2）建筑设计说明中应写明人均居住用地指标计算过程, 不同情况计算过程及方法如下：</w:t>
      </w:r>
    </w:p>
    <w:p w:rsidR="0015139C" w:rsidRPr="00A770BC" w:rsidRDefault="0015139C" w:rsidP="00A460A0">
      <w:pPr>
        <w:pStyle w:val="13"/>
        <w:ind w:left="720" w:hangingChars="400" w:hanging="720"/>
      </w:pPr>
      <w:r w:rsidRPr="00A770BC">
        <w:t>1</w:t>
      </w:r>
      <w:r w:rsidRPr="00A770BC">
        <w:rPr>
          <w:rFonts w:hint="eastAsia"/>
        </w:rPr>
        <w:t>）当居住区内仅有一种层数类型的住宅时，可采用核算居住区实际人均居住用地面积与标准中相对应层数类型的值进行比较的方法，判断出具体的得分。</w:t>
      </w:r>
    </w:p>
    <w:p w:rsidR="0015139C" w:rsidRPr="00A770BC" w:rsidRDefault="0015139C" w:rsidP="00A460A0">
      <w:pPr>
        <w:pStyle w:val="13"/>
        <w:ind w:leftChars="242" w:left="436" w:firstLineChars="0" w:firstLine="0"/>
      </w:pPr>
      <w:r w:rsidRPr="00A770BC">
        <w:rPr>
          <w:rFonts w:hint="eastAsia"/>
        </w:rPr>
        <w:t>计算方法：</w:t>
      </w:r>
      <w:r w:rsidRPr="00A770BC">
        <w:t>R</w:t>
      </w:r>
      <w:r w:rsidRPr="00A770BC">
        <w:rPr>
          <w:rFonts w:hint="eastAsia"/>
        </w:rPr>
        <w:t>均</w:t>
      </w:r>
      <w:r w:rsidRPr="00A770BC">
        <w:t xml:space="preserve"> =R</w:t>
      </w:r>
      <w:r w:rsidRPr="00A770BC">
        <w:rPr>
          <w:rFonts w:hint="eastAsia"/>
        </w:rPr>
        <w:t>÷（</w:t>
      </w:r>
      <w:r w:rsidRPr="00A770BC">
        <w:t>H</w:t>
      </w:r>
      <w:r w:rsidRPr="00A770BC">
        <w:rPr>
          <w:rFonts w:hint="eastAsia"/>
        </w:rPr>
        <w:t>×</w:t>
      </w:r>
      <w:r w:rsidRPr="00A770BC">
        <w:t>2.45</w:t>
      </w:r>
      <w:r w:rsidRPr="00A770BC">
        <w:rPr>
          <w:rFonts w:hint="eastAsia"/>
        </w:rPr>
        <w:t>）</w:t>
      </w:r>
    </w:p>
    <w:p w:rsidR="0015139C" w:rsidRPr="00A770BC" w:rsidRDefault="0015139C" w:rsidP="00A460A0">
      <w:pPr>
        <w:pStyle w:val="13"/>
        <w:ind w:leftChars="64" w:left="115" w:firstLineChars="200" w:firstLine="360"/>
      </w:pPr>
      <w:r w:rsidRPr="00A770BC">
        <w:rPr>
          <w:rFonts w:hint="eastAsia"/>
        </w:rPr>
        <w:t>公式中</w:t>
      </w:r>
      <w:r w:rsidRPr="00A770BC">
        <w:t>R—</w:t>
      </w:r>
      <w:r w:rsidRPr="00A770BC">
        <w:rPr>
          <w:rFonts w:hint="eastAsia"/>
        </w:rPr>
        <w:t>参评范围的居住用地面积，</w:t>
      </w:r>
      <w:r w:rsidRPr="00A770BC">
        <w:t>R</w:t>
      </w:r>
      <w:r w:rsidRPr="00A770BC">
        <w:rPr>
          <w:rFonts w:hint="eastAsia"/>
        </w:rPr>
        <w:t>均指人均居住用地面积，</w:t>
      </w:r>
      <w:r w:rsidRPr="00A770BC">
        <w:t>H</w:t>
      </w:r>
      <w:r w:rsidRPr="00A770BC">
        <w:rPr>
          <w:rFonts w:hint="eastAsia"/>
        </w:rPr>
        <w:t>为住宅户数，</w:t>
      </w:r>
      <w:r w:rsidRPr="00A770BC">
        <w:t>2.45</w:t>
      </w:r>
      <w:r w:rsidRPr="00A770BC">
        <w:rPr>
          <w:rFonts w:hint="eastAsia"/>
        </w:rPr>
        <w:t>指每户</w:t>
      </w:r>
      <w:r w:rsidRPr="00A770BC">
        <w:t>2.45</w:t>
      </w:r>
      <w:r w:rsidRPr="00A770BC">
        <w:rPr>
          <w:rFonts w:hint="eastAsia"/>
        </w:rPr>
        <w:t>人。</w:t>
      </w:r>
    </w:p>
    <w:p w:rsidR="0015139C" w:rsidRPr="00A770BC" w:rsidRDefault="0015139C" w:rsidP="00A460A0">
      <w:pPr>
        <w:pStyle w:val="13"/>
        <w:ind w:leftChars="270" w:left="756" w:hangingChars="150" w:hanging="270"/>
      </w:pPr>
      <w:r w:rsidRPr="00A770BC">
        <w:rPr>
          <w:rFonts w:hint="eastAsia"/>
        </w:rPr>
        <w:t>2）当不同层数类型的住宅混合建设时，可采用通过核算现有居住户数可能占用的最大居住用地面积与实际参评居住面积相比较的方法，判断出具体的得分。</w:t>
      </w:r>
    </w:p>
    <w:p w:rsidR="0015139C" w:rsidRPr="00A770BC" w:rsidRDefault="0015139C" w:rsidP="00A460A0">
      <w:pPr>
        <w:ind w:firstLineChars="200" w:firstLine="360"/>
        <w:rPr>
          <w:lang w:val="pt-BR"/>
        </w:rPr>
      </w:pPr>
      <w:r w:rsidRPr="00A770BC">
        <w:rPr>
          <w:rFonts w:hAnsi="宋体"/>
          <w:lang w:val="pt-BR"/>
        </w:rPr>
        <w:t>当</w:t>
      </w:r>
      <w:r w:rsidRPr="00A770BC">
        <w:rPr>
          <w:lang w:val="pt-BR"/>
        </w:rPr>
        <w:t>R≤</w:t>
      </w:r>
      <w:r w:rsidRPr="00A770BC">
        <w:rPr>
          <w:rFonts w:hAnsi="宋体"/>
          <w:lang w:val="pt-BR"/>
        </w:rPr>
        <w:t>（</w:t>
      </w:r>
      <w:r w:rsidRPr="00A770BC">
        <w:rPr>
          <w:lang w:val="pt-BR"/>
        </w:rPr>
        <w:t>H</w:t>
      </w:r>
      <w:r w:rsidRPr="00A770BC">
        <w:rPr>
          <w:vertAlign w:val="subscript"/>
          <w:lang w:val="pt-BR"/>
        </w:rPr>
        <w:t>1</w:t>
      </w:r>
      <w:r w:rsidRPr="00A770BC">
        <w:rPr>
          <w:rFonts w:ascii="宋体" w:hAnsi="宋体"/>
        </w:rPr>
        <w:t>×</w:t>
      </w:r>
      <w:r w:rsidRPr="00A770BC">
        <w:rPr>
          <w:rFonts w:hint="eastAsia"/>
          <w:lang w:val="pt-BR"/>
        </w:rPr>
        <w:t>41</w:t>
      </w:r>
      <w:r w:rsidRPr="00A770BC">
        <w:rPr>
          <w:lang w:val="pt-BR"/>
        </w:rPr>
        <w:t>+H</w:t>
      </w:r>
      <w:r w:rsidRPr="00A770BC">
        <w:rPr>
          <w:vertAlign w:val="subscript"/>
          <w:lang w:val="pt-BR"/>
        </w:rPr>
        <w:t>2</w:t>
      </w:r>
      <w:r w:rsidRPr="00A770BC">
        <w:rPr>
          <w:rFonts w:ascii="宋体" w:hAnsi="宋体"/>
        </w:rPr>
        <w:t>×</w:t>
      </w:r>
      <w:r w:rsidRPr="00A770BC">
        <w:rPr>
          <w:rFonts w:hint="eastAsia"/>
          <w:lang w:val="pt-BR"/>
        </w:rPr>
        <w:t>26</w:t>
      </w:r>
      <w:r w:rsidRPr="00A770BC">
        <w:rPr>
          <w:lang w:val="pt-BR"/>
        </w:rPr>
        <w:t>+H</w:t>
      </w:r>
      <w:r w:rsidRPr="00A770BC">
        <w:rPr>
          <w:vertAlign w:val="subscript"/>
          <w:lang w:val="pt-BR"/>
        </w:rPr>
        <w:t>3</w:t>
      </w:r>
      <w:r w:rsidRPr="00A770BC">
        <w:rPr>
          <w:rFonts w:ascii="宋体" w:hAnsi="宋体"/>
          <w:lang w:val="pt-BR"/>
        </w:rPr>
        <w:t>×</w:t>
      </w:r>
      <w:r w:rsidRPr="00A770BC">
        <w:rPr>
          <w:rFonts w:hint="eastAsia"/>
          <w:lang w:val="pt-BR"/>
        </w:rPr>
        <w:t>24</w:t>
      </w:r>
      <w:r w:rsidRPr="00A770BC">
        <w:rPr>
          <w:lang w:val="pt-BR"/>
        </w:rPr>
        <w:t>+H</w:t>
      </w:r>
      <w:r w:rsidRPr="00A770BC">
        <w:rPr>
          <w:vertAlign w:val="subscript"/>
          <w:lang w:val="pt-BR"/>
        </w:rPr>
        <w:t>4</w:t>
      </w:r>
      <w:r w:rsidRPr="00A770BC">
        <w:rPr>
          <w:rFonts w:ascii="宋体" w:hAnsi="宋体"/>
          <w:lang w:val="pt-BR"/>
        </w:rPr>
        <w:t>×</w:t>
      </w:r>
      <w:r w:rsidRPr="00A770BC">
        <w:rPr>
          <w:rFonts w:hint="eastAsia"/>
          <w:lang w:val="pt-BR"/>
        </w:rPr>
        <w:t>22</w:t>
      </w:r>
      <w:r w:rsidRPr="00A770BC">
        <w:rPr>
          <w:lang w:val="pt-BR"/>
        </w:rPr>
        <w:t>+H</w:t>
      </w:r>
      <w:r w:rsidRPr="00A770BC">
        <w:rPr>
          <w:vertAlign w:val="subscript"/>
          <w:lang w:val="pt-BR"/>
        </w:rPr>
        <w:t>5</w:t>
      </w:r>
      <w:r w:rsidRPr="00A770BC">
        <w:rPr>
          <w:rFonts w:ascii="宋体" w:hAnsi="宋体"/>
          <w:lang w:val="pt-BR"/>
        </w:rPr>
        <w:t>×</w:t>
      </w:r>
      <w:r w:rsidRPr="00A770BC">
        <w:rPr>
          <w:lang w:val="pt-BR"/>
        </w:rPr>
        <w:t>1</w:t>
      </w:r>
      <w:r w:rsidRPr="00A770BC">
        <w:rPr>
          <w:rFonts w:hint="eastAsia"/>
          <w:lang w:val="pt-BR"/>
        </w:rPr>
        <w:t>4</w:t>
      </w:r>
      <w:r w:rsidRPr="00A770BC">
        <w:rPr>
          <w:rFonts w:hAnsi="宋体"/>
          <w:lang w:val="pt-BR"/>
        </w:rPr>
        <w:t>）</w:t>
      </w:r>
      <w:r w:rsidRPr="00A770BC">
        <w:rPr>
          <w:rFonts w:ascii="宋体" w:hAnsi="宋体"/>
          <w:lang w:val="pt-BR"/>
        </w:rPr>
        <w:t>×</w:t>
      </w:r>
      <w:r w:rsidRPr="00A770BC">
        <w:rPr>
          <w:lang w:val="pt-BR"/>
        </w:rPr>
        <w:t>2.45</w:t>
      </w:r>
      <w:r w:rsidRPr="00A770BC">
        <w:rPr>
          <w:rFonts w:hAnsi="宋体"/>
          <w:lang w:val="pt-BR"/>
        </w:rPr>
        <w:t>时，</w:t>
      </w:r>
      <w:r w:rsidRPr="00A770BC">
        <w:rPr>
          <w:rFonts w:hAnsi="宋体"/>
        </w:rPr>
        <w:t>得</w:t>
      </w:r>
      <w:r w:rsidRPr="00A770BC">
        <w:rPr>
          <w:lang w:val="pt-BR"/>
        </w:rPr>
        <w:t>1</w:t>
      </w:r>
      <w:r w:rsidRPr="00A770BC">
        <w:rPr>
          <w:rFonts w:hint="eastAsia"/>
          <w:lang w:val="pt-BR"/>
        </w:rPr>
        <w:t>3</w:t>
      </w:r>
      <w:r w:rsidRPr="00A770BC">
        <w:rPr>
          <w:rFonts w:hAnsi="宋体"/>
        </w:rPr>
        <w:t>分。</w:t>
      </w:r>
    </w:p>
    <w:p w:rsidR="0015139C" w:rsidRPr="00A770BC" w:rsidRDefault="0015139C" w:rsidP="00A460A0">
      <w:pPr>
        <w:ind w:firstLineChars="200" w:firstLine="360"/>
        <w:rPr>
          <w:lang w:val="pt-BR"/>
        </w:rPr>
      </w:pPr>
      <w:r w:rsidRPr="00A770BC">
        <w:rPr>
          <w:rFonts w:hAnsi="宋体"/>
          <w:lang w:val="pt-BR"/>
        </w:rPr>
        <w:t>当</w:t>
      </w:r>
      <w:r w:rsidRPr="00A770BC">
        <w:rPr>
          <w:lang w:val="pt-BR"/>
        </w:rPr>
        <w:t>R≤</w:t>
      </w:r>
      <w:r w:rsidRPr="00A770BC">
        <w:rPr>
          <w:rFonts w:hAnsi="宋体"/>
          <w:lang w:val="pt-BR"/>
        </w:rPr>
        <w:t>（</w:t>
      </w:r>
      <w:r w:rsidRPr="00A770BC">
        <w:rPr>
          <w:lang w:val="pt-BR"/>
        </w:rPr>
        <w:t>H</w:t>
      </w:r>
      <w:r w:rsidRPr="00A770BC">
        <w:rPr>
          <w:vertAlign w:val="subscript"/>
          <w:lang w:val="pt-BR"/>
        </w:rPr>
        <w:t>1</w:t>
      </w:r>
      <w:r w:rsidRPr="00A770BC">
        <w:rPr>
          <w:rFonts w:ascii="宋体" w:hAnsi="宋体"/>
          <w:lang w:val="pt-BR"/>
        </w:rPr>
        <w:t>×</w:t>
      </w:r>
      <w:r w:rsidRPr="00A770BC">
        <w:rPr>
          <w:rFonts w:hint="eastAsia"/>
          <w:lang w:val="pt-BR"/>
        </w:rPr>
        <w:t>35</w:t>
      </w:r>
      <w:r w:rsidRPr="00A770BC">
        <w:rPr>
          <w:lang w:val="pt-BR"/>
        </w:rPr>
        <w:t>+H</w:t>
      </w:r>
      <w:r w:rsidRPr="00A770BC">
        <w:rPr>
          <w:vertAlign w:val="subscript"/>
          <w:lang w:val="pt-BR"/>
        </w:rPr>
        <w:t>2</w:t>
      </w:r>
      <w:r w:rsidRPr="00A770BC">
        <w:rPr>
          <w:rFonts w:ascii="宋体" w:hAnsi="宋体"/>
          <w:lang w:val="pt-BR"/>
        </w:rPr>
        <w:t>×</w:t>
      </w:r>
      <w:r w:rsidRPr="00A770BC">
        <w:rPr>
          <w:rFonts w:hint="eastAsia"/>
          <w:lang w:val="pt-BR"/>
        </w:rPr>
        <w:t>23</w:t>
      </w:r>
      <w:r w:rsidRPr="00A770BC">
        <w:rPr>
          <w:lang w:val="pt-BR"/>
        </w:rPr>
        <w:t>+H</w:t>
      </w:r>
      <w:r w:rsidRPr="00A770BC">
        <w:rPr>
          <w:vertAlign w:val="subscript"/>
          <w:lang w:val="pt-BR"/>
        </w:rPr>
        <w:t>3</w:t>
      </w:r>
      <w:r w:rsidRPr="00A770BC">
        <w:rPr>
          <w:rFonts w:ascii="宋体" w:hAnsi="宋体"/>
          <w:lang w:val="pt-BR"/>
        </w:rPr>
        <w:t>×</w:t>
      </w:r>
      <w:r w:rsidRPr="00A770BC">
        <w:rPr>
          <w:rFonts w:hint="eastAsia"/>
          <w:lang w:val="pt-BR"/>
        </w:rPr>
        <w:t>22</w:t>
      </w:r>
      <w:r w:rsidRPr="00A770BC">
        <w:rPr>
          <w:lang w:val="pt-BR"/>
        </w:rPr>
        <w:t>+H</w:t>
      </w:r>
      <w:r w:rsidRPr="00A770BC">
        <w:rPr>
          <w:vertAlign w:val="subscript"/>
          <w:lang w:val="pt-BR"/>
        </w:rPr>
        <w:t>4</w:t>
      </w:r>
      <w:r w:rsidRPr="00A770BC">
        <w:rPr>
          <w:rFonts w:ascii="宋体" w:hAnsi="宋体"/>
          <w:lang w:val="pt-BR"/>
        </w:rPr>
        <w:t>×</w:t>
      </w:r>
      <w:r w:rsidRPr="00A770BC">
        <w:rPr>
          <w:rFonts w:hint="eastAsia"/>
          <w:lang w:val="pt-BR"/>
        </w:rPr>
        <w:t>20</w:t>
      </w:r>
      <w:r w:rsidRPr="00A770BC">
        <w:rPr>
          <w:lang w:val="pt-BR"/>
        </w:rPr>
        <w:t>+H</w:t>
      </w:r>
      <w:r w:rsidRPr="00A770BC">
        <w:rPr>
          <w:vertAlign w:val="subscript"/>
          <w:lang w:val="pt-BR"/>
        </w:rPr>
        <w:t>5</w:t>
      </w:r>
      <w:r w:rsidRPr="00A770BC">
        <w:rPr>
          <w:rFonts w:ascii="宋体" w:hAnsi="宋体"/>
          <w:lang w:val="pt-BR"/>
        </w:rPr>
        <w:t>×</w:t>
      </w:r>
      <w:r w:rsidRPr="00A770BC">
        <w:rPr>
          <w:lang w:val="pt-BR"/>
        </w:rPr>
        <w:t>1</w:t>
      </w:r>
      <w:r w:rsidRPr="00A770BC">
        <w:rPr>
          <w:rFonts w:hint="eastAsia"/>
          <w:lang w:val="pt-BR"/>
        </w:rPr>
        <w:t>1</w:t>
      </w:r>
      <w:r w:rsidRPr="00A770BC">
        <w:rPr>
          <w:rFonts w:hAnsi="宋体"/>
          <w:lang w:val="pt-BR"/>
        </w:rPr>
        <w:t>）</w:t>
      </w:r>
      <w:r w:rsidRPr="00A770BC">
        <w:rPr>
          <w:rFonts w:ascii="宋体" w:hAnsi="宋体"/>
          <w:lang w:val="pt-BR"/>
        </w:rPr>
        <w:t>×</w:t>
      </w:r>
      <w:r w:rsidRPr="00A770BC">
        <w:rPr>
          <w:lang w:val="pt-BR"/>
        </w:rPr>
        <w:t>2.45</w:t>
      </w:r>
      <w:r w:rsidRPr="00A770BC">
        <w:rPr>
          <w:rFonts w:hAnsi="宋体"/>
          <w:lang w:val="pt-BR"/>
        </w:rPr>
        <w:t>时，</w:t>
      </w:r>
      <w:r w:rsidRPr="00A770BC">
        <w:rPr>
          <w:rFonts w:hAnsi="宋体"/>
        </w:rPr>
        <w:t>得</w:t>
      </w:r>
      <w:r w:rsidRPr="00A770BC">
        <w:rPr>
          <w:lang w:val="pt-BR"/>
        </w:rPr>
        <w:t>1</w:t>
      </w:r>
      <w:r w:rsidRPr="00A770BC">
        <w:rPr>
          <w:rFonts w:hint="eastAsia"/>
          <w:lang w:val="pt-BR"/>
        </w:rPr>
        <w:t>7</w:t>
      </w:r>
      <w:r w:rsidRPr="00A770BC">
        <w:rPr>
          <w:rFonts w:hAnsi="宋体"/>
        </w:rPr>
        <w:t>分。</w:t>
      </w:r>
    </w:p>
    <w:p w:rsidR="0015139C" w:rsidRPr="00A770BC" w:rsidRDefault="0015139C" w:rsidP="0015139C">
      <w:r w:rsidRPr="00A770BC">
        <w:rPr>
          <w:rFonts w:hAnsi="宋体"/>
        </w:rPr>
        <w:t>式中，</w:t>
      </w:r>
      <w:r w:rsidRPr="00A770BC">
        <w:t>H</w:t>
      </w:r>
      <w:r w:rsidRPr="00A770BC">
        <w:rPr>
          <w:vertAlign w:val="subscript"/>
        </w:rPr>
        <w:t>1</w:t>
      </w:r>
      <w:r w:rsidRPr="00A770BC">
        <w:t xml:space="preserve">——3 </w:t>
      </w:r>
      <w:r w:rsidRPr="00A770BC">
        <w:rPr>
          <w:rFonts w:hAnsi="宋体"/>
        </w:rPr>
        <w:t>层及以下住宅户数；</w:t>
      </w:r>
    </w:p>
    <w:p w:rsidR="0015139C" w:rsidRPr="00A770BC" w:rsidRDefault="0015139C" w:rsidP="00A460A0">
      <w:pPr>
        <w:ind w:firstLineChars="300" w:firstLine="540"/>
      </w:pPr>
      <w:r w:rsidRPr="00A770BC">
        <w:t>H</w:t>
      </w:r>
      <w:r w:rsidRPr="00A770BC">
        <w:rPr>
          <w:vertAlign w:val="subscript"/>
        </w:rPr>
        <w:t>2</w:t>
      </w:r>
      <w:r w:rsidRPr="00A770BC">
        <w:t xml:space="preserve">——4-6 </w:t>
      </w:r>
      <w:r w:rsidRPr="00A770BC">
        <w:rPr>
          <w:rFonts w:hAnsi="宋体"/>
        </w:rPr>
        <w:t>层住宅户数；</w:t>
      </w:r>
    </w:p>
    <w:p w:rsidR="0015139C" w:rsidRPr="00A770BC" w:rsidRDefault="0015139C" w:rsidP="00A460A0">
      <w:pPr>
        <w:ind w:firstLineChars="300" w:firstLine="540"/>
      </w:pPr>
      <w:r w:rsidRPr="00A770BC">
        <w:t>H</w:t>
      </w:r>
      <w:r w:rsidRPr="00A770BC">
        <w:rPr>
          <w:vertAlign w:val="subscript"/>
        </w:rPr>
        <w:t>3</w:t>
      </w:r>
      <w:r w:rsidRPr="00A770BC">
        <w:t>——7-12</w:t>
      </w:r>
      <w:r w:rsidRPr="00A770BC">
        <w:rPr>
          <w:rFonts w:hAnsi="宋体"/>
        </w:rPr>
        <w:t>层住宅户数；</w:t>
      </w:r>
    </w:p>
    <w:p w:rsidR="0015139C" w:rsidRPr="00A770BC" w:rsidRDefault="0015139C" w:rsidP="00A460A0">
      <w:pPr>
        <w:ind w:firstLineChars="300" w:firstLine="540"/>
      </w:pPr>
      <w:r w:rsidRPr="00A770BC">
        <w:t>H</w:t>
      </w:r>
      <w:r w:rsidRPr="00A770BC">
        <w:rPr>
          <w:vertAlign w:val="subscript"/>
        </w:rPr>
        <w:t>4</w:t>
      </w:r>
      <w:r w:rsidRPr="00A770BC">
        <w:t>——13-18</w:t>
      </w:r>
      <w:r w:rsidRPr="00A770BC">
        <w:rPr>
          <w:rFonts w:hAnsi="宋体"/>
        </w:rPr>
        <w:t>层住宅户数；</w:t>
      </w:r>
    </w:p>
    <w:p w:rsidR="0015139C" w:rsidRPr="00A770BC" w:rsidRDefault="0015139C" w:rsidP="00A460A0">
      <w:pPr>
        <w:ind w:firstLineChars="300" w:firstLine="540"/>
      </w:pPr>
      <w:r w:rsidRPr="00A770BC">
        <w:t>H</w:t>
      </w:r>
      <w:r w:rsidRPr="00A770BC">
        <w:rPr>
          <w:vertAlign w:val="subscript"/>
        </w:rPr>
        <w:t>5</w:t>
      </w:r>
      <w:r w:rsidRPr="00A770BC">
        <w:t xml:space="preserve">——19 </w:t>
      </w:r>
      <w:r w:rsidRPr="00A770BC">
        <w:rPr>
          <w:rFonts w:hAnsi="宋体"/>
        </w:rPr>
        <w:t>层及以上住宅户数；</w:t>
      </w:r>
    </w:p>
    <w:p w:rsidR="0015139C" w:rsidRPr="00A770BC" w:rsidRDefault="0015139C" w:rsidP="00A460A0">
      <w:pPr>
        <w:ind w:firstLineChars="200" w:firstLine="360"/>
      </w:pPr>
      <w:r w:rsidRPr="00A770BC">
        <w:t xml:space="preserve">  R——</w:t>
      </w:r>
      <w:r w:rsidRPr="00A770BC">
        <w:rPr>
          <w:rFonts w:hAnsi="宋体"/>
        </w:rPr>
        <w:t>参评范围的居住用地面积。</w:t>
      </w:r>
    </w:p>
    <w:p w:rsidR="0015139C" w:rsidRPr="00A770BC" w:rsidRDefault="0015139C" w:rsidP="00A460A0">
      <w:pPr>
        <w:pStyle w:val="13"/>
        <w:ind w:left="450" w:hanging="450"/>
      </w:pPr>
      <w:r w:rsidRPr="00A770BC">
        <w:rPr>
          <w:rFonts w:hint="eastAsia"/>
        </w:rPr>
        <w:t>公共建筑：</w:t>
      </w:r>
    </w:p>
    <w:p w:rsidR="0015139C" w:rsidRPr="00A770BC" w:rsidRDefault="0015139C" w:rsidP="00A460A0">
      <w:pPr>
        <w:pStyle w:val="13"/>
        <w:ind w:left="450" w:hanging="450"/>
      </w:pPr>
      <w:r w:rsidRPr="00A770BC">
        <w:rPr>
          <w:rFonts w:hint="eastAsia"/>
        </w:rPr>
        <w:t>建筑总平面图中的技术指标表应写明总用地面积、地上总建筑面积、容积率。</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13分</w:t>
      </w:r>
    </w:p>
    <w:p w:rsidR="0015139C" w:rsidRPr="00A770BC" w:rsidRDefault="0015139C" w:rsidP="0015139C">
      <w:pPr>
        <w:pStyle w:val="af9"/>
        <w:spacing w:before="240"/>
        <w:ind w:left="540" w:hanging="540"/>
        <w:rPr>
          <w:bCs/>
          <w:szCs w:val="21"/>
        </w:rPr>
      </w:pPr>
      <w:r w:rsidRPr="00A770BC">
        <w:rPr>
          <w:bCs/>
          <w:szCs w:val="21"/>
        </w:rPr>
        <w:t>4.2.2</w:t>
      </w:r>
      <w:r w:rsidRPr="00A770BC">
        <w:rPr>
          <w:szCs w:val="21"/>
        </w:rPr>
        <w:t>场地内合理设置绿化用地</w:t>
      </w:r>
      <w:r w:rsidRPr="00A770BC">
        <w:rPr>
          <w:rFonts w:hAnsi="宋体"/>
          <w:bCs/>
          <w:szCs w:val="21"/>
        </w:rPr>
        <w:t>，评价总分值为</w:t>
      </w:r>
      <w:r w:rsidRPr="00A770BC">
        <w:rPr>
          <w:bCs/>
          <w:szCs w:val="21"/>
        </w:rPr>
        <w:t>9</w:t>
      </w:r>
      <w:r w:rsidRPr="00A770BC">
        <w:rPr>
          <w:rFonts w:hAnsi="宋体"/>
          <w:bCs/>
          <w:szCs w:val="21"/>
        </w:rPr>
        <w:t>分，并按下列规则分别评分并累计：</w:t>
      </w:r>
    </w:p>
    <w:p w:rsidR="0015139C" w:rsidRPr="00A770BC" w:rsidRDefault="0015139C" w:rsidP="00C547C0">
      <w:pPr>
        <w:pStyle w:val="afe"/>
        <w:ind w:leftChars="198" w:left="622" w:hangingChars="147" w:hanging="266"/>
      </w:pPr>
      <w:r w:rsidRPr="00A770BC">
        <w:t>1</w:t>
      </w:r>
      <w:r w:rsidRPr="00A770BC">
        <w:t xml:space="preserve">　居住建筑的住区绿地率：符合规划指标要求，得</w:t>
      </w:r>
      <w:r w:rsidRPr="00A770BC">
        <w:t>1</w:t>
      </w:r>
      <w:r w:rsidRPr="00A770BC">
        <w:t>分；达到规划指标的</w:t>
      </w:r>
      <w:r w:rsidRPr="00A770BC">
        <w:t>110%</w:t>
      </w:r>
      <w:r w:rsidRPr="00A770BC">
        <w:t>，得</w:t>
      </w:r>
      <w:r w:rsidRPr="00A770BC">
        <w:rPr>
          <w:rFonts w:hint="eastAsia"/>
        </w:rPr>
        <w:t>2</w:t>
      </w:r>
      <w:r w:rsidRPr="00A770BC">
        <w:t>分；达到规划指标</w:t>
      </w:r>
      <w:r w:rsidRPr="00A770BC">
        <w:t>120%</w:t>
      </w:r>
      <w:r w:rsidRPr="00A770BC">
        <w:t>，</w:t>
      </w:r>
      <w:r w:rsidRPr="00A770BC">
        <w:lastRenderedPageBreak/>
        <w:t>得</w:t>
      </w:r>
      <w:r w:rsidR="00827FF0" w:rsidRPr="00A770BC">
        <w:t>4</w:t>
      </w:r>
      <w:r w:rsidRPr="00A770BC">
        <w:t>分；</w:t>
      </w:r>
    </w:p>
    <w:p w:rsidR="0015139C" w:rsidRPr="00A770BC" w:rsidRDefault="0015139C" w:rsidP="00C547C0">
      <w:pPr>
        <w:pStyle w:val="afe"/>
        <w:ind w:leftChars="198" w:left="622" w:hangingChars="147" w:hanging="266"/>
      </w:pPr>
      <w:r w:rsidRPr="00A770BC">
        <w:t>2</w:t>
      </w:r>
      <w:r w:rsidRPr="00A770BC">
        <w:t xml:space="preserve">　居住建筑的住区人均公共绿地面积：符合规划指标要求，得</w:t>
      </w:r>
      <w:r w:rsidRPr="00A770BC">
        <w:t>1</w:t>
      </w:r>
      <w:r w:rsidRPr="00A770BC">
        <w:t>分；达到规划指标的</w:t>
      </w:r>
      <w:r w:rsidRPr="00A770BC">
        <w:t>1</w:t>
      </w:r>
      <w:r w:rsidRPr="00A770BC">
        <w:rPr>
          <w:rFonts w:hint="eastAsia"/>
        </w:rPr>
        <w:t>30</w:t>
      </w:r>
      <w:r w:rsidRPr="00A770BC">
        <w:t>%</w:t>
      </w:r>
      <w:r w:rsidRPr="00A770BC">
        <w:t>，得</w:t>
      </w:r>
      <w:r w:rsidRPr="00A770BC">
        <w:rPr>
          <w:rFonts w:hint="eastAsia"/>
        </w:rPr>
        <w:t>3</w:t>
      </w:r>
      <w:r w:rsidRPr="00A770BC">
        <w:t>分；达到规划指标的</w:t>
      </w:r>
      <w:r w:rsidRPr="00A770BC">
        <w:t>1</w:t>
      </w:r>
      <w:r w:rsidRPr="00A770BC">
        <w:rPr>
          <w:rFonts w:hint="eastAsia"/>
        </w:rPr>
        <w:t>5</w:t>
      </w:r>
      <w:r w:rsidRPr="00A770BC">
        <w:t>0%</w:t>
      </w:r>
      <w:r w:rsidRPr="00A770BC">
        <w:t>，得</w:t>
      </w:r>
      <w:r w:rsidR="00827FF0" w:rsidRPr="00A770BC">
        <w:rPr>
          <w:rFonts w:hint="eastAsia"/>
        </w:rPr>
        <w:t>5</w:t>
      </w:r>
      <w:r w:rsidRPr="00A770BC">
        <w:t>分；</w:t>
      </w:r>
    </w:p>
    <w:p w:rsidR="0015139C" w:rsidRPr="00A770BC" w:rsidRDefault="0015139C" w:rsidP="00C547C0">
      <w:pPr>
        <w:pStyle w:val="afe"/>
        <w:ind w:leftChars="198" w:left="622" w:hangingChars="147" w:hanging="266"/>
      </w:pPr>
      <w:r w:rsidRPr="00A770BC">
        <w:t>3</w:t>
      </w:r>
      <w:r w:rsidRPr="00A770BC">
        <w:t xml:space="preserve">　公共建筑的绿地率：符合规划指标要求，得</w:t>
      </w:r>
      <w:r w:rsidRPr="00A770BC">
        <w:t>2</w:t>
      </w:r>
      <w:r w:rsidRPr="00A770BC">
        <w:t>分；达到规划指标的</w:t>
      </w:r>
      <w:r w:rsidRPr="00A770BC">
        <w:rPr>
          <w:rFonts w:hint="eastAsia"/>
        </w:rPr>
        <w:t>1</w:t>
      </w:r>
      <w:r w:rsidRPr="00A770BC">
        <w:t>10%</w:t>
      </w:r>
      <w:r w:rsidRPr="00A770BC">
        <w:t>，得</w:t>
      </w:r>
      <w:r w:rsidRPr="00A770BC">
        <w:t>5</w:t>
      </w:r>
      <w:r w:rsidRPr="00A770BC">
        <w:t>分；达到规划指标的</w:t>
      </w:r>
      <w:r w:rsidRPr="00A770BC">
        <w:t>1</w:t>
      </w:r>
      <w:r w:rsidRPr="00A770BC">
        <w:rPr>
          <w:rFonts w:hint="eastAsia"/>
        </w:rPr>
        <w:t>2</w:t>
      </w:r>
      <w:r w:rsidRPr="00A770BC">
        <w:t>0%</w:t>
      </w:r>
      <w:r w:rsidRPr="00A770BC">
        <w:t>，得</w:t>
      </w:r>
      <w:r w:rsidRPr="00A770BC">
        <w:t>7</w:t>
      </w:r>
      <w:r w:rsidRPr="00A770BC">
        <w:t>分；</w:t>
      </w:r>
    </w:p>
    <w:p w:rsidR="0015139C" w:rsidRPr="00A770BC" w:rsidRDefault="0015139C" w:rsidP="00C547C0">
      <w:pPr>
        <w:pStyle w:val="afe"/>
        <w:ind w:firstLine="361"/>
      </w:pPr>
      <w:r w:rsidRPr="00A770BC">
        <w:t>4</w:t>
      </w:r>
      <w:r w:rsidRPr="00A770BC">
        <w:t xml:space="preserve">　公共建筑的绿地向社会公众开放，得</w:t>
      </w:r>
      <w:r w:rsidRPr="00A770BC">
        <w:t>2</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r w:rsidR="008F2EAE" w:rsidRPr="00A770BC">
        <w:rPr>
          <w:rFonts w:hint="eastAsia"/>
        </w:rPr>
        <w:t>（</w:t>
      </w:r>
      <w:r w:rsidR="008F2EAE" w:rsidRPr="00A770BC">
        <w:rPr>
          <w:rFonts w:ascii="仿宋" w:eastAsia="仿宋" w:hAnsi="仿宋" w:hint="eastAsia"/>
        </w:rPr>
        <w:t>宿舍在本条中按照公共建筑的要求审查）</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2A2893">
      <w:pPr>
        <w:pStyle w:val="13"/>
        <w:ind w:leftChars="250" w:left="721" w:hangingChars="150" w:hanging="271"/>
        <w:rPr>
          <w:rStyle w:val="afc"/>
          <w:b/>
          <w:i w:val="0"/>
        </w:rPr>
      </w:pPr>
      <w:r w:rsidRPr="00A770BC">
        <w:rPr>
          <w:rStyle w:val="afc"/>
          <w:rFonts w:hint="eastAsia"/>
          <w:b/>
          <w:i w:val="0"/>
        </w:rPr>
        <w:t>居住建筑：</w:t>
      </w:r>
    </w:p>
    <w:p w:rsidR="0015139C" w:rsidRPr="00A770BC" w:rsidRDefault="0015139C" w:rsidP="00A460A0">
      <w:pPr>
        <w:pStyle w:val="13"/>
        <w:ind w:left="450" w:hanging="450"/>
      </w:pPr>
      <w:r w:rsidRPr="00A770BC">
        <w:rPr>
          <w:rFonts w:hint="eastAsia"/>
        </w:rPr>
        <w:t>（1）建筑设计说明或总平面图中的技术指标表应写明总居住用地面积、总户数、总人口（与</w:t>
      </w:r>
      <w:smartTag w:uri="urn:schemas-microsoft-com:office:smarttags" w:element="chsdate">
        <w:smartTagPr>
          <w:attr w:name="Year" w:val="1899"/>
          <w:attr w:name="Month" w:val="12"/>
          <w:attr w:name="Day" w:val="30"/>
          <w:attr w:name="IsLunarDate" w:val="False"/>
          <w:attr w:name="IsROCDate" w:val="False"/>
        </w:smartTagPr>
        <w:r w:rsidRPr="00A770BC">
          <w:t>4.2.1</w:t>
        </w:r>
      </w:smartTag>
      <w:r w:rsidRPr="00A770BC">
        <w:rPr>
          <w:rFonts w:hint="eastAsia"/>
        </w:rPr>
        <w:t>条的人口数量应一致）、绿地面积、绿地率、公共绿地面积等；</w:t>
      </w:r>
    </w:p>
    <w:p w:rsidR="0015139C" w:rsidRPr="00A770BC" w:rsidRDefault="0015139C" w:rsidP="00A460A0">
      <w:pPr>
        <w:pStyle w:val="13"/>
        <w:ind w:left="450" w:hanging="450"/>
      </w:pPr>
      <w:r w:rsidRPr="00A770BC">
        <w:rPr>
          <w:rFonts w:hint="eastAsia"/>
        </w:rPr>
        <w:t>（2）建筑设计说明中应写明人均公共绿地计算过程；</w:t>
      </w:r>
    </w:p>
    <w:p w:rsidR="0015139C" w:rsidRPr="00A770BC" w:rsidRDefault="00976DAC" w:rsidP="00A460A0">
      <w:pPr>
        <w:pStyle w:val="13"/>
        <w:ind w:leftChars="245" w:left="441" w:firstLineChars="0" w:firstLine="0"/>
        <w:rPr>
          <w:rFonts w:ascii="仿宋" w:eastAsia="仿宋" w:hAnsi="仿宋"/>
        </w:rPr>
      </w:pPr>
      <w:r w:rsidRPr="00A770BC">
        <w:rPr>
          <w:rFonts w:ascii="仿宋" w:eastAsia="仿宋" w:hAnsi="仿宋" w:hint="eastAsia"/>
        </w:rPr>
        <w:t>注：</w:t>
      </w:r>
      <w:r w:rsidR="0015139C" w:rsidRPr="00A770BC">
        <w:rPr>
          <w:rFonts w:ascii="仿宋" w:eastAsia="仿宋" w:hAnsi="仿宋"/>
        </w:rPr>
        <w:t>住区的公共绿地是指满足规定的日照要求、适合于安排游憩活动设施的、供居民共享的集中绿地，包括居住区公园、小游园和组团绿地及其他块状、带状绿地。集中绿地应满足基本要求：宽度不小于8m，面积不小于400</w:t>
      </w:r>
      <w:r w:rsidRPr="00A770BC">
        <w:rPr>
          <w:rFonts w:ascii="仿宋" w:eastAsia="仿宋" w:hAnsi="仿宋" w:hint="eastAsia"/>
        </w:rPr>
        <w:t>㎡</w:t>
      </w:r>
      <w:r w:rsidR="0015139C" w:rsidRPr="00A770BC">
        <w:rPr>
          <w:rFonts w:ascii="仿宋" w:eastAsia="仿宋" w:hAnsi="仿宋"/>
        </w:rPr>
        <w:t>，并应有不少于1/3的绿地面积在标准的建筑日照阴影线范围之外。</w:t>
      </w:r>
    </w:p>
    <w:p w:rsidR="0015139C" w:rsidRPr="00A770BC" w:rsidRDefault="0015139C" w:rsidP="002A2893">
      <w:pPr>
        <w:pStyle w:val="13"/>
        <w:ind w:leftChars="250" w:left="721" w:hangingChars="150" w:hanging="271"/>
        <w:rPr>
          <w:rStyle w:val="afc"/>
          <w:b/>
          <w:i w:val="0"/>
          <w:iCs w:val="0"/>
        </w:rPr>
      </w:pPr>
      <w:r w:rsidRPr="00A770BC">
        <w:rPr>
          <w:rStyle w:val="afc"/>
          <w:rFonts w:hint="eastAsia"/>
          <w:b/>
          <w:i w:val="0"/>
          <w:iCs w:val="0"/>
        </w:rPr>
        <w:t>公共建筑：</w:t>
      </w:r>
    </w:p>
    <w:p w:rsidR="0015139C" w:rsidRPr="00A770BC" w:rsidRDefault="0015139C" w:rsidP="00A460A0">
      <w:pPr>
        <w:pStyle w:val="13"/>
        <w:ind w:left="450" w:hanging="450"/>
      </w:pPr>
      <w:r w:rsidRPr="00A770BC">
        <w:rPr>
          <w:rFonts w:hint="eastAsia"/>
        </w:rPr>
        <w:t>（1）建筑总平面图中的技术指标表应写明项目总用地面积、绿地面积、绿地率；</w:t>
      </w:r>
    </w:p>
    <w:p w:rsidR="0015139C" w:rsidRPr="00A770BC" w:rsidRDefault="0015139C" w:rsidP="00A460A0">
      <w:pPr>
        <w:pStyle w:val="13"/>
        <w:ind w:left="450" w:hanging="450"/>
      </w:pPr>
      <w:r w:rsidRPr="00A770BC">
        <w:rPr>
          <w:rFonts w:hint="eastAsia"/>
        </w:rPr>
        <w:t>（2）建筑设计说明中应写明场地是否对外开放。如对外开放，需在建筑设计说明中写明开放区域、开放时间和管理方式。</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2分</w:t>
      </w:r>
    </w:p>
    <w:p w:rsidR="0015139C" w:rsidRPr="00A770BC" w:rsidRDefault="0015139C" w:rsidP="0015139C">
      <w:pPr>
        <w:pStyle w:val="af9"/>
        <w:spacing w:before="240"/>
        <w:rPr>
          <w:szCs w:val="21"/>
        </w:rPr>
      </w:pPr>
      <w:r w:rsidRPr="00A770BC">
        <w:rPr>
          <w:szCs w:val="21"/>
        </w:rPr>
        <w:t>4.2.3</w:t>
      </w:r>
      <w:r w:rsidRPr="00A770BC">
        <w:rPr>
          <w:szCs w:val="21"/>
        </w:rPr>
        <w:t>合理开发利用地下空间，评价总分值为</w:t>
      </w:r>
      <w:r w:rsidRPr="00A770BC">
        <w:rPr>
          <w:rFonts w:hint="eastAsia"/>
          <w:szCs w:val="21"/>
        </w:rPr>
        <w:t>7</w:t>
      </w:r>
      <w:r w:rsidRPr="00A770BC">
        <w:rPr>
          <w:szCs w:val="21"/>
        </w:rPr>
        <w:t>分，并按下列规则评分：</w:t>
      </w:r>
    </w:p>
    <w:p w:rsidR="0015139C" w:rsidRPr="00A770BC" w:rsidRDefault="0015139C" w:rsidP="00A460A0">
      <w:pPr>
        <w:pStyle w:val="afe"/>
        <w:ind w:firstLine="361"/>
      </w:pPr>
      <w:r w:rsidRPr="00A770BC">
        <w:t>1</w:t>
      </w:r>
      <w:r w:rsidRPr="00A770BC">
        <w:t xml:space="preserve">　居住建筑地下建筑面积与地上建筑面积的比率</w:t>
      </w:r>
      <w:r w:rsidRPr="00A770BC">
        <w:t>Rr</w:t>
      </w:r>
      <w:r w:rsidRPr="00A770BC">
        <w:t>：达到</w:t>
      </w:r>
      <w:r w:rsidRPr="00A770BC">
        <w:rPr>
          <w:rFonts w:hint="eastAsia"/>
        </w:rPr>
        <w:t>5</w:t>
      </w:r>
      <w:r w:rsidRPr="00A770BC">
        <w:t>%</w:t>
      </w:r>
      <w:r w:rsidRPr="00A770BC">
        <w:t>，得</w:t>
      </w:r>
      <w:r w:rsidRPr="00A770BC">
        <w:rPr>
          <w:rFonts w:hint="eastAsia"/>
        </w:rPr>
        <w:t>2</w:t>
      </w:r>
      <w:r w:rsidRPr="00A770BC">
        <w:t>分；达到</w:t>
      </w:r>
      <w:r w:rsidRPr="00A770BC">
        <w:rPr>
          <w:rFonts w:hint="eastAsia"/>
        </w:rPr>
        <w:t>1</w:t>
      </w:r>
      <w:r w:rsidRPr="00A770BC">
        <w:t>5%</w:t>
      </w:r>
      <w:r w:rsidRPr="00A770BC">
        <w:t>得</w:t>
      </w:r>
      <w:r w:rsidRPr="00A770BC">
        <w:rPr>
          <w:rFonts w:hint="eastAsia"/>
        </w:rPr>
        <w:t>4</w:t>
      </w:r>
      <w:r w:rsidRPr="00A770BC">
        <w:t>分；达到</w:t>
      </w:r>
      <w:r w:rsidRPr="00A770BC">
        <w:t>25%</w:t>
      </w:r>
      <w:r w:rsidRPr="00A770BC">
        <w:t>得</w:t>
      </w:r>
      <w:r w:rsidRPr="00A770BC">
        <w:t>6</w:t>
      </w:r>
      <w:r w:rsidRPr="00A770BC">
        <w:t>分；达到</w:t>
      </w:r>
      <w:r w:rsidRPr="00A770BC">
        <w:t>30%</w:t>
      </w:r>
      <w:r w:rsidRPr="00A770BC">
        <w:t>，得</w:t>
      </w:r>
      <w:r w:rsidRPr="00A770BC">
        <w:rPr>
          <w:rFonts w:hint="eastAsia"/>
        </w:rPr>
        <w:t>7</w:t>
      </w:r>
      <w:r w:rsidRPr="00A770BC">
        <w:t>分；</w:t>
      </w:r>
    </w:p>
    <w:p w:rsidR="0015139C" w:rsidRPr="00A770BC" w:rsidRDefault="0015139C" w:rsidP="00A460A0">
      <w:pPr>
        <w:pStyle w:val="afe"/>
        <w:ind w:firstLine="361"/>
      </w:pPr>
      <w:r w:rsidRPr="00A770BC">
        <w:t>2</w:t>
      </w:r>
      <w:r w:rsidRPr="00A770BC">
        <w:t xml:space="preserve">　公共建筑地下建筑面积与建筑基底面积的比率</w:t>
      </w:r>
      <w:r w:rsidRPr="00A770BC">
        <w:t>Rb</w:t>
      </w:r>
      <w:r w:rsidRPr="00A770BC">
        <w:t>和地下一层建筑面积与总用地面积的比率</w:t>
      </w:r>
      <w:r w:rsidRPr="00A770BC">
        <w:t>Rp</w:t>
      </w:r>
      <w:r w:rsidRPr="00A770BC">
        <w:t>：</w:t>
      </w:r>
      <w:r w:rsidRPr="00A770BC">
        <w:t>Rb</w:t>
      </w:r>
      <w:r w:rsidRPr="00A770BC">
        <w:t>达到</w:t>
      </w:r>
      <w:r w:rsidRPr="00A770BC">
        <w:t>70%</w:t>
      </w:r>
      <w:r w:rsidRPr="00A770BC">
        <w:t>，得</w:t>
      </w:r>
      <w:r w:rsidRPr="00A770BC">
        <w:t>3</w:t>
      </w:r>
      <w:r w:rsidRPr="00A770BC">
        <w:t>分；</w:t>
      </w:r>
      <w:r w:rsidRPr="00A770BC">
        <w:t>Rb</w:t>
      </w:r>
      <w:r w:rsidRPr="00A770BC">
        <w:t>达到</w:t>
      </w:r>
      <w:r w:rsidRPr="00A770BC">
        <w:t>100%</w:t>
      </w:r>
      <w:r w:rsidRPr="00A770BC">
        <w:t>且</w:t>
      </w:r>
      <w:r w:rsidRPr="00A770BC">
        <w:t>Rp</w:t>
      </w:r>
      <w:r w:rsidRPr="00A770BC">
        <w:t>小于</w:t>
      </w:r>
      <w:r w:rsidRPr="00A770BC">
        <w:t>70%</w:t>
      </w:r>
      <w:r w:rsidRPr="00A770BC">
        <w:t>，得</w:t>
      </w:r>
      <w:r w:rsidRPr="00A770BC">
        <w:rPr>
          <w:rFonts w:hint="eastAsia"/>
        </w:rPr>
        <w:t>5</w:t>
      </w:r>
      <w:r w:rsidRPr="00A770BC">
        <w:t>分；</w:t>
      </w:r>
      <w:r w:rsidRPr="00A770BC">
        <w:t>Rb</w:t>
      </w:r>
      <w:r w:rsidRPr="00A770BC">
        <w:t>达到</w:t>
      </w:r>
      <w:r w:rsidRPr="00A770BC">
        <w:t>200%</w:t>
      </w:r>
      <w:r w:rsidRPr="00A770BC">
        <w:t>且</w:t>
      </w:r>
      <w:r w:rsidRPr="00A770BC">
        <w:t>Rp</w:t>
      </w:r>
      <w:r w:rsidRPr="00A770BC">
        <w:t>小于</w:t>
      </w:r>
      <w:r w:rsidRPr="00A770BC">
        <w:t>70%</w:t>
      </w:r>
      <w:r w:rsidRPr="00A770BC">
        <w:t>，得</w:t>
      </w:r>
      <w:r w:rsidRPr="00A770BC">
        <w:rPr>
          <w:rFonts w:hint="eastAsia"/>
        </w:rPr>
        <w:t>7</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13"/>
        <w:ind w:left="450" w:hanging="450"/>
      </w:pPr>
      <w:r w:rsidRPr="00A770BC">
        <w:rPr>
          <w:rFonts w:hint="eastAsia"/>
        </w:rPr>
        <w:t xml:space="preserve"> 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建筑设计说明、建筑总平面图、地下平面图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（1）建筑设计说明中应写明利用地下空间的情况：</w:t>
      </w:r>
    </w:p>
    <w:p w:rsidR="0015139C" w:rsidRPr="00A770BC" w:rsidRDefault="0015139C" w:rsidP="00A460A0">
      <w:pPr>
        <w:pStyle w:val="13"/>
        <w:ind w:leftChars="200" w:left="360" w:firstLineChars="0" w:firstLine="0"/>
      </w:pPr>
      <w:r w:rsidRPr="00A770BC">
        <w:rPr>
          <w:rFonts w:hint="eastAsia"/>
        </w:rPr>
        <w:t>居住建筑：写明地下建筑面积、功能，并计算地下建筑面积与地上建筑面积的比率。</w:t>
      </w:r>
    </w:p>
    <w:p w:rsidR="0015139C" w:rsidRPr="00A770BC" w:rsidRDefault="0015139C" w:rsidP="00A460A0">
      <w:pPr>
        <w:pStyle w:val="13"/>
        <w:ind w:leftChars="200" w:left="360" w:firstLineChars="0" w:firstLine="0"/>
      </w:pPr>
      <w:r w:rsidRPr="00A770BC">
        <w:rPr>
          <w:rFonts w:hint="eastAsia"/>
        </w:rPr>
        <w:t>公共建筑：写明地下建筑面积、功能，并计算地</w:t>
      </w:r>
      <w:r w:rsidR="00082CF9" w:rsidRPr="00A770BC">
        <w:rPr>
          <w:rFonts w:hint="eastAsia"/>
        </w:rPr>
        <w:t>下建筑面积与建筑基底面积的比率；计算地</w:t>
      </w:r>
      <w:r w:rsidRPr="00A770BC">
        <w:rPr>
          <w:rFonts w:hint="eastAsia"/>
        </w:rPr>
        <w:t>下一层建筑面积与总用地面积的比率。</w:t>
      </w:r>
    </w:p>
    <w:p w:rsidR="0015139C" w:rsidRPr="00A770BC" w:rsidRDefault="0015139C" w:rsidP="00A460A0">
      <w:pPr>
        <w:pStyle w:val="13"/>
        <w:ind w:left="450" w:hanging="450"/>
      </w:pPr>
      <w:r w:rsidRPr="00A770BC">
        <w:rPr>
          <w:rFonts w:hint="eastAsia"/>
        </w:rPr>
        <w:t>（2）建筑总平面图中技术指标表应写明地下空间相关指标：</w:t>
      </w:r>
    </w:p>
    <w:p w:rsidR="0015139C" w:rsidRPr="00A770BC" w:rsidRDefault="0015139C" w:rsidP="00A460A0">
      <w:pPr>
        <w:pStyle w:val="13"/>
        <w:ind w:leftChars="200" w:left="360" w:firstLineChars="0" w:firstLine="0"/>
      </w:pPr>
      <w:r w:rsidRPr="00A770BC">
        <w:rPr>
          <w:rFonts w:hint="eastAsia"/>
        </w:rPr>
        <w:t>居住建筑：地下建筑面积、地上建筑面积；</w:t>
      </w:r>
    </w:p>
    <w:p w:rsidR="0015139C" w:rsidRPr="00A770BC" w:rsidRDefault="0015139C" w:rsidP="00A460A0">
      <w:pPr>
        <w:pStyle w:val="13"/>
        <w:ind w:leftChars="200" w:left="360" w:firstLineChars="0" w:firstLine="0"/>
      </w:pPr>
      <w:r w:rsidRPr="00A770BC">
        <w:rPr>
          <w:rFonts w:hint="eastAsia"/>
        </w:rPr>
        <w:t>公共建筑：地下建筑面积、建筑基底面积、地下一层建筑面积、总用地面积；</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rPr>
          <w:rStyle w:val="afc"/>
          <w:i w:val="0"/>
          <w:iCs w:val="0"/>
        </w:rPr>
      </w:pPr>
      <w:r w:rsidRPr="00A770BC">
        <w:rPr>
          <w:rStyle w:val="afc"/>
          <w:rFonts w:hint="eastAsia"/>
          <w:i w:val="0"/>
          <w:iCs w:val="0"/>
        </w:rPr>
        <w:t>居住建筑 4分</w:t>
      </w:r>
    </w:p>
    <w:p w:rsidR="0015139C" w:rsidRPr="00A770BC" w:rsidRDefault="0015139C" w:rsidP="00A460A0">
      <w:pPr>
        <w:pStyle w:val="aff"/>
        <w:ind w:left="90"/>
        <w:rPr>
          <w:rStyle w:val="afc"/>
          <w:i w:val="0"/>
          <w:iCs w:val="0"/>
        </w:rPr>
      </w:pPr>
      <w:r w:rsidRPr="00A770BC">
        <w:rPr>
          <w:rStyle w:val="afc"/>
          <w:rFonts w:hint="eastAsia"/>
          <w:i w:val="0"/>
          <w:iCs w:val="0"/>
        </w:rPr>
        <w:t xml:space="preserve">公共建筑 </w:t>
      </w:r>
      <w:r w:rsidR="0080717B" w:rsidRPr="00A770BC">
        <w:rPr>
          <w:rStyle w:val="afc"/>
          <w:rFonts w:hint="eastAsia"/>
          <w:i w:val="0"/>
          <w:iCs w:val="0"/>
        </w:rPr>
        <w:t>5</w:t>
      </w:r>
      <w:r w:rsidRPr="00A770BC">
        <w:rPr>
          <w:rStyle w:val="afc"/>
          <w:rFonts w:hint="eastAsia"/>
          <w:i w:val="0"/>
          <w:iCs w:val="0"/>
        </w:rPr>
        <w:t>分</w:t>
      </w:r>
    </w:p>
    <w:p w:rsidR="009761C6" w:rsidRPr="00A770BC" w:rsidRDefault="009761C6" w:rsidP="009761C6"/>
    <w:p w:rsidR="0015139C" w:rsidRPr="00A770BC" w:rsidRDefault="0015139C" w:rsidP="00DD36DB">
      <w:pPr>
        <w:pStyle w:val="af8"/>
        <w:spacing w:beforeLines="100" w:before="240" w:afterLines="100" w:after="240"/>
      </w:pPr>
      <w:bookmarkStart w:id="13" w:name="_Toc404865386"/>
      <w:r w:rsidRPr="00A770BC">
        <w:rPr>
          <w:rFonts w:ascii="宋体" w:hAnsi="宋体" w:hint="eastAsia"/>
        </w:rPr>
        <w:lastRenderedPageBreak/>
        <w:t xml:space="preserve">Ⅱ  </w:t>
      </w:r>
      <w:r w:rsidRPr="00A770BC">
        <w:rPr>
          <w:rFonts w:hint="eastAsia"/>
        </w:rPr>
        <w:t>室外环境</w:t>
      </w:r>
      <w:bookmarkEnd w:id="13"/>
    </w:p>
    <w:p w:rsidR="0015139C" w:rsidRPr="00A770BC" w:rsidRDefault="0015139C" w:rsidP="0015139C">
      <w:pPr>
        <w:pStyle w:val="af9"/>
        <w:spacing w:before="240"/>
        <w:ind w:left="540" w:hanging="540"/>
        <w:rPr>
          <w:szCs w:val="21"/>
        </w:rPr>
      </w:pPr>
      <w:r w:rsidRPr="00A770BC">
        <w:rPr>
          <w:szCs w:val="21"/>
        </w:rPr>
        <w:t>4.2.4</w:t>
      </w:r>
      <w:r w:rsidRPr="00A770BC">
        <w:rPr>
          <w:szCs w:val="21"/>
        </w:rPr>
        <w:t>建筑及照明设计避免产生光污染，评价总分值为</w:t>
      </w:r>
      <w:r w:rsidRPr="00A770BC">
        <w:rPr>
          <w:szCs w:val="21"/>
        </w:rPr>
        <w:t>4</w:t>
      </w:r>
      <w:r w:rsidRPr="00A770BC">
        <w:rPr>
          <w:szCs w:val="21"/>
        </w:rPr>
        <w:t>分，并按下列规则分别评分并累计：</w:t>
      </w:r>
    </w:p>
    <w:p w:rsidR="0015139C" w:rsidRPr="00A770BC" w:rsidRDefault="0015139C" w:rsidP="00A460A0">
      <w:pPr>
        <w:pStyle w:val="af9"/>
        <w:spacing w:beforeLines="0"/>
        <w:ind w:firstLineChars="200" w:firstLine="361"/>
        <w:outlineLvl w:val="9"/>
        <w:rPr>
          <w:szCs w:val="21"/>
        </w:rPr>
      </w:pPr>
      <w:r w:rsidRPr="00A770BC">
        <w:rPr>
          <w:szCs w:val="21"/>
        </w:rPr>
        <w:t>1</w:t>
      </w:r>
      <w:r w:rsidRPr="00A770BC">
        <w:rPr>
          <w:szCs w:val="21"/>
        </w:rPr>
        <w:t xml:space="preserve">　玻璃幕墙符合现行国家标准</w:t>
      </w:r>
      <w:r w:rsidRPr="00A770BC">
        <w:rPr>
          <w:rFonts w:hint="eastAsia"/>
          <w:szCs w:val="21"/>
        </w:rPr>
        <w:t>《玻璃幕墙光热性能》</w:t>
      </w:r>
      <w:r w:rsidRPr="00A770BC">
        <w:rPr>
          <w:szCs w:val="21"/>
        </w:rPr>
        <w:t>GB/T18091</w:t>
      </w:r>
      <w:r w:rsidRPr="00A770BC">
        <w:rPr>
          <w:szCs w:val="21"/>
        </w:rPr>
        <w:t>的规定，得</w:t>
      </w:r>
      <w:r w:rsidRPr="00A770BC">
        <w:rPr>
          <w:szCs w:val="21"/>
        </w:rPr>
        <w:t>1</w:t>
      </w:r>
      <w:r w:rsidRPr="00A770BC">
        <w:rPr>
          <w:szCs w:val="21"/>
        </w:rPr>
        <w:t>分；</w:t>
      </w:r>
    </w:p>
    <w:p w:rsidR="0015139C" w:rsidRPr="00A770BC" w:rsidRDefault="0015139C" w:rsidP="00A460A0">
      <w:pPr>
        <w:pStyle w:val="af9"/>
        <w:spacing w:beforeLines="0"/>
        <w:ind w:firstLineChars="200" w:firstLine="361"/>
        <w:outlineLvl w:val="9"/>
        <w:rPr>
          <w:szCs w:val="21"/>
        </w:rPr>
      </w:pPr>
      <w:r w:rsidRPr="00A770BC">
        <w:rPr>
          <w:szCs w:val="21"/>
        </w:rPr>
        <w:t>2</w:t>
      </w:r>
      <w:r w:rsidRPr="00A770BC">
        <w:rPr>
          <w:szCs w:val="21"/>
        </w:rPr>
        <w:t xml:space="preserve">　玻璃幕墙可见光反射比不大于</w:t>
      </w:r>
      <w:r w:rsidRPr="00A770BC">
        <w:rPr>
          <w:szCs w:val="21"/>
        </w:rPr>
        <w:t>0.2</w:t>
      </w:r>
      <w:r w:rsidRPr="00A770BC">
        <w:rPr>
          <w:szCs w:val="21"/>
        </w:rPr>
        <w:t>，得</w:t>
      </w:r>
      <w:r w:rsidRPr="00A770BC">
        <w:rPr>
          <w:szCs w:val="21"/>
        </w:rPr>
        <w:t>1</w:t>
      </w:r>
      <w:r w:rsidRPr="00A770BC">
        <w:rPr>
          <w:szCs w:val="21"/>
        </w:rPr>
        <w:t>分；</w:t>
      </w:r>
    </w:p>
    <w:p w:rsidR="0015139C" w:rsidRPr="00A770BC" w:rsidRDefault="0015139C" w:rsidP="00A460A0">
      <w:pPr>
        <w:pStyle w:val="af9"/>
        <w:spacing w:beforeLines="0"/>
        <w:ind w:firstLineChars="200" w:firstLine="361"/>
        <w:outlineLvl w:val="9"/>
      </w:pPr>
      <w:r w:rsidRPr="00A770BC">
        <w:rPr>
          <w:szCs w:val="21"/>
        </w:rPr>
        <w:t>3</w:t>
      </w:r>
      <w:r w:rsidRPr="00A770BC">
        <w:rPr>
          <w:szCs w:val="21"/>
        </w:rPr>
        <w:t xml:space="preserve">　室外夜景照明光污染的限制符合现行行业标准《城市夜景照明设计规范》</w:t>
      </w:r>
      <w:r w:rsidRPr="00A770BC">
        <w:rPr>
          <w:szCs w:val="21"/>
        </w:rPr>
        <w:t>JGJ/T 163</w:t>
      </w:r>
      <w:r w:rsidRPr="00A770BC">
        <w:rPr>
          <w:szCs w:val="21"/>
        </w:rPr>
        <w:t>的规定，得</w:t>
      </w:r>
      <w:r w:rsidRPr="00A770BC">
        <w:rPr>
          <w:szCs w:val="21"/>
        </w:rPr>
        <w:t>2</w:t>
      </w:r>
      <w:r w:rsidRPr="00A770BC">
        <w:rPr>
          <w:szCs w:val="21"/>
        </w:rPr>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建筑设计说明、立面图</w:t>
      </w:r>
    </w:p>
    <w:p w:rsidR="0015139C" w:rsidRPr="00A770BC" w:rsidRDefault="0015139C" w:rsidP="00A460A0">
      <w:pPr>
        <w:pStyle w:val="afd"/>
        <w:ind w:left="452" w:hanging="452"/>
      </w:pPr>
      <w:r w:rsidRPr="00A770BC">
        <w:rPr>
          <w:rFonts w:hint="eastAsia"/>
        </w:rPr>
        <w:t>【审查内容】</w:t>
      </w:r>
    </w:p>
    <w:p w:rsidR="009761C6" w:rsidRPr="00A770BC" w:rsidRDefault="0015139C" w:rsidP="00A460A0">
      <w:pPr>
        <w:ind w:left="450" w:hangingChars="250" w:hanging="450"/>
      </w:pPr>
      <w:r w:rsidRPr="00A770BC">
        <w:rPr>
          <w:rFonts w:hint="eastAsia"/>
        </w:rPr>
        <w:t>（</w:t>
      </w:r>
      <w:r w:rsidRPr="00A770BC">
        <w:rPr>
          <w:rFonts w:hint="eastAsia"/>
        </w:rPr>
        <w:t>1</w:t>
      </w:r>
      <w:r w:rsidRPr="00A770BC">
        <w:rPr>
          <w:rFonts w:hint="eastAsia"/>
        </w:rPr>
        <w:t>）建筑设计说明中应写明对玻璃幕墙的要求</w:t>
      </w:r>
      <w:r w:rsidR="00085B9A" w:rsidRPr="00A770BC">
        <w:rPr>
          <w:rFonts w:hint="eastAsia"/>
        </w:rPr>
        <w:t>，且符合《玻璃幕墙光热性能》</w:t>
      </w:r>
      <w:r w:rsidR="00085B9A" w:rsidRPr="00A770BC">
        <w:t>GB/T18091</w:t>
      </w:r>
      <w:r w:rsidR="00085B9A" w:rsidRPr="00A770BC">
        <w:t>的规定</w:t>
      </w:r>
      <w:r w:rsidR="00085B9A" w:rsidRPr="00A770BC">
        <w:rPr>
          <w:rFonts w:hint="eastAsia"/>
        </w:rPr>
        <w:t>，并写明</w:t>
      </w:r>
      <w:r w:rsidRPr="00A770BC">
        <w:rPr>
          <w:rFonts w:hint="eastAsia"/>
        </w:rPr>
        <w:t>可见光反射比</w:t>
      </w:r>
      <w:r w:rsidR="00DA7463" w:rsidRPr="00A770BC">
        <w:rPr>
          <w:rFonts w:hint="eastAsia"/>
        </w:rPr>
        <w:t>；</w:t>
      </w:r>
    </w:p>
    <w:p w:rsidR="00A86364" w:rsidRPr="00A770BC" w:rsidRDefault="00976DAC" w:rsidP="00A460A0">
      <w:pPr>
        <w:ind w:left="450" w:hangingChars="250" w:hanging="450"/>
      </w:pPr>
      <w:r w:rsidRPr="00A770BC">
        <w:rPr>
          <w:rFonts w:hint="eastAsia"/>
        </w:rPr>
        <w:t>（</w:t>
      </w:r>
      <w:r w:rsidRPr="00A770BC">
        <w:rPr>
          <w:rFonts w:hint="eastAsia"/>
        </w:rPr>
        <w:t>2</w:t>
      </w:r>
      <w:r w:rsidRPr="00A770BC">
        <w:rPr>
          <w:rFonts w:hint="eastAsia"/>
        </w:rPr>
        <w:t>）</w:t>
      </w:r>
      <w:r w:rsidR="00085B9A" w:rsidRPr="00A770BC">
        <w:rPr>
          <w:rFonts w:hint="eastAsia"/>
        </w:rPr>
        <w:t>建筑立面图应标明立面主要材料，</w:t>
      </w:r>
      <w:r w:rsidR="00A86364" w:rsidRPr="00A770BC">
        <w:rPr>
          <w:rFonts w:hint="eastAsia"/>
        </w:rPr>
        <w:t>建筑立面在选择玻璃幕墙时，应选用可见光</w:t>
      </w:r>
      <w:r w:rsidR="00294151" w:rsidRPr="00A770BC">
        <w:rPr>
          <w:rFonts w:hint="eastAsia"/>
        </w:rPr>
        <w:t>反</w:t>
      </w:r>
      <w:r w:rsidR="00A86364" w:rsidRPr="00A770BC">
        <w:rPr>
          <w:rFonts w:hint="eastAsia"/>
        </w:rPr>
        <w:t>射比在合理范围内的产品，避免有害光反射。</w:t>
      </w:r>
    </w:p>
    <w:p w:rsidR="00976DAC" w:rsidRPr="00A770BC" w:rsidRDefault="00976DAC" w:rsidP="00A460A0">
      <w:pPr>
        <w:ind w:left="360" w:hangingChars="200" w:hanging="360"/>
      </w:pPr>
      <w:r w:rsidRPr="00A770BC">
        <w:rPr>
          <w:rFonts w:hint="eastAsia"/>
        </w:rPr>
        <w:t>（</w:t>
      </w:r>
      <w:r w:rsidRPr="00A770BC">
        <w:rPr>
          <w:rFonts w:hint="eastAsia"/>
        </w:rPr>
        <w:t>3</w:t>
      </w:r>
      <w:r w:rsidRPr="00A770BC">
        <w:rPr>
          <w:rFonts w:hint="eastAsia"/>
        </w:rPr>
        <w:t>）对于无玻璃幕墙的建设项目，第</w:t>
      </w:r>
      <w:r w:rsidRPr="00A770BC">
        <w:rPr>
          <w:rFonts w:hint="eastAsia"/>
        </w:rPr>
        <w:t>1</w:t>
      </w:r>
      <w:r w:rsidRPr="00A770BC">
        <w:rPr>
          <w:rFonts w:hint="eastAsia"/>
        </w:rPr>
        <w:t>款和第</w:t>
      </w:r>
      <w:r w:rsidRPr="00A770BC">
        <w:rPr>
          <w:rFonts w:hint="eastAsia"/>
        </w:rPr>
        <w:t>2</w:t>
      </w:r>
      <w:r w:rsidRPr="00A770BC">
        <w:rPr>
          <w:rFonts w:hint="eastAsia"/>
        </w:rPr>
        <w:t>款直接得分；对于不设室外夜景照明的建设项目，第</w:t>
      </w:r>
      <w:r w:rsidRPr="00A770BC">
        <w:rPr>
          <w:rFonts w:hint="eastAsia"/>
        </w:rPr>
        <w:t>3</w:t>
      </w:r>
      <w:r w:rsidRPr="00A770BC">
        <w:rPr>
          <w:rFonts w:hint="eastAsia"/>
        </w:rPr>
        <w:t>款直接得分。</w:t>
      </w:r>
    </w:p>
    <w:p w:rsidR="0015139C" w:rsidRPr="00A770BC" w:rsidRDefault="0015139C" w:rsidP="00A460A0">
      <w:pPr>
        <w:pStyle w:val="13"/>
        <w:ind w:leftChars="145" w:left="261" w:firstLineChars="50" w:firstLine="90"/>
        <w:rPr>
          <w:rFonts w:ascii="仿宋" w:eastAsia="仿宋" w:hAnsi="仿宋"/>
        </w:rPr>
      </w:pPr>
      <w:r w:rsidRPr="00A770BC">
        <w:rPr>
          <w:rFonts w:ascii="仿宋" w:eastAsia="仿宋" w:hAnsi="仿宋" w:hint="eastAsia"/>
        </w:rPr>
        <w:t>注：此条还有电气专业相关内容。</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rPr>
          <w:rStyle w:val="afc"/>
          <w:i w:val="0"/>
          <w:iCs w:val="0"/>
        </w:rPr>
      </w:pPr>
      <w:r w:rsidRPr="00A770BC">
        <w:rPr>
          <w:rStyle w:val="afc"/>
          <w:rFonts w:hint="eastAsia"/>
          <w:i w:val="0"/>
          <w:iCs w:val="0"/>
        </w:rPr>
        <w:t>4分</w:t>
      </w:r>
    </w:p>
    <w:p w:rsidR="0015139C" w:rsidRPr="00A770BC" w:rsidRDefault="0015139C" w:rsidP="0015139C">
      <w:pPr>
        <w:pStyle w:val="af9"/>
        <w:spacing w:before="240"/>
        <w:rPr>
          <w:szCs w:val="21"/>
        </w:rPr>
      </w:pPr>
      <w:r w:rsidRPr="00A770BC">
        <w:rPr>
          <w:szCs w:val="21"/>
        </w:rPr>
        <w:t>4.2.5</w:t>
      </w:r>
      <w:r w:rsidRPr="00A770BC">
        <w:rPr>
          <w:szCs w:val="21"/>
        </w:rPr>
        <w:t>场地环境噪声</w:t>
      </w:r>
      <w:r w:rsidRPr="00A770BC">
        <w:rPr>
          <w:rFonts w:hint="eastAsia"/>
          <w:szCs w:val="21"/>
        </w:rPr>
        <w:t>控制，</w:t>
      </w:r>
      <w:r w:rsidRPr="00A770BC">
        <w:rPr>
          <w:szCs w:val="21"/>
        </w:rPr>
        <w:t>评价总分值为</w:t>
      </w:r>
      <w:r w:rsidRPr="00A770BC">
        <w:rPr>
          <w:szCs w:val="21"/>
        </w:rPr>
        <w:t>5</w:t>
      </w:r>
      <w:r w:rsidRPr="00A770BC">
        <w:rPr>
          <w:szCs w:val="21"/>
        </w:rPr>
        <w:t>分。符合现行国家标准《声环境质量标准》</w:t>
      </w:r>
      <w:r w:rsidRPr="00A770BC">
        <w:rPr>
          <w:szCs w:val="21"/>
        </w:rPr>
        <w:t>GB 3096</w:t>
      </w:r>
      <w:r w:rsidRPr="00A770BC">
        <w:rPr>
          <w:szCs w:val="21"/>
        </w:rPr>
        <w:t>的规定，得</w:t>
      </w:r>
      <w:r w:rsidRPr="00A770BC">
        <w:rPr>
          <w:szCs w:val="21"/>
        </w:rPr>
        <w:t>3</w:t>
      </w:r>
      <w:r w:rsidRPr="00A770BC">
        <w:rPr>
          <w:szCs w:val="21"/>
        </w:rPr>
        <w:t>分；对影响场地的噪声源采取有效的隔声、降噪措施，得</w:t>
      </w:r>
      <w:r w:rsidRPr="00A770BC">
        <w:rPr>
          <w:szCs w:val="21"/>
        </w:rPr>
        <w:t>2</w:t>
      </w:r>
      <w:r w:rsidRPr="00A770BC">
        <w:rPr>
          <w:szCs w:val="21"/>
        </w:rPr>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CD010E" w:rsidRPr="00A770BC" w:rsidRDefault="0015139C" w:rsidP="00A460A0">
      <w:pPr>
        <w:pStyle w:val="aff"/>
        <w:ind w:left="90"/>
      </w:pPr>
      <w:r w:rsidRPr="00A770BC">
        <w:rPr>
          <w:rFonts w:hint="eastAsia"/>
        </w:rPr>
        <w:t>建筑设计说明、建筑总平面图</w:t>
      </w:r>
    </w:p>
    <w:p w:rsidR="0015139C" w:rsidRPr="00A770BC" w:rsidRDefault="00CD010E" w:rsidP="00A460A0">
      <w:pPr>
        <w:pStyle w:val="aff"/>
        <w:ind w:left="90"/>
      </w:pPr>
      <w:r w:rsidRPr="00A770BC">
        <w:rPr>
          <w:rFonts w:hint="eastAsia"/>
        </w:rPr>
        <w:t>*</w:t>
      </w:r>
      <w:r w:rsidR="00453EDA" w:rsidRPr="00A770BC">
        <w:rPr>
          <w:rFonts w:hint="eastAsia"/>
        </w:rPr>
        <w:t>隔声降噪措施</w:t>
      </w:r>
      <w:r w:rsidR="00974F33" w:rsidRPr="00A770BC">
        <w:rPr>
          <w:rFonts w:hint="eastAsia"/>
        </w:rPr>
        <w:t>相关图纸</w:t>
      </w:r>
      <w:r w:rsidR="00453EDA" w:rsidRPr="00A770BC">
        <w:rPr>
          <w:rFonts w:hint="eastAsia"/>
        </w:rPr>
        <w:t>（如</w:t>
      </w:r>
      <w:r w:rsidR="00F416D2" w:rsidRPr="00A770BC">
        <w:rPr>
          <w:rFonts w:hint="eastAsia"/>
        </w:rPr>
        <w:t>需得第2</w:t>
      </w:r>
      <w:r w:rsidR="00E01101" w:rsidRPr="00A770BC">
        <w:rPr>
          <w:rFonts w:hint="eastAsia"/>
        </w:rPr>
        <w:t>款</w:t>
      </w:r>
      <w:r w:rsidR="00F416D2" w:rsidRPr="00A770BC">
        <w:rPr>
          <w:rFonts w:hint="eastAsia"/>
        </w:rPr>
        <w:t>的2分</w:t>
      </w:r>
      <w:r w:rsidR="00453EDA" w:rsidRPr="00A770BC">
        <w:rPr>
          <w:rFonts w:hint="eastAsia"/>
        </w:rPr>
        <w:t>）</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（1）建筑设计说明中应说明场地周边噪声情况及噪声预测值（</w:t>
      </w:r>
      <w:r w:rsidR="00453EDA" w:rsidRPr="00A770BC">
        <w:rPr>
          <w:rFonts w:hint="eastAsia"/>
        </w:rPr>
        <w:t>应</w:t>
      </w:r>
      <w:r w:rsidR="00DA1C17" w:rsidRPr="00A770BC">
        <w:rPr>
          <w:rFonts w:hint="eastAsia"/>
        </w:rPr>
        <w:t>使用</w:t>
      </w:r>
      <w:r w:rsidRPr="00A770BC">
        <w:rPr>
          <w:rFonts w:hint="eastAsia"/>
        </w:rPr>
        <w:t>《环境影响报告》中对场地噪声的预测值</w:t>
      </w:r>
      <w:r w:rsidR="00453EDA" w:rsidRPr="00A770BC">
        <w:rPr>
          <w:rFonts w:hint="eastAsia"/>
        </w:rPr>
        <w:t>，并写入建筑设计说明</w:t>
      </w:r>
      <w:r w:rsidRPr="00A770BC">
        <w:rPr>
          <w:rFonts w:hint="eastAsia"/>
        </w:rPr>
        <w:t>），且符合《声环境质量标准》</w:t>
      </w:r>
      <w:r w:rsidRPr="00A770BC">
        <w:t>GB 3096</w:t>
      </w:r>
      <w:r w:rsidR="00085B9A" w:rsidRPr="00A770BC">
        <w:rPr>
          <w:rFonts w:hint="eastAsia"/>
        </w:rPr>
        <w:t>的要求</w:t>
      </w:r>
      <w:r w:rsidRPr="00A770BC">
        <w:rPr>
          <w:rFonts w:hint="eastAsia"/>
        </w:rPr>
        <w:t>。</w:t>
      </w:r>
    </w:p>
    <w:p w:rsidR="0015139C" w:rsidRPr="00A770BC" w:rsidRDefault="001F28E9" w:rsidP="00A460A0">
      <w:pPr>
        <w:pStyle w:val="13"/>
        <w:ind w:leftChars="145" w:left="261" w:firstLineChars="50" w:firstLine="90"/>
        <w:rPr>
          <w:rFonts w:ascii="仿宋" w:eastAsia="仿宋" w:hAnsi="仿宋"/>
        </w:rPr>
      </w:pPr>
      <w:r w:rsidRPr="00A770BC">
        <w:rPr>
          <w:rFonts w:ascii="仿宋" w:eastAsia="仿宋" w:hAnsi="仿宋" w:hint="eastAsia"/>
        </w:rPr>
        <w:t>注：</w:t>
      </w:r>
      <w:r w:rsidR="0015139C" w:rsidRPr="00A770BC">
        <w:rPr>
          <w:rFonts w:ascii="仿宋" w:eastAsia="仿宋" w:hAnsi="仿宋" w:hint="eastAsia"/>
        </w:rPr>
        <w:t>《声环境质量标准》</w:t>
      </w:r>
      <w:r w:rsidR="0015139C" w:rsidRPr="00A770BC">
        <w:rPr>
          <w:rFonts w:ascii="仿宋" w:eastAsia="仿宋" w:hAnsi="仿宋"/>
        </w:rPr>
        <w:t>GB 3096</w:t>
      </w:r>
      <w:r w:rsidR="0015139C" w:rsidRPr="00A770BC">
        <w:rPr>
          <w:rFonts w:ascii="仿宋" w:eastAsia="仿宋" w:hAnsi="仿宋" w:hint="eastAsia"/>
        </w:rPr>
        <w:t>-2008 相关内容：</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rPr>
        <w:t>0</w:t>
      </w:r>
      <w:r w:rsidRPr="00A770BC">
        <w:rPr>
          <w:rFonts w:ascii="仿宋" w:eastAsia="仿宋" w:hAnsi="仿宋" w:hint="eastAsia"/>
        </w:rPr>
        <w:t>类声环境功能区：指康复疗养区等特别需要安静的区域。昼间≤</w:t>
      </w:r>
      <w:r w:rsidRPr="00A770BC">
        <w:rPr>
          <w:rFonts w:ascii="仿宋" w:eastAsia="仿宋" w:hAnsi="仿宋"/>
        </w:rPr>
        <w:t>50 dB(A)</w:t>
      </w:r>
      <w:r w:rsidRPr="00A770BC">
        <w:rPr>
          <w:rFonts w:ascii="仿宋" w:eastAsia="仿宋" w:hAnsi="仿宋" w:hint="eastAsia"/>
        </w:rPr>
        <w:t>，夜间≤</w:t>
      </w:r>
      <w:r w:rsidRPr="00A770BC">
        <w:rPr>
          <w:rFonts w:ascii="仿宋" w:eastAsia="仿宋" w:hAnsi="仿宋"/>
        </w:rPr>
        <w:t>40 dB(A)</w:t>
      </w:r>
      <w:r w:rsidRPr="00A770BC">
        <w:rPr>
          <w:rFonts w:ascii="仿宋" w:eastAsia="仿宋" w:hAnsi="仿宋" w:hint="eastAsia"/>
        </w:rPr>
        <w:t>；</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rPr>
        <w:t>1</w:t>
      </w:r>
      <w:r w:rsidRPr="00A770BC">
        <w:rPr>
          <w:rFonts w:ascii="仿宋" w:eastAsia="仿宋" w:hAnsi="仿宋" w:hint="eastAsia"/>
        </w:rPr>
        <w:t>类声环境功能区：指以居民住宅、医疗卫生、文化体育、科研设计、行政办公为主要功能，需要保持安静的区域。昼间≤</w:t>
      </w:r>
      <w:r w:rsidRPr="00A770BC">
        <w:rPr>
          <w:rFonts w:ascii="仿宋" w:eastAsia="仿宋" w:hAnsi="仿宋"/>
        </w:rPr>
        <w:t>55 dB(A)</w:t>
      </w:r>
      <w:r w:rsidRPr="00A770BC">
        <w:rPr>
          <w:rFonts w:ascii="仿宋" w:eastAsia="仿宋" w:hAnsi="仿宋" w:hint="eastAsia"/>
        </w:rPr>
        <w:t>，夜间≤</w:t>
      </w:r>
      <w:r w:rsidRPr="00A770BC">
        <w:rPr>
          <w:rFonts w:ascii="仿宋" w:eastAsia="仿宋" w:hAnsi="仿宋"/>
        </w:rPr>
        <w:t>45 dB(A)</w:t>
      </w:r>
      <w:r w:rsidRPr="00A770BC">
        <w:rPr>
          <w:rFonts w:ascii="仿宋" w:eastAsia="仿宋" w:hAnsi="仿宋" w:hint="eastAsia"/>
        </w:rPr>
        <w:t>；</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rPr>
        <w:t>2</w:t>
      </w:r>
      <w:r w:rsidRPr="00A770BC">
        <w:rPr>
          <w:rFonts w:ascii="仿宋" w:eastAsia="仿宋" w:hAnsi="仿宋" w:hint="eastAsia"/>
        </w:rPr>
        <w:t>类声环境功能区：指以商业金融、集市贸易为主要功能，或者居住、商业、工业混杂，需要维护住宅安静的区域。昼间≤</w:t>
      </w:r>
      <w:r w:rsidRPr="00A770BC">
        <w:rPr>
          <w:rFonts w:ascii="仿宋" w:eastAsia="仿宋" w:hAnsi="仿宋"/>
        </w:rPr>
        <w:t>60 dB(A)</w:t>
      </w:r>
      <w:r w:rsidRPr="00A770BC">
        <w:rPr>
          <w:rFonts w:ascii="仿宋" w:eastAsia="仿宋" w:hAnsi="仿宋" w:hint="eastAsia"/>
        </w:rPr>
        <w:t>，夜间≤</w:t>
      </w:r>
      <w:r w:rsidRPr="00A770BC">
        <w:rPr>
          <w:rFonts w:ascii="仿宋" w:eastAsia="仿宋" w:hAnsi="仿宋"/>
        </w:rPr>
        <w:t>50 dB(A)</w:t>
      </w:r>
      <w:r w:rsidRPr="00A770BC">
        <w:rPr>
          <w:rFonts w:ascii="仿宋" w:eastAsia="仿宋" w:hAnsi="仿宋" w:hint="eastAsia"/>
        </w:rPr>
        <w:t>；</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rPr>
        <w:t>3</w:t>
      </w:r>
      <w:r w:rsidRPr="00A770BC">
        <w:rPr>
          <w:rFonts w:ascii="仿宋" w:eastAsia="仿宋" w:hAnsi="仿宋" w:hint="eastAsia"/>
        </w:rPr>
        <w:t>类声环境功能区：指以工业生产、仓储物流为主要功能，需要防止工业噪声对周围环境产生严重影响的区域。昼间≤</w:t>
      </w:r>
      <w:r w:rsidRPr="00A770BC">
        <w:rPr>
          <w:rFonts w:ascii="仿宋" w:eastAsia="仿宋" w:hAnsi="仿宋"/>
        </w:rPr>
        <w:t>65 dB(A)</w:t>
      </w:r>
      <w:r w:rsidRPr="00A770BC">
        <w:rPr>
          <w:rFonts w:ascii="仿宋" w:eastAsia="仿宋" w:hAnsi="仿宋" w:hint="eastAsia"/>
        </w:rPr>
        <w:t>，夜间≤</w:t>
      </w:r>
      <w:r w:rsidRPr="00A770BC">
        <w:rPr>
          <w:rFonts w:ascii="仿宋" w:eastAsia="仿宋" w:hAnsi="仿宋"/>
        </w:rPr>
        <w:t>55 dB(A)</w:t>
      </w:r>
      <w:r w:rsidRPr="00A770BC">
        <w:rPr>
          <w:rFonts w:ascii="仿宋" w:eastAsia="仿宋" w:hAnsi="仿宋" w:hint="eastAsia"/>
        </w:rPr>
        <w:t>；</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rPr>
        <w:t>4</w:t>
      </w:r>
      <w:r w:rsidRPr="00A770BC">
        <w:rPr>
          <w:rFonts w:ascii="仿宋" w:eastAsia="仿宋" w:hAnsi="仿宋" w:hint="eastAsia"/>
        </w:rPr>
        <w:t>类声环境功能区：指交通干线两侧一定区域之内，需要防止交通噪声对周围环境产生严重影响的区域，包括</w:t>
      </w:r>
      <w:smartTag w:uri="urn:schemas-microsoft-com:office:smarttags" w:element="chmetcnv">
        <w:smartTagPr>
          <w:attr w:name="TCSC" w:val="0"/>
          <w:attr w:name="NumberType" w:val="1"/>
          <w:attr w:name="Negative" w:val="False"/>
          <w:attr w:name="HasSpace" w:val="False"/>
          <w:attr w:name="SourceValue" w:val="4"/>
          <w:attr w:name="UnitName" w:val="a"/>
        </w:smartTagPr>
        <w:r w:rsidRPr="00A770BC">
          <w:rPr>
            <w:rFonts w:ascii="仿宋" w:eastAsia="仿宋" w:hAnsi="仿宋"/>
          </w:rPr>
          <w:t>4a</w:t>
        </w:r>
      </w:smartTag>
      <w:r w:rsidRPr="00A770BC">
        <w:rPr>
          <w:rFonts w:ascii="仿宋" w:eastAsia="仿宋" w:hAnsi="仿宋" w:hint="eastAsia"/>
        </w:rPr>
        <w:t>类和</w:t>
      </w:r>
      <w:r w:rsidRPr="00A770BC">
        <w:rPr>
          <w:rFonts w:ascii="仿宋" w:eastAsia="仿宋" w:hAnsi="仿宋"/>
        </w:rPr>
        <w:t>4b</w:t>
      </w:r>
      <w:r w:rsidRPr="00A770BC">
        <w:rPr>
          <w:rFonts w:ascii="仿宋" w:eastAsia="仿宋" w:hAnsi="仿宋" w:hint="eastAsia"/>
        </w:rPr>
        <w:t>类两种类型。</w:t>
      </w:r>
      <w:smartTag w:uri="urn:schemas-microsoft-com:office:smarttags" w:element="chmetcnv">
        <w:smartTagPr>
          <w:attr w:name="TCSC" w:val="0"/>
          <w:attr w:name="NumberType" w:val="1"/>
          <w:attr w:name="Negative" w:val="False"/>
          <w:attr w:name="HasSpace" w:val="False"/>
          <w:attr w:name="SourceValue" w:val="4"/>
          <w:attr w:name="UnitName" w:val="a"/>
        </w:smartTagPr>
        <w:r w:rsidRPr="00A770BC">
          <w:rPr>
            <w:rFonts w:ascii="仿宋" w:eastAsia="仿宋" w:hAnsi="仿宋"/>
          </w:rPr>
          <w:t>4a</w:t>
        </w:r>
      </w:smartTag>
      <w:r w:rsidRPr="00A770BC">
        <w:rPr>
          <w:rFonts w:ascii="仿宋" w:eastAsia="仿宋" w:hAnsi="仿宋" w:hint="eastAsia"/>
        </w:rPr>
        <w:t>类昼间≤</w:t>
      </w:r>
      <w:r w:rsidRPr="00A770BC">
        <w:rPr>
          <w:rFonts w:ascii="仿宋" w:eastAsia="仿宋" w:hAnsi="仿宋"/>
        </w:rPr>
        <w:t>70 dB(A)</w:t>
      </w:r>
      <w:r w:rsidRPr="00A770BC">
        <w:rPr>
          <w:rFonts w:ascii="仿宋" w:eastAsia="仿宋" w:hAnsi="仿宋" w:hint="eastAsia"/>
        </w:rPr>
        <w:t>，夜间≤</w:t>
      </w:r>
      <w:r w:rsidRPr="00A770BC">
        <w:rPr>
          <w:rFonts w:ascii="仿宋" w:eastAsia="仿宋" w:hAnsi="仿宋"/>
        </w:rPr>
        <w:t>55 dB(A). 4b</w:t>
      </w:r>
      <w:r w:rsidRPr="00A770BC">
        <w:rPr>
          <w:rFonts w:ascii="仿宋" w:eastAsia="仿宋" w:hAnsi="仿宋" w:hint="eastAsia"/>
        </w:rPr>
        <w:t>类昼间≤</w:t>
      </w:r>
      <w:r w:rsidRPr="00A770BC">
        <w:rPr>
          <w:rFonts w:ascii="仿宋" w:eastAsia="仿宋" w:hAnsi="仿宋"/>
        </w:rPr>
        <w:t>70 dB(A)</w:t>
      </w:r>
      <w:r w:rsidRPr="00A770BC">
        <w:rPr>
          <w:rFonts w:ascii="仿宋" w:eastAsia="仿宋" w:hAnsi="仿宋" w:hint="eastAsia"/>
        </w:rPr>
        <w:t>，夜间≤</w:t>
      </w:r>
      <w:r w:rsidRPr="00A770BC">
        <w:rPr>
          <w:rFonts w:ascii="仿宋" w:eastAsia="仿宋" w:hAnsi="仿宋"/>
        </w:rPr>
        <w:t>60 dB(A)</w:t>
      </w:r>
      <w:r w:rsidRPr="00A770BC">
        <w:rPr>
          <w:rFonts w:ascii="仿宋" w:eastAsia="仿宋" w:hAnsi="仿宋" w:hint="eastAsia"/>
        </w:rPr>
        <w:t>。</w:t>
      </w:r>
    </w:p>
    <w:p w:rsidR="008B24D2" w:rsidRPr="00A770BC" w:rsidRDefault="0015139C" w:rsidP="00A460A0">
      <w:pPr>
        <w:pStyle w:val="13"/>
        <w:ind w:left="450" w:hanging="450"/>
      </w:pPr>
      <w:r w:rsidRPr="00A770BC">
        <w:rPr>
          <w:rFonts w:hint="eastAsia"/>
        </w:rPr>
        <w:t>（2）</w:t>
      </w:r>
      <w:r w:rsidR="007321F7" w:rsidRPr="00A770BC">
        <w:rPr>
          <w:rFonts w:hint="eastAsia"/>
        </w:rPr>
        <w:t>设计说明中</w:t>
      </w:r>
      <w:r w:rsidR="008C148F" w:rsidRPr="00A770BC">
        <w:rPr>
          <w:rFonts w:hint="eastAsia"/>
        </w:rPr>
        <w:t>应</w:t>
      </w:r>
      <w:r w:rsidR="007321F7" w:rsidRPr="00A770BC">
        <w:rPr>
          <w:rFonts w:hint="eastAsia"/>
        </w:rPr>
        <w:t>写明场地周围主要噪声来源（如道路、固定设备噪声源等）</w:t>
      </w:r>
      <w:r w:rsidR="008C148F" w:rsidRPr="00A770BC">
        <w:rPr>
          <w:rFonts w:hint="eastAsia"/>
        </w:rPr>
        <w:t>并说明采用的隔声降噪措施</w:t>
      </w:r>
      <w:r w:rsidR="007321F7" w:rsidRPr="00A770BC">
        <w:rPr>
          <w:rFonts w:hint="eastAsia"/>
        </w:rPr>
        <w:t>。</w:t>
      </w:r>
      <w:r w:rsidR="008C148F" w:rsidRPr="00A770BC">
        <w:rPr>
          <w:rFonts w:hint="eastAsia"/>
        </w:rPr>
        <w:t>注：措施中</w:t>
      </w:r>
      <w:r w:rsidR="007321F7" w:rsidRPr="00A770BC">
        <w:rPr>
          <w:rFonts w:hint="eastAsia"/>
        </w:rPr>
        <w:t>不包含市政建设的绿化、声屏障、路面降噪等各用地范围以外的隔声防噪设施。</w:t>
      </w:r>
    </w:p>
    <w:p w:rsidR="00974F33" w:rsidRPr="00A770BC" w:rsidRDefault="00CD010E" w:rsidP="00F3669F">
      <w:r w:rsidRPr="00A770BC">
        <w:rPr>
          <w:rFonts w:hint="eastAsia"/>
        </w:rPr>
        <w:t>*</w:t>
      </w:r>
      <w:r w:rsidR="00974F33" w:rsidRPr="00A770BC">
        <w:rPr>
          <w:rFonts w:hint="eastAsia"/>
        </w:rPr>
        <w:t>（</w:t>
      </w:r>
      <w:r w:rsidR="00974F33" w:rsidRPr="00A770BC">
        <w:rPr>
          <w:rFonts w:ascii="宋体" w:hAnsi="宋体" w:cs="仿宋_GB2312"/>
          <w:szCs w:val="21"/>
        </w:rPr>
        <w:t>3</w:t>
      </w:r>
      <w:r w:rsidR="00974F33" w:rsidRPr="00A770BC">
        <w:rPr>
          <w:rFonts w:hint="eastAsia"/>
        </w:rPr>
        <w:t>）场地中如采用了隔声降噪措施，应提供相关图纸，能够表达出隔声降噪措施的位置、形式等。</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w:t>
      </w:r>
    </w:p>
    <w:p w:rsidR="0015139C" w:rsidRPr="00A770BC" w:rsidRDefault="0015139C" w:rsidP="0015139C">
      <w:pPr>
        <w:pStyle w:val="af9"/>
        <w:spacing w:before="240"/>
        <w:rPr>
          <w:szCs w:val="21"/>
        </w:rPr>
      </w:pPr>
      <w:r w:rsidRPr="00A770BC">
        <w:rPr>
          <w:szCs w:val="21"/>
        </w:rPr>
        <w:t>4.2.6</w:t>
      </w:r>
      <w:r w:rsidRPr="00A770BC">
        <w:rPr>
          <w:szCs w:val="21"/>
        </w:rPr>
        <w:t>场地内风环境有利于室外行走、活动舒适，有利于建筑冬季的防风和过渡季、夏季的自然通风，评价总分值为</w:t>
      </w:r>
      <w:r w:rsidRPr="00A770BC">
        <w:rPr>
          <w:szCs w:val="21"/>
        </w:rPr>
        <w:t>6</w:t>
      </w:r>
      <w:r w:rsidRPr="00A770BC">
        <w:rPr>
          <w:szCs w:val="21"/>
        </w:rPr>
        <w:t>分，并按下列规则分别评分并累计：</w:t>
      </w:r>
    </w:p>
    <w:p w:rsidR="0015139C" w:rsidRPr="00A770BC" w:rsidRDefault="0015139C" w:rsidP="00A460A0">
      <w:pPr>
        <w:pStyle w:val="afe"/>
        <w:ind w:firstLineChars="94" w:firstLine="170"/>
      </w:pPr>
      <w:r w:rsidRPr="00A770BC">
        <w:t>1</w:t>
      </w:r>
      <w:r w:rsidRPr="00A770BC">
        <w:t xml:space="preserve">　冬季典型风速和风向条件下，按下列规则分别评分并累计：</w:t>
      </w:r>
    </w:p>
    <w:p w:rsidR="0015139C" w:rsidRPr="00A770BC" w:rsidRDefault="0015139C" w:rsidP="00A460A0">
      <w:pPr>
        <w:pStyle w:val="afe"/>
        <w:ind w:firstLineChars="300" w:firstLine="542"/>
      </w:pPr>
      <w:r w:rsidRPr="00A770BC">
        <w:lastRenderedPageBreak/>
        <w:t>1</w:t>
      </w:r>
      <w:r w:rsidRPr="00A770BC">
        <w:t>）场地内人行活动区域距地面</w:t>
      </w:r>
      <w:r w:rsidRPr="00A770BC">
        <w:t>1.5m</w:t>
      </w:r>
      <w:r w:rsidRPr="00A770BC">
        <w:t>高处的风速</w:t>
      </w:r>
      <w:r w:rsidRPr="00A770BC">
        <w:rPr>
          <w:rFonts w:hint="eastAsia"/>
        </w:rPr>
        <w:t>小</w:t>
      </w:r>
      <w:r w:rsidRPr="00A770BC">
        <w:t>于</w:t>
      </w:r>
      <w:r w:rsidRPr="00A770BC">
        <w:t>5m/s</w:t>
      </w:r>
      <w:r w:rsidRPr="00A770BC">
        <w:t>，且</w:t>
      </w:r>
      <w:r w:rsidRPr="00A770BC">
        <w:rPr>
          <w:rFonts w:hint="eastAsia"/>
        </w:rPr>
        <w:t>室外</w:t>
      </w:r>
      <w:r w:rsidRPr="00A770BC">
        <w:t>风速放大系数小于</w:t>
      </w:r>
      <w:r w:rsidRPr="00A770BC">
        <w:t>2</w:t>
      </w:r>
      <w:r w:rsidRPr="00A770BC">
        <w:t>，得</w:t>
      </w:r>
      <w:r w:rsidRPr="00A770BC">
        <w:t>2</w:t>
      </w:r>
      <w:r w:rsidRPr="00A770BC">
        <w:t>分；</w:t>
      </w:r>
    </w:p>
    <w:p w:rsidR="0015139C" w:rsidRPr="00A770BC" w:rsidRDefault="0015139C" w:rsidP="00A460A0">
      <w:pPr>
        <w:pStyle w:val="afe"/>
        <w:ind w:firstLineChars="300" w:firstLine="542"/>
      </w:pPr>
      <w:r w:rsidRPr="00A770BC">
        <w:t>2</w:t>
      </w:r>
      <w:r w:rsidRPr="00A770BC">
        <w:t>）除迎风第一排建筑外，建筑迎风面与背风面表面风压差不大于</w:t>
      </w:r>
      <w:r w:rsidRPr="00A770BC">
        <w:t>5Pa</w:t>
      </w:r>
      <w:r w:rsidRPr="00A770BC">
        <w:t>，得</w:t>
      </w:r>
      <w:r w:rsidRPr="00A770BC">
        <w:t>1</w:t>
      </w:r>
      <w:r w:rsidRPr="00A770BC">
        <w:t>分；</w:t>
      </w:r>
    </w:p>
    <w:p w:rsidR="0015139C" w:rsidRPr="00A770BC" w:rsidRDefault="0015139C" w:rsidP="00A460A0">
      <w:pPr>
        <w:pStyle w:val="afe"/>
        <w:ind w:firstLineChars="94" w:firstLine="170"/>
      </w:pPr>
      <w:r w:rsidRPr="00A770BC">
        <w:t>2</w:t>
      </w:r>
      <w:r w:rsidRPr="00A770BC">
        <w:t xml:space="preserve">　过渡季、夏季典型风速和风向条件下，按下列规则分别评分并累计：</w:t>
      </w:r>
    </w:p>
    <w:p w:rsidR="0015139C" w:rsidRPr="00A770BC" w:rsidRDefault="0015139C" w:rsidP="00A460A0">
      <w:pPr>
        <w:pStyle w:val="afe"/>
        <w:ind w:firstLineChars="300" w:firstLine="542"/>
      </w:pPr>
      <w:r w:rsidRPr="00A770BC">
        <w:t>1</w:t>
      </w:r>
      <w:r w:rsidRPr="00A770BC">
        <w:t>）场地内人行活动区域不出现涡旋或无风区，得</w:t>
      </w:r>
      <w:r w:rsidRPr="00A770BC">
        <w:t>2</w:t>
      </w:r>
      <w:r w:rsidRPr="00A770BC">
        <w:t>分；</w:t>
      </w:r>
    </w:p>
    <w:p w:rsidR="0015139C" w:rsidRPr="00A770BC" w:rsidRDefault="0015139C" w:rsidP="00A460A0">
      <w:pPr>
        <w:pStyle w:val="afe"/>
        <w:ind w:firstLineChars="300" w:firstLine="542"/>
      </w:pPr>
      <w:r w:rsidRPr="00A770BC">
        <w:t>2</w:t>
      </w:r>
      <w:r w:rsidRPr="00A770BC">
        <w:t>）</w:t>
      </w:r>
      <w:r w:rsidRPr="00A770BC">
        <w:t>50%</w:t>
      </w:r>
      <w:r w:rsidRPr="00A770BC">
        <w:t>以上可开启外窗室内外表面的风压差大于</w:t>
      </w:r>
      <w:r w:rsidRPr="00A770BC">
        <w:t>0.5Pa</w:t>
      </w:r>
      <w:r w:rsidRPr="00A770BC">
        <w:t>，得</w:t>
      </w:r>
      <w:r w:rsidRPr="00A770BC">
        <w:t>1</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建筑总平面图、室外风环境模拟报告</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（1）利用计算流体动力学（</w:t>
      </w:r>
      <w:r w:rsidRPr="00A770BC">
        <w:t>CFD</w:t>
      </w:r>
      <w:r w:rsidRPr="00A770BC">
        <w:rPr>
          <w:rFonts w:hint="eastAsia"/>
        </w:rPr>
        <w:t>）手段</w:t>
      </w:r>
      <w:r w:rsidR="00085B9A" w:rsidRPr="00A770BC">
        <w:rPr>
          <w:rFonts w:hint="eastAsia"/>
        </w:rPr>
        <w:t>根据</w:t>
      </w:r>
      <w:r w:rsidRPr="00A770BC">
        <w:rPr>
          <w:rFonts w:hint="eastAsia"/>
        </w:rPr>
        <w:t>不同季节典型风向、风速可对建筑外风环境进行模拟，其中来流风速、风向为对应季节内出现频率最高的风向和平均风速，可通过查阅建筑设计或暖通空调设计手册中的相关资料得到；</w:t>
      </w:r>
    </w:p>
    <w:p w:rsidR="0015139C" w:rsidRPr="00A770BC" w:rsidRDefault="0015139C" w:rsidP="00A460A0">
      <w:pPr>
        <w:pStyle w:val="13"/>
        <w:ind w:left="450" w:hanging="450"/>
      </w:pPr>
      <w:r w:rsidRPr="00A770BC">
        <w:rPr>
          <w:rFonts w:hint="eastAsia"/>
        </w:rPr>
        <w:t>（2）对于单栋建筑，或只有迎风第一排建筑的项目，关于风压差的</w:t>
      </w:r>
      <w:r w:rsidRPr="00A770BC">
        <w:t>1</w:t>
      </w:r>
      <w:r w:rsidRPr="00A770BC">
        <w:rPr>
          <w:rFonts w:hint="eastAsia"/>
        </w:rPr>
        <w:t>分可直接得分；</w:t>
      </w:r>
    </w:p>
    <w:p w:rsidR="0015139C" w:rsidRPr="00A770BC" w:rsidRDefault="0015139C" w:rsidP="00A460A0">
      <w:pPr>
        <w:pStyle w:val="13"/>
        <w:ind w:left="450" w:hanging="450"/>
      </w:pPr>
      <w:r w:rsidRPr="00A770BC">
        <w:rPr>
          <w:rFonts w:hint="eastAsia"/>
        </w:rPr>
        <w:t>（3）计算“可开启外窗室内外表面的风压差”时，可将建筑外窗的室内表面风压认定为</w:t>
      </w:r>
      <w:r w:rsidRPr="00A770BC">
        <w:t>0Pa</w:t>
      </w:r>
      <w:r w:rsidRPr="00A770BC">
        <w:rPr>
          <w:rFonts w:hint="eastAsia"/>
        </w:rPr>
        <w:t>，可开启外窗的室外风压绝对值大于</w:t>
      </w:r>
      <w:r w:rsidRPr="00A770BC">
        <w:t>0.5Pa</w:t>
      </w:r>
      <w:r w:rsidRPr="00A770BC">
        <w:rPr>
          <w:rFonts w:hint="eastAsia"/>
        </w:rPr>
        <w:t>，即算此外窗满足要求；</w:t>
      </w:r>
    </w:p>
    <w:p w:rsidR="0015139C" w:rsidRPr="00A770BC" w:rsidRDefault="0015139C" w:rsidP="00A460A0">
      <w:pPr>
        <w:pStyle w:val="13"/>
        <w:ind w:left="450" w:hanging="450"/>
      </w:pPr>
      <w:r w:rsidRPr="00A770BC">
        <w:rPr>
          <w:rFonts w:hint="eastAsia"/>
        </w:rPr>
        <w:t>（4）</w:t>
      </w:r>
      <w:r w:rsidR="0051728E" w:rsidRPr="00A770BC">
        <w:rPr>
          <w:rFonts w:hint="eastAsia"/>
        </w:rPr>
        <w:t>室外风环境模拟报告中的建筑布局应与建筑总平面图一致。</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w:t>
      </w:r>
    </w:p>
    <w:p w:rsidR="0015139C" w:rsidRPr="00A770BC" w:rsidRDefault="0015139C" w:rsidP="0015139C">
      <w:pPr>
        <w:pStyle w:val="af9"/>
        <w:spacing w:before="240"/>
        <w:rPr>
          <w:bCs/>
          <w:szCs w:val="21"/>
        </w:rPr>
      </w:pPr>
      <w:r w:rsidRPr="00A770BC">
        <w:rPr>
          <w:bCs/>
          <w:szCs w:val="21"/>
        </w:rPr>
        <w:t>4.2.7</w:t>
      </w:r>
      <w:r w:rsidRPr="00A770BC">
        <w:rPr>
          <w:szCs w:val="21"/>
        </w:rPr>
        <w:t>采取措施降低热岛强度</w:t>
      </w:r>
      <w:r w:rsidRPr="00A770BC">
        <w:rPr>
          <w:rFonts w:hAnsi="宋体"/>
          <w:bCs/>
          <w:szCs w:val="21"/>
        </w:rPr>
        <w:t>，评价总分值为</w:t>
      </w:r>
      <w:r w:rsidRPr="00A770BC">
        <w:rPr>
          <w:bCs/>
          <w:szCs w:val="21"/>
        </w:rPr>
        <w:t>6</w:t>
      </w:r>
      <w:r w:rsidRPr="00A770BC">
        <w:rPr>
          <w:rFonts w:hAnsi="宋体"/>
          <w:bCs/>
          <w:szCs w:val="21"/>
        </w:rPr>
        <w:t>分，并按下列规则分别评分并累计：</w:t>
      </w:r>
    </w:p>
    <w:p w:rsidR="0015139C" w:rsidRPr="00A770BC" w:rsidRDefault="0015139C" w:rsidP="00A460A0">
      <w:pPr>
        <w:pStyle w:val="afe"/>
        <w:ind w:firstLine="361"/>
      </w:pPr>
      <w:r w:rsidRPr="00A770BC">
        <w:t>1</w:t>
      </w:r>
      <w:r w:rsidRPr="00A770BC">
        <w:t xml:space="preserve">　场地中处于建筑阴影区外的步道、游憩场、庭院、广场等室外活动场地设有乔木、花架等遮阴措施的面积比例，居住建筑达到</w:t>
      </w:r>
      <w:r w:rsidRPr="00A770BC">
        <w:t>30%</w:t>
      </w:r>
      <w:r w:rsidRPr="00A770BC">
        <w:t>，公共建筑达到</w:t>
      </w:r>
      <w:r w:rsidRPr="00A770BC">
        <w:t>10%</w:t>
      </w:r>
      <w:r w:rsidRPr="00A770BC">
        <w:t>，得</w:t>
      </w:r>
      <w:r w:rsidRPr="00A770BC">
        <w:t>1</w:t>
      </w:r>
      <w:r w:rsidRPr="00A770BC">
        <w:t>分；居住建筑达到</w:t>
      </w:r>
      <w:r w:rsidRPr="00A770BC">
        <w:t>50%</w:t>
      </w:r>
      <w:r w:rsidRPr="00A770BC">
        <w:t>，公共建筑达到</w:t>
      </w:r>
      <w:r w:rsidRPr="00A770BC">
        <w:t>20%</w:t>
      </w:r>
      <w:r w:rsidRPr="00A770BC">
        <w:t>，得</w:t>
      </w:r>
      <w:r w:rsidRPr="00A770BC">
        <w:t>2</w:t>
      </w:r>
      <w:r w:rsidRPr="00A770BC">
        <w:t>分；</w:t>
      </w:r>
    </w:p>
    <w:p w:rsidR="0015139C" w:rsidRPr="00A770BC" w:rsidRDefault="0015139C" w:rsidP="00A460A0">
      <w:pPr>
        <w:pStyle w:val="afe"/>
        <w:ind w:firstLine="361"/>
      </w:pPr>
      <w:r w:rsidRPr="00A770BC">
        <w:t>2</w:t>
      </w:r>
      <w:r w:rsidRPr="00A770BC">
        <w:t xml:space="preserve">　场地中处于建筑阴影区外的机动车道，路面太阳辐射反射系数不小于</w:t>
      </w:r>
      <w:r w:rsidRPr="00A770BC">
        <w:t>0.4</w:t>
      </w:r>
      <w:r w:rsidRPr="00A770BC">
        <w:t>或设有行道树的路段长度达到</w:t>
      </w:r>
      <w:r w:rsidRPr="00A770BC">
        <w:t>70%</w:t>
      </w:r>
      <w:r w:rsidRPr="00A770BC">
        <w:t>，得</w:t>
      </w:r>
      <w:r w:rsidRPr="00A770BC">
        <w:t>1</w:t>
      </w:r>
      <w:r w:rsidRPr="00A770BC">
        <w:t>分；</w:t>
      </w:r>
      <w:r w:rsidR="00204D79" w:rsidRPr="00A770BC">
        <w:rPr>
          <w:rFonts w:hint="eastAsia"/>
        </w:rPr>
        <w:t>超过</w:t>
      </w:r>
      <w:r w:rsidRPr="00A770BC">
        <w:t>70%</w:t>
      </w:r>
      <w:r w:rsidRPr="00A770BC">
        <w:t>的地面机动车停车位设有乔木、遮阳棚等遮阴措施，得</w:t>
      </w:r>
      <w:r w:rsidRPr="00A770BC">
        <w:t>1</w:t>
      </w:r>
      <w:r w:rsidRPr="00A770BC">
        <w:t>分；</w:t>
      </w:r>
    </w:p>
    <w:p w:rsidR="0015139C" w:rsidRPr="00A770BC" w:rsidRDefault="0015139C" w:rsidP="00A460A0">
      <w:pPr>
        <w:pStyle w:val="afe"/>
        <w:ind w:firstLine="361"/>
      </w:pPr>
      <w:r w:rsidRPr="00A770BC">
        <w:t>3</w:t>
      </w:r>
      <w:r w:rsidRPr="00A770BC">
        <w:t xml:space="preserve">　除绿化屋面和表面设有太阳能板的建筑屋面外，太阳辐射反射系数不小于</w:t>
      </w:r>
      <w:r w:rsidRPr="00A770BC">
        <w:t>0.4</w:t>
      </w:r>
      <w:r w:rsidRPr="00A770BC">
        <w:t>的建筑屋面面积达到</w:t>
      </w:r>
      <w:r w:rsidRPr="00A770BC">
        <w:t>75%</w:t>
      </w:r>
      <w:r w:rsidRPr="00A770BC">
        <w:t>，得</w:t>
      </w:r>
      <w:r w:rsidRPr="00A770BC">
        <w:t>2</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860A07" w:rsidRPr="00A770BC" w:rsidRDefault="0015139C" w:rsidP="00A460A0">
      <w:pPr>
        <w:pStyle w:val="aff"/>
        <w:ind w:left="90"/>
      </w:pPr>
      <w:r w:rsidRPr="00A770BC">
        <w:rPr>
          <w:rFonts w:hint="eastAsia"/>
        </w:rPr>
        <w:t>建筑设计说明、建筑总平面图</w:t>
      </w:r>
    </w:p>
    <w:p w:rsidR="0015139C" w:rsidRPr="00A770BC" w:rsidRDefault="00860A07" w:rsidP="00A460A0">
      <w:pPr>
        <w:pStyle w:val="aff"/>
        <w:ind w:left="90"/>
      </w:pPr>
      <w:r w:rsidRPr="00A770BC">
        <w:rPr>
          <w:rFonts w:hint="eastAsia"/>
        </w:rPr>
        <w:t>*</w:t>
      </w:r>
      <w:r w:rsidR="00974F33" w:rsidRPr="00A770BC">
        <w:rPr>
          <w:rFonts w:hint="eastAsia"/>
        </w:rPr>
        <w:t>景观总平面图、室外遮阴面积比计算书</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aff"/>
        <w:ind w:left="450" w:hangingChars="200" w:hanging="360"/>
      </w:pPr>
      <w:r w:rsidRPr="00A770BC">
        <w:rPr>
          <w:rFonts w:hint="eastAsia"/>
        </w:rPr>
        <w:t>（1）</w:t>
      </w:r>
      <w:r w:rsidR="00974F33" w:rsidRPr="00A770BC">
        <w:rPr>
          <w:rFonts w:hint="eastAsia"/>
        </w:rPr>
        <w:t>建筑</w:t>
      </w:r>
      <w:r w:rsidR="00CB3AEF" w:rsidRPr="00A770BC">
        <w:rPr>
          <w:rFonts w:hint="eastAsia"/>
        </w:rPr>
        <w:t>总平面图（或</w:t>
      </w:r>
      <w:r w:rsidRPr="00A770BC">
        <w:rPr>
          <w:rFonts w:hint="eastAsia"/>
        </w:rPr>
        <w:t>建筑设计说明</w:t>
      </w:r>
      <w:r w:rsidR="00CB3AEF" w:rsidRPr="00A770BC">
        <w:rPr>
          <w:rFonts w:hint="eastAsia"/>
        </w:rPr>
        <w:t>）</w:t>
      </w:r>
      <w:r w:rsidRPr="00A770BC">
        <w:rPr>
          <w:rFonts w:hint="eastAsia"/>
        </w:rPr>
        <w:t>中应</w:t>
      </w:r>
      <w:r w:rsidR="00CB3AEF" w:rsidRPr="00A770BC">
        <w:rPr>
          <w:rFonts w:hint="eastAsia"/>
        </w:rPr>
        <w:t>标</w:t>
      </w:r>
      <w:r w:rsidRPr="00A770BC">
        <w:rPr>
          <w:rFonts w:hint="eastAsia"/>
        </w:rPr>
        <w:t>明处于建筑阴影区外的步道、游憩场、庭院、广场等室外活动场地设有乔木、花架、遮阳棚等遮阴措施的面积比例。</w:t>
      </w:r>
    </w:p>
    <w:p w:rsidR="00CB3AEF" w:rsidRPr="00A770BC" w:rsidRDefault="00E01101" w:rsidP="00A460A0">
      <w:pPr>
        <w:pStyle w:val="13"/>
        <w:ind w:leftChars="250" w:left="450" w:firstLineChars="0" w:firstLine="0"/>
        <w:rPr>
          <w:rFonts w:ascii="仿宋" w:eastAsia="仿宋" w:hAnsi="仿宋"/>
        </w:rPr>
      </w:pPr>
      <w:r w:rsidRPr="00A770BC">
        <w:rPr>
          <w:rFonts w:ascii="仿宋" w:eastAsia="仿宋" w:hAnsi="仿宋" w:hint="eastAsia"/>
        </w:rPr>
        <w:t>注：</w:t>
      </w:r>
      <w:r w:rsidR="0015139C" w:rsidRPr="00A770BC">
        <w:rPr>
          <w:rFonts w:ascii="仿宋" w:eastAsia="仿宋" w:hAnsi="仿宋"/>
        </w:rPr>
        <w:t>建筑阴影区为夏至日8:00～16:00时段在4h日照等时线以内的区域。乔木遮阴面积按照成年乔木的的最大冠幅值为直径的圆的面积。</w:t>
      </w:r>
    </w:p>
    <w:p w:rsidR="001203A6" w:rsidRPr="00A770BC" w:rsidRDefault="001203A6" w:rsidP="00A460A0">
      <w:pPr>
        <w:ind w:leftChars="300" w:left="540"/>
      </w:pPr>
      <w:r w:rsidRPr="00A770BC">
        <w:rPr>
          <w:rFonts w:hint="eastAsia"/>
        </w:rPr>
        <w:t>*</w:t>
      </w:r>
      <w:r w:rsidRPr="00A770BC">
        <w:rPr>
          <w:rFonts w:hint="eastAsia"/>
        </w:rPr>
        <w:t>景观方案总平面图中</w:t>
      </w:r>
      <w:r w:rsidR="00211CA1" w:rsidRPr="00A770BC">
        <w:rPr>
          <w:rFonts w:hint="eastAsia"/>
        </w:rPr>
        <w:t>应标明处于建筑阴影区外场地中步道、游憩场、庭院、广场等室外活动场地设有乔木、花架、遮阳棚等遮阴措施位置，并提供夏季日照模拟分析图、室外遮阴面积比计算书。</w:t>
      </w:r>
    </w:p>
    <w:p w:rsidR="00CB3AEF" w:rsidRPr="00A770BC" w:rsidRDefault="00CB3AEF" w:rsidP="00A460A0">
      <w:pPr>
        <w:pStyle w:val="13"/>
        <w:ind w:left="450" w:hanging="450"/>
        <w:rPr>
          <w:rFonts w:hAnsi="Times New Roman"/>
        </w:rPr>
      </w:pPr>
      <w:r w:rsidRPr="00A770BC">
        <w:rPr>
          <w:rFonts w:hint="eastAsia"/>
        </w:rPr>
        <w:t>（2）建筑设计说明中应写明</w:t>
      </w:r>
      <w:r w:rsidRPr="00A770BC">
        <w:rPr>
          <w:rFonts w:hAnsi="Times New Roman"/>
        </w:rPr>
        <w:t>场地中处于建筑阴影区外的机动车道，路面太阳辐射反射系数不小于</w:t>
      </w:r>
      <w:r w:rsidRPr="00A770BC">
        <w:t>0.4</w:t>
      </w:r>
      <w:r w:rsidRPr="00A770BC">
        <w:rPr>
          <w:rFonts w:hint="eastAsia"/>
        </w:rPr>
        <w:t>的面积比（需计算过程）</w:t>
      </w:r>
      <w:r w:rsidRPr="00A770BC">
        <w:t>；</w:t>
      </w:r>
      <w:r w:rsidRPr="00A770BC">
        <w:rPr>
          <w:rFonts w:hint="eastAsia"/>
        </w:rPr>
        <w:t>或者写明设有</w:t>
      </w:r>
      <w:r w:rsidRPr="00A770BC">
        <w:rPr>
          <w:rFonts w:hAnsi="Times New Roman"/>
        </w:rPr>
        <w:t>行道树</w:t>
      </w:r>
      <w:r w:rsidRPr="00A770BC">
        <w:rPr>
          <w:rFonts w:hAnsi="Times New Roman" w:hint="eastAsia"/>
        </w:rPr>
        <w:t>的机动车道比例</w:t>
      </w:r>
      <w:r w:rsidR="00F416D2" w:rsidRPr="00A770BC">
        <w:rPr>
          <w:rFonts w:hAnsi="Times New Roman" w:hint="eastAsia"/>
        </w:rPr>
        <w:t>。</w:t>
      </w:r>
    </w:p>
    <w:p w:rsidR="00F416D2" w:rsidRPr="00A770BC" w:rsidRDefault="00F416D2" w:rsidP="00A460A0">
      <w:pPr>
        <w:ind w:leftChars="300" w:left="540"/>
      </w:pPr>
      <w:r w:rsidRPr="00A770BC">
        <w:rPr>
          <w:rFonts w:hint="eastAsia"/>
        </w:rPr>
        <w:t>*</w:t>
      </w:r>
      <w:r w:rsidR="001203A6" w:rsidRPr="00A770BC">
        <w:rPr>
          <w:rFonts w:hint="eastAsia"/>
        </w:rPr>
        <w:t>景观方案总平面图中</w:t>
      </w:r>
      <w:r w:rsidR="00C532E7" w:rsidRPr="00A770BC">
        <w:rPr>
          <w:rFonts w:hint="eastAsia"/>
        </w:rPr>
        <w:t>应标明</w:t>
      </w:r>
      <w:r w:rsidR="00C532E7" w:rsidRPr="00A770BC">
        <w:t>处于建筑阴影区外</w:t>
      </w:r>
      <w:r w:rsidR="00C532E7" w:rsidRPr="00A770BC">
        <w:rPr>
          <w:rFonts w:hint="eastAsia"/>
        </w:rPr>
        <w:t>的</w:t>
      </w:r>
      <w:r w:rsidR="00F3669F" w:rsidRPr="00A770BC">
        <w:rPr>
          <w:rFonts w:hint="eastAsia"/>
        </w:rPr>
        <w:t>机动车道、机动车停车位遮阴</w:t>
      </w:r>
      <w:r w:rsidR="00C532E7" w:rsidRPr="00A770BC">
        <w:rPr>
          <w:rFonts w:hint="eastAsia"/>
        </w:rPr>
        <w:t>措施及位置，并提供并提供夏季日照模拟分析图、室外遮阴面积比计算书。</w:t>
      </w:r>
    </w:p>
    <w:p w:rsidR="002A2893" w:rsidRPr="00A770BC" w:rsidRDefault="0015139C" w:rsidP="007B666D">
      <w:pPr>
        <w:pStyle w:val="13"/>
        <w:ind w:left="450" w:hanging="450"/>
      </w:pPr>
      <w:r w:rsidRPr="00A770BC">
        <w:rPr>
          <w:rFonts w:hint="eastAsia"/>
        </w:rPr>
        <w:t>（</w:t>
      </w:r>
      <w:r w:rsidR="00CB3AEF" w:rsidRPr="00A770BC">
        <w:rPr>
          <w:rFonts w:hint="eastAsia"/>
        </w:rPr>
        <w:t>3</w:t>
      </w:r>
      <w:r w:rsidRPr="00A770BC">
        <w:rPr>
          <w:rFonts w:hint="eastAsia"/>
        </w:rPr>
        <w:t>）建筑设计说明中应写明建筑屋面材料太阳辐射反射系数不小于</w:t>
      </w:r>
      <w:r w:rsidRPr="00A770BC">
        <w:t>0.4</w:t>
      </w:r>
      <w:r w:rsidR="00CB3AEF" w:rsidRPr="00A770BC">
        <w:rPr>
          <w:rFonts w:hint="eastAsia"/>
        </w:rPr>
        <w:t>的面积比</w:t>
      </w:r>
      <w:r w:rsidRPr="00A770BC">
        <w:rPr>
          <w:rFonts w:hint="eastAsia"/>
        </w:rPr>
        <w:t>，并写明计算过程。具体的计算过程，要求写明太阳辐射反射系数大于</w:t>
      </w:r>
      <w:r w:rsidRPr="00A770BC">
        <w:t>0.4</w:t>
      </w:r>
      <w:r w:rsidRPr="00A770BC">
        <w:rPr>
          <w:rFonts w:hint="eastAsia"/>
        </w:rPr>
        <w:t>的道路、屋面面积（㎡）、道路、屋面总面积（㎡），并计算道路路面、建筑屋面的太阳辐射反射系数不低于</w:t>
      </w:r>
      <w:r w:rsidRPr="00A770BC">
        <w:t>0.4</w:t>
      </w:r>
      <w:r w:rsidRPr="00A770BC">
        <w:rPr>
          <w:rFonts w:hint="eastAsia"/>
        </w:rPr>
        <w:t>的面积比（</w:t>
      </w:r>
      <w:r w:rsidRPr="00A770BC">
        <w:t>%</w:t>
      </w:r>
      <w:r w:rsidRPr="00A770BC">
        <w:rPr>
          <w:rFonts w:hint="eastAsia"/>
        </w:rPr>
        <w:t>）。其中的屋面总面积，可不包含设备占用、屋顶绿化、屋顶水</w:t>
      </w:r>
      <w:r w:rsidR="00CB3AEF" w:rsidRPr="00A770BC">
        <w:rPr>
          <w:rFonts w:hint="eastAsia"/>
        </w:rPr>
        <w:t>箱</w:t>
      </w:r>
      <w:r w:rsidRPr="00A770BC">
        <w:rPr>
          <w:rFonts w:hint="eastAsia"/>
        </w:rPr>
        <w:t>等面积</w:t>
      </w:r>
      <w:r w:rsidR="002A2893" w:rsidRPr="00A770BC">
        <w:rPr>
          <w:rFonts w:hint="eastAsia"/>
        </w:rPr>
        <w:t>。</w:t>
      </w:r>
    </w:p>
    <w:p w:rsidR="007B666D" w:rsidRPr="00A770BC" w:rsidRDefault="002A2893" w:rsidP="002A2893">
      <w:pPr>
        <w:pStyle w:val="13"/>
        <w:ind w:leftChars="200" w:left="450" w:hangingChars="50" w:hanging="90"/>
      </w:pPr>
      <w:r w:rsidRPr="00A770BC">
        <w:rPr>
          <w:rFonts w:hint="eastAsia"/>
        </w:rPr>
        <w:t>注：饰面材料反射比可参考《建筑采光设计标准》GB50033-2013中附录D，表D.0.5。</w:t>
      </w:r>
    </w:p>
    <w:p w:rsidR="0015139C" w:rsidRPr="00A770BC" w:rsidRDefault="0015139C" w:rsidP="00A460A0">
      <w:pPr>
        <w:pStyle w:val="afd"/>
        <w:ind w:left="452" w:hanging="452"/>
      </w:pPr>
      <w:r w:rsidRPr="00A770BC">
        <w:rPr>
          <w:rFonts w:hint="eastAsia"/>
        </w:rPr>
        <w:t>【建议最低分】</w:t>
      </w:r>
    </w:p>
    <w:p w:rsidR="0015139C" w:rsidRPr="00A770BC" w:rsidRDefault="0080717B" w:rsidP="00A460A0">
      <w:pPr>
        <w:pStyle w:val="aff"/>
        <w:ind w:left="90"/>
      </w:pPr>
      <w:r w:rsidRPr="00A770BC">
        <w:rPr>
          <w:rStyle w:val="afc"/>
          <w:rFonts w:hint="eastAsia"/>
          <w:i w:val="0"/>
          <w:iCs w:val="0"/>
        </w:rPr>
        <w:t>3</w:t>
      </w:r>
      <w:r w:rsidR="0015139C" w:rsidRPr="00A770BC">
        <w:rPr>
          <w:rStyle w:val="afc"/>
          <w:rFonts w:hint="eastAsia"/>
          <w:i w:val="0"/>
          <w:iCs w:val="0"/>
        </w:rPr>
        <w:t>分</w:t>
      </w:r>
    </w:p>
    <w:p w:rsidR="0015139C" w:rsidRPr="00A770BC" w:rsidRDefault="0015139C" w:rsidP="0015139C">
      <w:pPr>
        <w:pStyle w:val="af8"/>
        <w:spacing w:before="156"/>
        <w:ind w:right="200" w:firstLineChars="194" w:firstLine="467"/>
      </w:pPr>
      <w:bookmarkStart w:id="14" w:name="_Toc404865387"/>
      <w:r w:rsidRPr="00A770BC">
        <w:rPr>
          <w:rFonts w:ascii="宋体" w:hAnsi="宋体" w:hint="eastAsia"/>
        </w:rPr>
        <w:lastRenderedPageBreak/>
        <w:t xml:space="preserve">Ⅲ  </w:t>
      </w:r>
      <w:r w:rsidRPr="00A770BC">
        <w:rPr>
          <w:rFonts w:hint="eastAsia"/>
        </w:rPr>
        <w:t>交通设施与公共服务</w:t>
      </w:r>
      <w:bookmarkEnd w:id="14"/>
    </w:p>
    <w:p w:rsidR="0015139C" w:rsidRPr="00A770BC" w:rsidRDefault="0015139C" w:rsidP="0015139C">
      <w:pPr>
        <w:pStyle w:val="af9"/>
        <w:spacing w:before="240"/>
        <w:ind w:left="540" w:hanging="540"/>
        <w:rPr>
          <w:bCs/>
          <w:szCs w:val="21"/>
        </w:rPr>
      </w:pPr>
      <w:r w:rsidRPr="00A770BC">
        <w:rPr>
          <w:bCs/>
          <w:szCs w:val="21"/>
        </w:rPr>
        <w:t>4.2.8</w:t>
      </w:r>
      <w:r w:rsidRPr="00A770BC">
        <w:rPr>
          <w:szCs w:val="21"/>
        </w:rPr>
        <w:t>场地与公共交通设施具有便捷的联系</w:t>
      </w:r>
      <w:r w:rsidRPr="00A770BC">
        <w:rPr>
          <w:rFonts w:hAnsi="宋体"/>
          <w:bCs/>
          <w:szCs w:val="21"/>
        </w:rPr>
        <w:t>，评价总分值为</w:t>
      </w:r>
      <w:r w:rsidRPr="00A770BC">
        <w:rPr>
          <w:bCs/>
          <w:szCs w:val="21"/>
        </w:rPr>
        <w:t>7</w:t>
      </w:r>
      <w:r w:rsidRPr="00A770BC">
        <w:rPr>
          <w:rFonts w:hAnsi="宋体"/>
          <w:bCs/>
          <w:szCs w:val="21"/>
        </w:rPr>
        <w:t>分，并按下列规则分别评分并累计：</w:t>
      </w:r>
    </w:p>
    <w:p w:rsidR="0015139C" w:rsidRPr="00A770BC" w:rsidRDefault="0015139C" w:rsidP="00A460A0">
      <w:pPr>
        <w:pStyle w:val="afe"/>
        <w:ind w:firstLine="361"/>
      </w:pPr>
      <w:r w:rsidRPr="00A770BC">
        <w:t>1</w:t>
      </w:r>
      <w:r w:rsidRPr="00A770BC">
        <w:t xml:space="preserve">　场地出入口到达公共汽车站的步行距离不大于</w:t>
      </w:r>
      <w:r w:rsidRPr="00A770BC">
        <w:t>500m</w:t>
      </w:r>
      <w:r w:rsidRPr="00A770BC">
        <w:t>，得</w:t>
      </w:r>
      <w:r w:rsidRPr="00A770BC">
        <w:t>1</w:t>
      </w:r>
      <w:r w:rsidRPr="00A770BC">
        <w:t>分；</w:t>
      </w:r>
    </w:p>
    <w:p w:rsidR="0015139C" w:rsidRPr="00A770BC" w:rsidRDefault="0015139C" w:rsidP="00A460A0">
      <w:pPr>
        <w:pStyle w:val="afe"/>
        <w:ind w:firstLine="361"/>
      </w:pPr>
      <w:r w:rsidRPr="00A770BC">
        <w:t xml:space="preserve">2  </w:t>
      </w:r>
      <w:r w:rsidRPr="00A770BC">
        <w:t>场地出入口到达轨道交通站的步行距离不大于</w:t>
      </w:r>
      <w:r w:rsidRPr="00A770BC">
        <w:rPr>
          <w:rFonts w:hint="eastAsia"/>
        </w:rPr>
        <w:t>8</w:t>
      </w:r>
      <w:r w:rsidRPr="00A770BC">
        <w:t>00m</w:t>
      </w:r>
      <w:r w:rsidRPr="00A770BC">
        <w:t>，得</w:t>
      </w:r>
      <w:r w:rsidRPr="00A770BC">
        <w:t>1</w:t>
      </w:r>
      <w:r w:rsidRPr="00A770BC">
        <w:t>分；</w:t>
      </w:r>
    </w:p>
    <w:p w:rsidR="0015139C" w:rsidRPr="00A770BC" w:rsidRDefault="0015139C" w:rsidP="00A460A0">
      <w:pPr>
        <w:pStyle w:val="afe"/>
        <w:ind w:firstLine="361"/>
      </w:pPr>
      <w:r w:rsidRPr="00A770BC">
        <w:t xml:space="preserve">3  </w:t>
      </w:r>
      <w:r w:rsidRPr="00A770BC">
        <w:t>场地出入口到达</w:t>
      </w:r>
      <w:r w:rsidR="005961B9" w:rsidRPr="00A770BC">
        <w:rPr>
          <w:rFonts w:hint="eastAsia"/>
        </w:rPr>
        <w:t>公共</w:t>
      </w:r>
      <w:r w:rsidRPr="00A770BC">
        <w:t>自行车租赁站的步行距离不大于</w:t>
      </w:r>
      <w:r w:rsidRPr="00A770BC">
        <w:t>500m</w:t>
      </w:r>
      <w:r w:rsidRPr="00A770BC">
        <w:t>，得</w:t>
      </w:r>
      <w:r w:rsidRPr="00A770BC">
        <w:t>1</w:t>
      </w:r>
      <w:r w:rsidRPr="00A770BC">
        <w:t>分；</w:t>
      </w:r>
    </w:p>
    <w:p w:rsidR="0015139C" w:rsidRPr="00A770BC" w:rsidRDefault="0015139C" w:rsidP="00A460A0">
      <w:pPr>
        <w:pStyle w:val="afe"/>
        <w:ind w:firstLine="361"/>
      </w:pPr>
      <w:r w:rsidRPr="00A770BC">
        <w:t>4</w:t>
      </w:r>
      <w:r w:rsidRPr="00A770BC">
        <w:t xml:space="preserve">　场地出入口步行距离</w:t>
      </w:r>
      <w:r w:rsidRPr="00A770BC">
        <w:t>500m</w:t>
      </w:r>
      <w:r w:rsidRPr="00A770BC">
        <w:t>范围内设有</w:t>
      </w:r>
      <w:r w:rsidRPr="00A770BC">
        <w:t>3</w:t>
      </w:r>
      <w:r w:rsidRPr="00A770BC">
        <w:t>条</w:t>
      </w:r>
      <w:r w:rsidRPr="00A770BC">
        <w:rPr>
          <w:rFonts w:hint="eastAsia"/>
        </w:rPr>
        <w:t>及</w:t>
      </w:r>
      <w:r w:rsidRPr="00A770BC">
        <w:t>以上线路的公共交通站点（含公共汽车站、轨道交通站和公共自行车租赁站），得</w:t>
      </w:r>
      <w:r w:rsidRPr="00A770BC">
        <w:t>2</w:t>
      </w:r>
      <w:r w:rsidRPr="00A770BC">
        <w:t>分；</w:t>
      </w:r>
    </w:p>
    <w:p w:rsidR="0015139C" w:rsidRPr="00A770BC" w:rsidRDefault="0015139C" w:rsidP="00A460A0">
      <w:pPr>
        <w:pStyle w:val="afe"/>
        <w:ind w:firstLine="361"/>
      </w:pPr>
      <w:r w:rsidRPr="00A770BC">
        <w:t>5</w:t>
      </w:r>
      <w:r w:rsidRPr="00A770BC">
        <w:t xml:space="preserve">　有便捷的人行通道联系公共交通站点，得</w:t>
      </w:r>
      <w:r w:rsidRPr="00A770BC">
        <w:t>2</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建筑总平面图、公共交通示意图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（1）设计说明中写明场地周围公共交通设施情况，场地出入口到达公共汽车站的步行距离，到达轨道交通站的步行距离，到达自行车租赁站</w:t>
      </w:r>
      <w:r w:rsidR="005961B9" w:rsidRPr="00A770BC">
        <w:rPr>
          <w:rFonts w:hint="eastAsia"/>
        </w:rPr>
        <w:t>（或室外共享单车专用停车位）</w:t>
      </w:r>
      <w:r w:rsidRPr="00A770BC">
        <w:rPr>
          <w:rFonts w:hint="eastAsia"/>
        </w:rPr>
        <w:t>的步行距离；场地出入口步行距离</w:t>
      </w:r>
      <w:r w:rsidRPr="00A770BC">
        <w:t>500m</w:t>
      </w:r>
      <w:r w:rsidRPr="00A770BC">
        <w:rPr>
          <w:rFonts w:hint="eastAsia"/>
        </w:rPr>
        <w:t>范围内的公共交通站点（含公共汽车站、轨道交通站和公共自行车租赁站）及站点停靠的公交线路；</w:t>
      </w:r>
    </w:p>
    <w:p w:rsidR="0015139C" w:rsidRPr="00A770BC" w:rsidRDefault="0015139C" w:rsidP="00A460A0">
      <w:pPr>
        <w:pStyle w:val="13"/>
        <w:ind w:left="450" w:hanging="450"/>
      </w:pPr>
      <w:r w:rsidRPr="00A770BC">
        <w:rPr>
          <w:rFonts w:hint="eastAsia"/>
        </w:rPr>
        <w:t>（2）建筑总平面图中标出与公共交通连通的专用通道。</w:t>
      </w:r>
    </w:p>
    <w:p w:rsidR="0015139C" w:rsidRPr="00A770BC" w:rsidRDefault="003863C1" w:rsidP="00A460A0">
      <w:pPr>
        <w:pStyle w:val="13"/>
        <w:ind w:leftChars="200" w:left="360" w:firstLineChars="0" w:firstLine="0"/>
      </w:pPr>
      <w:r w:rsidRPr="00A770BC">
        <w:rPr>
          <w:rFonts w:ascii="仿宋" w:eastAsia="仿宋" w:hAnsi="仿宋" w:hint="eastAsia"/>
        </w:rPr>
        <w:t>注：</w:t>
      </w:r>
      <w:r w:rsidR="0015139C" w:rsidRPr="00A770BC">
        <w:rPr>
          <w:rFonts w:ascii="仿宋" w:eastAsia="仿宋" w:hAnsi="仿宋"/>
        </w:rPr>
        <w:t>“有便捷的人行通道联系公共交通站点”</w:t>
      </w:r>
      <w:r w:rsidR="0015139C" w:rsidRPr="00A770BC">
        <w:rPr>
          <w:rFonts w:ascii="仿宋" w:eastAsia="仿宋" w:hAnsi="仿宋" w:hint="eastAsia"/>
        </w:rPr>
        <w:t>可</w:t>
      </w:r>
      <w:r w:rsidR="0015139C" w:rsidRPr="00A770BC">
        <w:rPr>
          <w:rFonts w:ascii="仿宋" w:eastAsia="仿宋" w:hAnsi="仿宋"/>
        </w:rPr>
        <w:t>包括建筑外的平台直接通过天桥与公交站点相连，建筑的部分空间与地面轨道交通站点出入口直接连通，为减少到达公共交通站点的绕行距离设置了专用的人行通道，地下空间与地铁站点直接相连等。</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2分</w:t>
      </w:r>
    </w:p>
    <w:p w:rsidR="0015139C" w:rsidRPr="00A770BC" w:rsidRDefault="0015139C" w:rsidP="0015139C">
      <w:pPr>
        <w:pStyle w:val="af9"/>
        <w:spacing w:before="240"/>
        <w:ind w:left="540" w:hanging="540"/>
        <w:rPr>
          <w:szCs w:val="21"/>
        </w:rPr>
      </w:pPr>
      <w:r w:rsidRPr="00A770BC">
        <w:rPr>
          <w:szCs w:val="21"/>
        </w:rPr>
        <w:t>4.2.9</w:t>
      </w:r>
      <w:r w:rsidRPr="00A770BC">
        <w:rPr>
          <w:szCs w:val="21"/>
        </w:rPr>
        <w:t>场地内无障碍设计应符合现行国家标准《无障碍设计规范》</w:t>
      </w:r>
      <w:r w:rsidRPr="00A770BC">
        <w:rPr>
          <w:szCs w:val="21"/>
        </w:rPr>
        <w:t>GB50763</w:t>
      </w:r>
      <w:r w:rsidRPr="00A770BC">
        <w:rPr>
          <w:szCs w:val="21"/>
        </w:rPr>
        <w:t>的规定，且场地内外</w:t>
      </w:r>
      <w:r w:rsidR="00204D79" w:rsidRPr="00A770BC">
        <w:rPr>
          <w:rFonts w:hint="eastAsia"/>
          <w:szCs w:val="21"/>
        </w:rPr>
        <w:t>的</w:t>
      </w:r>
      <w:r w:rsidRPr="00A770BC">
        <w:rPr>
          <w:szCs w:val="21"/>
        </w:rPr>
        <w:t>人行通道</w:t>
      </w:r>
      <w:r w:rsidR="00204D79" w:rsidRPr="00A770BC">
        <w:rPr>
          <w:rFonts w:hint="eastAsia"/>
          <w:szCs w:val="21"/>
        </w:rPr>
        <w:t>实现</w:t>
      </w:r>
      <w:r w:rsidRPr="00A770BC">
        <w:rPr>
          <w:szCs w:val="21"/>
        </w:rPr>
        <w:t>无障碍衔接，评价分值为</w:t>
      </w:r>
      <w:r w:rsidRPr="00A770BC">
        <w:rPr>
          <w:szCs w:val="21"/>
        </w:rPr>
        <w:t>3</w:t>
      </w:r>
      <w:r w:rsidRPr="00A770BC">
        <w:rPr>
          <w:szCs w:val="21"/>
        </w:rPr>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860A07" w:rsidRPr="00A770BC" w:rsidRDefault="0015139C" w:rsidP="00A460A0">
      <w:pPr>
        <w:pStyle w:val="aff"/>
        <w:ind w:left="90"/>
      </w:pPr>
      <w:r w:rsidRPr="00A770BC">
        <w:rPr>
          <w:rFonts w:hint="eastAsia"/>
        </w:rPr>
        <w:t>建筑设计说明、建筑总平面图</w:t>
      </w:r>
      <w:r w:rsidR="00211CA1" w:rsidRPr="00A770BC">
        <w:rPr>
          <w:rFonts w:hint="eastAsia"/>
        </w:rPr>
        <w:t>、建筑总平面竖向设计图</w:t>
      </w:r>
    </w:p>
    <w:p w:rsidR="004B3BA6" w:rsidRPr="00A770BC" w:rsidRDefault="00860A07" w:rsidP="009761C6">
      <w:r w:rsidRPr="00A770BC">
        <w:rPr>
          <w:rFonts w:hint="eastAsia"/>
        </w:rPr>
        <w:t>*</w:t>
      </w:r>
      <w:r w:rsidR="00974F33" w:rsidRPr="00A770BC">
        <w:rPr>
          <w:rFonts w:hint="eastAsia"/>
        </w:rPr>
        <w:t>景观室外竖向设计平面图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（1）建筑设计说明中无障碍专篇中应写明场地内无障碍设计的内容；</w:t>
      </w:r>
    </w:p>
    <w:p w:rsidR="0015139C" w:rsidRPr="00A770BC" w:rsidRDefault="0015139C" w:rsidP="00A460A0">
      <w:pPr>
        <w:pStyle w:val="13"/>
        <w:ind w:left="450" w:hanging="450"/>
      </w:pPr>
      <w:r w:rsidRPr="00A770BC">
        <w:rPr>
          <w:rFonts w:hint="eastAsia"/>
        </w:rPr>
        <w:t>（2）建筑总平面图中标明场地内人行道、室外活动场地、停车场、建筑出入口的无障碍系统以及场地内外人行通道的无障碍衔接。</w:t>
      </w:r>
    </w:p>
    <w:p w:rsidR="007D10A0" w:rsidRPr="00A770BC" w:rsidRDefault="00974F33" w:rsidP="00A460A0">
      <w:pPr>
        <w:ind w:left="450" w:hangingChars="250" w:hanging="450"/>
      </w:pPr>
      <w:r w:rsidRPr="00A770BC">
        <w:rPr>
          <w:rFonts w:hint="eastAsia"/>
        </w:rPr>
        <w:t>（</w:t>
      </w:r>
      <w:r w:rsidRPr="00A770BC">
        <w:rPr>
          <w:rFonts w:hint="eastAsia"/>
        </w:rPr>
        <w:t>3</w:t>
      </w:r>
      <w:r w:rsidRPr="00A770BC">
        <w:rPr>
          <w:rFonts w:hint="eastAsia"/>
        </w:rPr>
        <w:t>）建筑总平面竖向设计图应标明场地内主要道路、广场的竖向标高</w:t>
      </w:r>
      <w:r w:rsidR="000D136E" w:rsidRPr="00A770BC">
        <w:rPr>
          <w:rFonts w:hint="eastAsia"/>
        </w:rPr>
        <w:t>，有高差处应表示出无障碍设施的做法</w:t>
      </w:r>
      <w:r w:rsidR="005F6D59" w:rsidRPr="00A770BC">
        <w:rPr>
          <w:rFonts w:hint="eastAsia"/>
        </w:rPr>
        <w:t>；</w:t>
      </w:r>
    </w:p>
    <w:p w:rsidR="004B3BA6" w:rsidRPr="00A770BC" w:rsidRDefault="00DB605E" w:rsidP="00F20074">
      <w:pPr>
        <w:ind w:leftChars="50" w:left="540" w:hangingChars="250" w:hanging="450"/>
      </w:pPr>
      <w:r w:rsidRPr="00A770BC">
        <w:rPr>
          <w:rFonts w:hint="eastAsia"/>
        </w:rPr>
        <w:t>*</w:t>
      </w:r>
      <w:r w:rsidR="006E2166" w:rsidRPr="00A770BC">
        <w:rPr>
          <w:rFonts w:hint="eastAsia"/>
        </w:rPr>
        <w:t>（</w:t>
      </w:r>
      <w:r w:rsidR="006E2166" w:rsidRPr="00A770BC">
        <w:rPr>
          <w:rFonts w:hint="eastAsia"/>
        </w:rPr>
        <w:t>4</w:t>
      </w:r>
      <w:r w:rsidR="006E2166" w:rsidRPr="00A770BC">
        <w:rPr>
          <w:rFonts w:hint="eastAsia"/>
        </w:rPr>
        <w:t>）景观室外竖向设计平面图应标明室外人行道、室外活动场地等主要活动广场的竖向标高。</w:t>
      </w:r>
      <w:r w:rsidR="005F6D59" w:rsidRPr="00A770BC">
        <w:rPr>
          <w:rFonts w:hint="eastAsia"/>
        </w:rPr>
        <w:t>有高差处应</w:t>
      </w:r>
      <w:r w:rsidR="000D136E" w:rsidRPr="00A770BC">
        <w:rPr>
          <w:rFonts w:hint="eastAsia"/>
        </w:rPr>
        <w:t>表示出</w:t>
      </w:r>
      <w:r w:rsidR="005F6D59" w:rsidRPr="00A770BC">
        <w:rPr>
          <w:rFonts w:hint="eastAsia"/>
        </w:rPr>
        <w:t>无障碍设施的做法。</w:t>
      </w:r>
    </w:p>
    <w:p w:rsidR="0015139C" w:rsidRPr="00A770BC" w:rsidRDefault="0015139C" w:rsidP="00A460A0">
      <w:pPr>
        <w:pStyle w:val="afd"/>
        <w:ind w:left="452" w:hanging="452"/>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3分</w:t>
      </w:r>
    </w:p>
    <w:p w:rsidR="0015139C" w:rsidRPr="00A770BC" w:rsidRDefault="0015139C" w:rsidP="0015139C">
      <w:pPr>
        <w:pStyle w:val="af9"/>
        <w:spacing w:before="240"/>
        <w:rPr>
          <w:bCs/>
          <w:szCs w:val="21"/>
        </w:rPr>
      </w:pPr>
      <w:r w:rsidRPr="00A770BC">
        <w:rPr>
          <w:bCs/>
          <w:szCs w:val="21"/>
        </w:rPr>
        <w:t>4.2.10</w:t>
      </w:r>
      <w:r w:rsidRPr="00A770BC">
        <w:rPr>
          <w:szCs w:val="21"/>
        </w:rPr>
        <w:t>合理设置停车场所</w:t>
      </w:r>
      <w:r w:rsidRPr="00A770BC">
        <w:rPr>
          <w:rFonts w:hAnsi="宋体"/>
          <w:bCs/>
          <w:szCs w:val="21"/>
        </w:rPr>
        <w:t>，评价总分值为</w:t>
      </w:r>
      <w:r w:rsidRPr="00A770BC">
        <w:rPr>
          <w:rFonts w:hint="eastAsia"/>
          <w:bCs/>
          <w:szCs w:val="21"/>
        </w:rPr>
        <w:t>7</w:t>
      </w:r>
      <w:r w:rsidRPr="00A770BC">
        <w:rPr>
          <w:rFonts w:hAnsi="宋体"/>
          <w:bCs/>
          <w:szCs w:val="21"/>
        </w:rPr>
        <w:t>分，并按下列规则分别评分并累计：</w:t>
      </w:r>
    </w:p>
    <w:p w:rsidR="0015139C" w:rsidRPr="00A770BC" w:rsidRDefault="0015139C" w:rsidP="00A460A0">
      <w:pPr>
        <w:pStyle w:val="afe"/>
        <w:ind w:firstLine="361"/>
      </w:pPr>
      <w:r w:rsidRPr="00A770BC">
        <w:t>1</w:t>
      </w:r>
      <w:r w:rsidRPr="00A770BC">
        <w:t xml:space="preserve">　配套设置位置合理、方便出入的自行车停车设施，且室外设施采取遮阳防雨措施，得</w:t>
      </w:r>
      <w:r w:rsidRPr="00A770BC">
        <w:rPr>
          <w:rFonts w:hint="eastAsia"/>
        </w:rPr>
        <w:t>3</w:t>
      </w:r>
      <w:r w:rsidRPr="00A770BC">
        <w:t>分；</w:t>
      </w:r>
    </w:p>
    <w:p w:rsidR="0015139C" w:rsidRPr="00A770BC" w:rsidRDefault="0015139C" w:rsidP="00A460A0">
      <w:pPr>
        <w:pStyle w:val="afe"/>
        <w:ind w:firstLine="361"/>
      </w:pPr>
      <w:r w:rsidRPr="00A770BC">
        <w:t>2</w:t>
      </w:r>
      <w:r w:rsidRPr="00A770BC">
        <w:t xml:space="preserve">　合理设置机动车停车设施，并采取下列措施中</w:t>
      </w:r>
      <w:r w:rsidRPr="00A770BC">
        <w:rPr>
          <w:rFonts w:hint="eastAsia"/>
        </w:rPr>
        <w:t>的</w:t>
      </w:r>
      <w:r w:rsidRPr="00A770BC">
        <w:t>3</w:t>
      </w:r>
      <w:r w:rsidRPr="00A770BC">
        <w:t>项，得</w:t>
      </w:r>
      <w:r w:rsidRPr="00A770BC">
        <w:t>2</w:t>
      </w:r>
      <w:r w:rsidRPr="00A770BC">
        <w:t>分；</w:t>
      </w:r>
      <w:r w:rsidRPr="00A770BC">
        <w:rPr>
          <w:rFonts w:hint="eastAsia"/>
        </w:rPr>
        <w:t>达到</w:t>
      </w:r>
      <w:r w:rsidRPr="00A770BC">
        <w:t>4</w:t>
      </w:r>
      <w:r w:rsidRPr="00A770BC">
        <w:t>项及以上，得</w:t>
      </w:r>
      <w:r w:rsidRPr="00A770BC">
        <w:t>4</w:t>
      </w:r>
      <w:r w:rsidRPr="00A770BC">
        <w:t>分：</w:t>
      </w:r>
    </w:p>
    <w:p w:rsidR="0015139C" w:rsidRPr="00A770BC" w:rsidRDefault="0015139C" w:rsidP="00A460A0">
      <w:pPr>
        <w:pStyle w:val="afe"/>
        <w:ind w:firstLineChars="300" w:firstLine="542"/>
      </w:pPr>
      <w:r w:rsidRPr="00A770BC">
        <w:t>1</w:t>
      </w:r>
      <w:r w:rsidRPr="00A770BC">
        <w:t>）采用地下停车库方式；</w:t>
      </w:r>
    </w:p>
    <w:p w:rsidR="0015139C" w:rsidRPr="00A770BC" w:rsidRDefault="0015139C" w:rsidP="00A460A0">
      <w:pPr>
        <w:pStyle w:val="afe"/>
        <w:ind w:firstLineChars="300" w:firstLine="542"/>
      </w:pPr>
      <w:r w:rsidRPr="00A770BC">
        <w:t>2</w:t>
      </w:r>
      <w:r w:rsidRPr="00A770BC">
        <w:t>）采用机械式停车库、停车楼等方式；</w:t>
      </w:r>
    </w:p>
    <w:p w:rsidR="0015139C" w:rsidRPr="00A770BC" w:rsidRDefault="0015139C" w:rsidP="00A460A0">
      <w:pPr>
        <w:pStyle w:val="afe"/>
        <w:ind w:firstLineChars="300" w:firstLine="542"/>
      </w:pPr>
      <w:r w:rsidRPr="00A770BC">
        <w:t>3</w:t>
      </w:r>
      <w:r w:rsidRPr="00A770BC">
        <w:t>）停车库或停车场内设置新能源汽车充电基础设施，</w:t>
      </w:r>
      <w:r w:rsidR="006548DF" w:rsidRPr="00A770BC">
        <w:rPr>
          <w:rFonts w:hint="eastAsia"/>
        </w:rPr>
        <w:t>且</w:t>
      </w:r>
      <w:r w:rsidRPr="00A770BC">
        <w:t>满足规划配建指标要求；</w:t>
      </w:r>
    </w:p>
    <w:p w:rsidR="0015139C" w:rsidRPr="00A770BC" w:rsidRDefault="0015139C" w:rsidP="00A460A0">
      <w:pPr>
        <w:pStyle w:val="afe"/>
        <w:ind w:firstLineChars="300" w:firstLine="542"/>
      </w:pPr>
      <w:r w:rsidRPr="00A770BC">
        <w:t>4</w:t>
      </w:r>
      <w:r w:rsidRPr="00A770BC">
        <w:t>）合理设计地面停车位，不挤占步行空间及活动场所，居住场地内地面停车率不超过</w:t>
      </w:r>
      <w:r w:rsidRPr="00A770BC">
        <w:t>10%</w:t>
      </w:r>
      <w:r w:rsidRPr="00A770BC">
        <w:t>；</w:t>
      </w:r>
    </w:p>
    <w:p w:rsidR="0015139C" w:rsidRPr="00A770BC" w:rsidRDefault="0015139C" w:rsidP="00A460A0">
      <w:pPr>
        <w:pStyle w:val="afe"/>
        <w:ind w:firstLineChars="300" w:firstLine="542"/>
      </w:pPr>
      <w:r w:rsidRPr="00A770BC">
        <w:t>5</w:t>
      </w:r>
      <w:r w:rsidRPr="00A770BC">
        <w:t>）采用错时停车方式向社会开放，提高停车场（库）使用效率。</w:t>
      </w:r>
    </w:p>
    <w:p w:rsidR="0015139C" w:rsidRPr="00A770BC" w:rsidRDefault="0015139C" w:rsidP="00A460A0">
      <w:pPr>
        <w:pStyle w:val="afd"/>
        <w:ind w:left="452" w:hanging="452"/>
      </w:pPr>
      <w:r w:rsidRPr="00A770BC">
        <w:rPr>
          <w:rFonts w:hint="eastAsia"/>
        </w:rPr>
        <w:lastRenderedPageBreak/>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建筑设计说明、建筑总平面图、自行车库及机动车库平面图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（1）建筑设计说明中应写明场地内自行车、机动车停车方式，写明是否采用错时停车方式向社会开放，如果采用，说明拟错时停车的区域，并提供错时停车的时间、出入口和管理方式；</w:t>
      </w:r>
    </w:p>
    <w:p w:rsidR="0015139C" w:rsidRPr="00A770BC" w:rsidRDefault="0015139C" w:rsidP="00A460A0">
      <w:pPr>
        <w:pStyle w:val="13"/>
        <w:ind w:left="450" w:hanging="450"/>
      </w:pPr>
      <w:r w:rsidRPr="00A770BC">
        <w:rPr>
          <w:rFonts w:hint="eastAsia"/>
        </w:rPr>
        <w:t>（2）建筑总平面图</w:t>
      </w:r>
      <w:r w:rsidR="005F6D59" w:rsidRPr="00A770BC">
        <w:rPr>
          <w:rFonts w:hint="eastAsia"/>
        </w:rPr>
        <w:t>或地下室平面图</w:t>
      </w:r>
      <w:r w:rsidRPr="00A770BC">
        <w:rPr>
          <w:rFonts w:hint="eastAsia"/>
        </w:rPr>
        <w:t>中应标明地面停车场或地下车库位置、</w:t>
      </w:r>
      <w:r w:rsidR="005F6D59" w:rsidRPr="00A770BC">
        <w:rPr>
          <w:rFonts w:hint="eastAsia"/>
        </w:rPr>
        <w:t>车位、</w:t>
      </w:r>
      <w:r w:rsidRPr="00A770BC">
        <w:rPr>
          <w:rFonts w:hint="eastAsia"/>
        </w:rPr>
        <w:t>自行车库</w:t>
      </w:r>
      <w:r w:rsidRPr="00A770BC">
        <w:t>/</w:t>
      </w:r>
      <w:r w:rsidRPr="00A770BC">
        <w:rPr>
          <w:rFonts w:hint="eastAsia"/>
        </w:rPr>
        <w:t>棚位置、新能源汽车充电基础设施位置</w:t>
      </w:r>
      <w:r w:rsidR="00702F13" w:rsidRPr="00A770BC">
        <w:rPr>
          <w:rFonts w:hint="eastAsia"/>
        </w:rPr>
        <w:t>及设置比例</w:t>
      </w:r>
      <w:r w:rsidRPr="00A770BC">
        <w:rPr>
          <w:rFonts w:hint="eastAsia"/>
        </w:rPr>
        <w:t>；</w:t>
      </w:r>
    </w:p>
    <w:p w:rsidR="00835DA8" w:rsidRPr="00A770BC" w:rsidRDefault="00702F13" w:rsidP="00A460A0">
      <w:pPr>
        <w:pStyle w:val="13"/>
        <w:ind w:leftChars="200" w:left="360" w:firstLineChars="0" w:firstLine="0"/>
        <w:rPr>
          <w:rFonts w:ascii="仿宋" w:eastAsia="仿宋" w:hAnsi="仿宋"/>
        </w:rPr>
      </w:pPr>
      <w:r w:rsidRPr="00A770BC">
        <w:rPr>
          <w:rFonts w:ascii="仿宋" w:eastAsia="仿宋" w:hAnsi="仿宋" w:hint="eastAsia"/>
        </w:rPr>
        <w:t>注：</w:t>
      </w:r>
      <w:r w:rsidR="00835DA8" w:rsidRPr="00A770BC">
        <w:rPr>
          <w:rFonts w:ascii="仿宋" w:eastAsia="仿宋" w:hAnsi="仿宋" w:hint="eastAsia"/>
        </w:rPr>
        <w:t>居住场地地面停车率=地面停车位（单层）数量 /住宅户数x100%。</w:t>
      </w:r>
    </w:p>
    <w:p w:rsidR="00702F13" w:rsidRPr="00A770BC" w:rsidRDefault="00835DA8" w:rsidP="00A460A0">
      <w:pPr>
        <w:pStyle w:val="13"/>
        <w:ind w:leftChars="200" w:left="360" w:firstLineChars="200" w:firstLine="360"/>
        <w:rPr>
          <w:rFonts w:ascii="仿宋" w:eastAsia="仿宋" w:hAnsi="仿宋"/>
        </w:rPr>
      </w:pPr>
      <w:r w:rsidRPr="00A770BC">
        <w:rPr>
          <w:rFonts w:ascii="仿宋" w:eastAsia="仿宋" w:hAnsi="仿宋" w:hint="eastAsia"/>
        </w:rPr>
        <w:t>《北京市新能源小客车公用充电设施投资管理办法（试行）》中提出了北京市新建及改扩建各类建筑物建设充电设施或预留建设安装条件的指标要求。</w:t>
      </w:r>
    </w:p>
    <w:p w:rsidR="0015139C" w:rsidRPr="00A770BC" w:rsidRDefault="0015139C" w:rsidP="00A460A0">
      <w:pPr>
        <w:pStyle w:val="13"/>
        <w:ind w:left="450" w:hanging="450"/>
      </w:pPr>
      <w:r w:rsidRPr="00A770BC">
        <w:rPr>
          <w:rFonts w:hint="eastAsia"/>
        </w:rPr>
        <w:t>（3）自行车库平面图应标明自行车库</w:t>
      </w:r>
      <w:r w:rsidRPr="00A770BC">
        <w:t>/</w:t>
      </w:r>
      <w:r w:rsidRPr="00A770BC">
        <w:rPr>
          <w:rFonts w:hint="eastAsia"/>
        </w:rPr>
        <w:t>棚及附属设施、机动车停车场（库）平面图应标明机动车停车位及数量。</w:t>
      </w:r>
    </w:p>
    <w:p w:rsidR="0015139C" w:rsidRPr="00A770BC" w:rsidRDefault="0015139C" w:rsidP="00A460A0">
      <w:pPr>
        <w:pStyle w:val="aff2"/>
        <w:ind w:left="90"/>
      </w:pPr>
      <w:r w:rsidRPr="00A770BC">
        <w:rPr>
          <w:rFonts w:hint="eastAsia"/>
        </w:rPr>
        <w:t>注：此条还有电气专业相关内容。</w:t>
      </w:r>
    </w:p>
    <w:p w:rsidR="0015139C" w:rsidRPr="00A770BC" w:rsidRDefault="0015139C" w:rsidP="00A460A0">
      <w:pPr>
        <w:pStyle w:val="afd"/>
        <w:ind w:left="452" w:hanging="452"/>
      </w:pPr>
      <w:r w:rsidRPr="00A770BC">
        <w:rPr>
          <w:rFonts w:hint="eastAsia"/>
        </w:rPr>
        <w:t>【建议最低分】</w:t>
      </w:r>
    </w:p>
    <w:p w:rsidR="0015139C" w:rsidRPr="00A770BC" w:rsidRDefault="009C77F5" w:rsidP="00A460A0">
      <w:pPr>
        <w:pStyle w:val="aff"/>
        <w:ind w:left="90"/>
      </w:pPr>
      <w:r w:rsidRPr="00A770BC">
        <w:rPr>
          <w:rStyle w:val="afc"/>
          <w:rFonts w:hint="eastAsia"/>
          <w:i w:val="0"/>
          <w:iCs w:val="0"/>
        </w:rPr>
        <w:t>5</w:t>
      </w:r>
      <w:r w:rsidR="0015139C" w:rsidRPr="00A770BC">
        <w:rPr>
          <w:rStyle w:val="afc"/>
          <w:rFonts w:hint="eastAsia"/>
          <w:i w:val="0"/>
          <w:iCs w:val="0"/>
        </w:rPr>
        <w:t>分</w:t>
      </w:r>
    </w:p>
    <w:p w:rsidR="0015139C" w:rsidRPr="00A770BC" w:rsidRDefault="0015139C" w:rsidP="0015139C">
      <w:pPr>
        <w:pStyle w:val="af9"/>
        <w:spacing w:before="240"/>
        <w:ind w:left="540" w:hanging="540"/>
        <w:rPr>
          <w:bCs/>
          <w:szCs w:val="21"/>
        </w:rPr>
      </w:pPr>
      <w:r w:rsidRPr="00A770BC">
        <w:rPr>
          <w:bCs/>
          <w:szCs w:val="21"/>
        </w:rPr>
        <w:t>4.2.11</w:t>
      </w:r>
      <w:r w:rsidRPr="00A770BC">
        <w:rPr>
          <w:szCs w:val="21"/>
        </w:rPr>
        <w:t>提供便利的公共服务</w:t>
      </w:r>
      <w:r w:rsidRPr="00A770BC">
        <w:rPr>
          <w:rFonts w:hAnsi="宋体"/>
          <w:bCs/>
          <w:szCs w:val="21"/>
        </w:rPr>
        <w:t>，评价总分值为</w:t>
      </w:r>
      <w:r w:rsidRPr="00A770BC">
        <w:rPr>
          <w:bCs/>
          <w:szCs w:val="21"/>
        </w:rPr>
        <w:t>6</w:t>
      </w:r>
      <w:r w:rsidRPr="00A770BC">
        <w:rPr>
          <w:rFonts w:hAnsi="宋体"/>
          <w:bCs/>
          <w:szCs w:val="21"/>
        </w:rPr>
        <w:t>分，并按下列规则评分：</w:t>
      </w:r>
    </w:p>
    <w:p w:rsidR="0015139C" w:rsidRPr="00A770BC" w:rsidRDefault="0015139C" w:rsidP="00BA0468">
      <w:pPr>
        <w:pStyle w:val="afe"/>
        <w:ind w:firstLineChars="249" w:firstLine="450"/>
        <w:rPr>
          <w:bCs/>
        </w:rPr>
      </w:pPr>
      <w:r w:rsidRPr="00A770BC">
        <w:rPr>
          <w:bCs/>
        </w:rPr>
        <w:t>1</w:t>
      </w:r>
      <w:r w:rsidRPr="00A770BC">
        <w:rPr>
          <w:rFonts w:hAnsi="宋体"/>
          <w:bCs/>
        </w:rPr>
        <w:t xml:space="preserve">　居住建筑：</w:t>
      </w:r>
      <w:r w:rsidRPr="00A770BC">
        <w:t>满足</w:t>
      </w:r>
      <w:r w:rsidRPr="00A770BC">
        <w:rPr>
          <w:rFonts w:hAnsi="宋体"/>
          <w:bCs/>
        </w:rPr>
        <w:t>下列要求中</w:t>
      </w:r>
      <w:r w:rsidRPr="00A770BC">
        <w:rPr>
          <w:bCs/>
        </w:rPr>
        <w:t>4</w:t>
      </w:r>
      <w:r w:rsidRPr="00A770BC">
        <w:rPr>
          <w:rFonts w:hAnsi="宋体"/>
          <w:bCs/>
        </w:rPr>
        <w:t>项，得</w:t>
      </w:r>
      <w:r w:rsidRPr="00A770BC">
        <w:rPr>
          <w:bCs/>
        </w:rPr>
        <w:t>3</w:t>
      </w:r>
      <w:r w:rsidRPr="00A770BC">
        <w:rPr>
          <w:rFonts w:hAnsi="宋体"/>
          <w:bCs/>
        </w:rPr>
        <w:t>分；满足</w:t>
      </w:r>
      <w:r w:rsidRPr="00A770BC">
        <w:rPr>
          <w:bCs/>
        </w:rPr>
        <w:t>5</w:t>
      </w:r>
      <w:r w:rsidRPr="00A770BC">
        <w:rPr>
          <w:rFonts w:hAnsi="宋体"/>
          <w:bCs/>
        </w:rPr>
        <w:t>项及以上，得</w:t>
      </w:r>
      <w:r w:rsidRPr="00A770BC">
        <w:rPr>
          <w:bCs/>
        </w:rPr>
        <w:t>6</w:t>
      </w:r>
      <w:r w:rsidRPr="00A770BC">
        <w:rPr>
          <w:rFonts w:hAnsi="宋体"/>
          <w:bCs/>
        </w:rPr>
        <w:t>分：</w:t>
      </w:r>
    </w:p>
    <w:p w:rsidR="0015139C" w:rsidRPr="00A770BC" w:rsidRDefault="0015139C" w:rsidP="00A460A0">
      <w:pPr>
        <w:pStyle w:val="afe"/>
        <w:ind w:firstLineChars="300" w:firstLine="542"/>
        <w:rPr>
          <w:bCs/>
        </w:rPr>
      </w:pPr>
      <w:r w:rsidRPr="00A770BC">
        <w:rPr>
          <w:bCs/>
        </w:rPr>
        <w:t>1</w:t>
      </w:r>
      <w:r w:rsidRPr="00A770BC">
        <w:rPr>
          <w:rFonts w:hAnsi="宋体"/>
          <w:bCs/>
        </w:rPr>
        <w:t>）场地</w:t>
      </w:r>
      <w:r w:rsidRPr="00A770BC">
        <w:t>出入口到达</w:t>
      </w:r>
      <w:r w:rsidRPr="00A770BC">
        <w:rPr>
          <w:rFonts w:hAnsi="宋体"/>
          <w:bCs/>
        </w:rPr>
        <w:t>幼儿园的步行距离不大于</w:t>
      </w:r>
      <w:r w:rsidRPr="00A770BC">
        <w:rPr>
          <w:bCs/>
        </w:rPr>
        <w:t>300m</w:t>
      </w:r>
      <w:r w:rsidRPr="00A770BC">
        <w:rPr>
          <w:rFonts w:hAnsi="宋体"/>
          <w:bCs/>
        </w:rPr>
        <w:t>；</w:t>
      </w:r>
    </w:p>
    <w:p w:rsidR="0015139C" w:rsidRPr="00A770BC" w:rsidRDefault="0015139C" w:rsidP="00A460A0">
      <w:pPr>
        <w:pStyle w:val="afe"/>
        <w:ind w:firstLineChars="300" w:firstLine="542"/>
        <w:rPr>
          <w:bCs/>
        </w:rPr>
      </w:pPr>
      <w:r w:rsidRPr="00A770BC">
        <w:rPr>
          <w:bCs/>
        </w:rPr>
        <w:t>2</w:t>
      </w:r>
      <w:r w:rsidRPr="00A770BC">
        <w:rPr>
          <w:rFonts w:hAnsi="宋体"/>
          <w:bCs/>
        </w:rPr>
        <w:t>）场地</w:t>
      </w:r>
      <w:r w:rsidRPr="00A770BC">
        <w:rPr>
          <w:bCs/>
        </w:rPr>
        <w:t>出入口</w:t>
      </w:r>
      <w:r w:rsidRPr="00A770BC">
        <w:t>到达</w:t>
      </w:r>
      <w:r w:rsidRPr="00A770BC">
        <w:rPr>
          <w:rFonts w:hAnsi="宋体"/>
          <w:bCs/>
        </w:rPr>
        <w:t>小学的步行距离不大于</w:t>
      </w:r>
      <w:r w:rsidRPr="00A770BC">
        <w:rPr>
          <w:bCs/>
        </w:rPr>
        <w:t>500m</w:t>
      </w:r>
      <w:r w:rsidRPr="00A770BC">
        <w:rPr>
          <w:rFonts w:hAnsi="宋体"/>
          <w:bCs/>
        </w:rPr>
        <w:t>；</w:t>
      </w:r>
    </w:p>
    <w:p w:rsidR="0015139C" w:rsidRPr="00A770BC" w:rsidRDefault="0015139C" w:rsidP="00A460A0">
      <w:pPr>
        <w:pStyle w:val="afe"/>
        <w:ind w:firstLineChars="300" w:firstLine="542"/>
        <w:rPr>
          <w:rFonts w:hAnsi="宋体"/>
          <w:bCs/>
        </w:rPr>
      </w:pPr>
      <w:r w:rsidRPr="00A770BC">
        <w:rPr>
          <w:bCs/>
        </w:rPr>
        <w:t>3</w:t>
      </w:r>
      <w:r w:rsidRPr="00A770BC">
        <w:rPr>
          <w:rFonts w:hAnsi="宋体"/>
          <w:bCs/>
        </w:rPr>
        <w:t>）场地</w:t>
      </w:r>
      <w:r w:rsidRPr="00A770BC">
        <w:rPr>
          <w:bCs/>
        </w:rPr>
        <w:t>出入口</w:t>
      </w:r>
      <w:r w:rsidRPr="00A770BC">
        <w:rPr>
          <w:rFonts w:hAnsi="宋体"/>
          <w:bCs/>
        </w:rPr>
        <w:t>到达托老所的步行距离不大于</w:t>
      </w:r>
      <w:r w:rsidRPr="00A770BC">
        <w:rPr>
          <w:bCs/>
        </w:rPr>
        <w:t>500m</w:t>
      </w:r>
      <w:r w:rsidRPr="00A770BC">
        <w:rPr>
          <w:rFonts w:hAnsi="宋体"/>
          <w:bCs/>
        </w:rPr>
        <w:t>；</w:t>
      </w:r>
    </w:p>
    <w:p w:rsidR="0015139C" w:rsidRPr="00A770BC" w:rsidRDefault="0015139C" w:rsidP="00A460A0">
      <w:pPr>
        <w:pStyle w:val="afe"/>
        <w:ind w:firstLineChars="300" w:firstLine="542"/>
        <w:rPr>
          <w:bCs/>
        </w:rPr>
      </w:pPr>
      <w:r w:rsidRPr="00A770BC">
        <w:rPr>
          <w:bCs/>
        </w:rPr>
        <w:t>4</w:t>
      </w:r>
      <w:r w:rsidRPr="00A770BC">
        <w:rPr>
          <w:rFonts w:ascii="宋体" w:hAnsi="宋体"/>
          <w:bCs/>
        </w:rPr>
        <w:t>)</w:t>
      </w:r>
      <w:r w:rsidRPr="00A770BC">
        <w:rPr>
          <w:rFonts w:hAnsi="宋体"/>
          <w:bCs/>
        </w:rPr>
        <w:t>场地</w:t>
      </w:r>
      <w:r w:rsidRPr="00A770BC">
        <w:rPr>
          <w:bCs/>
        </w:rPr>
        <w:t>出入口</w:t>
      </w:r>
      <w:r w:rsidRPr="00A770BC">
        <w:rPr>
          <w:rFonts w:hAnsi="宋体"/>
          <w:bCs/>
        </w:rPr>
        <w:t>到达医疗卫生设施的步行距离不大于</w:t>
      </w:r>
      <w:r w:rsidRPr="00A770BC">
        <w:rPr>
          <w:bCs/>
        </w:rPr>
        <w:t>500m</w:t>
      </w:r>
      <w:r w:rsidRPr="00A770BC">
        <w:rPr>
          <w:rFonts w:hAnsi="宋体"/>
          <w:bCs/>
        </w:rPr>
        <w:t>；</w:t>
      </w:r>
    </w:p>
    <w:p w:rsidR="0015139C" w:rsidRPr="00A770BC" w:rsidRDefault="0015139C" w:rsidP="00A460A0">
      <w:pPr>
        <w:pStyle w:val="afe"/>
        <w:ind w:firstLineChars="300" w:firstLine="542"/>
        <w:rPr>
          <w:bCs/>
        </w:rPr>
      </w:pPr>
      <w:r w:rsidRPr="00A770BC">
        <w:rPr>
          <w:bCs/>
        </w:rPr>
        <w:t>5</w:t>
      </w:r>
      <w:r w:rsidRPr="00A770BC">
        <w:rPr>
          <w:rFonts w:hAnsi="宋体"/>
          <w:bCs/>
        </w:rPr>
        <w:t>）场地</w:t>
      </w:r>
      <w:r w:rsidRPr="00A770BC">
        <w:rPr>
          <w:bCs/>
        </w:rPr>
        <w:t>出入口</w:t>
      </w:r>
      <w:r w:rsidRPr="00A770BC">
        <w:rPr>
          <w:rFonts w:hAnsi="宋体"/>
          <w:bCs/>
        </w:rPr>
        <w:t>到达商业服务设施的步行距离不大于</w:t>
      </w:r>
      <w:r w:rsidRPr="00A770BC">
        <w:rPr>
          <w:bCs/>
        </w:rPr>
        <w:t>500m</w:t>
      </w:r>
      <w:r w:rsidRPr="00A770BC">
        <w:rPr>
          <w:rFonts w:hAnsi="宋体"/>
          <w:bCs/>
        </w:rPr>
        <w:t>；</w:t>
      </w:r>
    </w:p>
    <w:p w:rsidR="0015139C" w:rsidRPr="00A770BC" w:rsidRDefault="0015139C" w:rsidP="00A460A0">
      <w:pPr>
        <w:pStyle w:val="afe"/>
        <w:ind w:firstLineChars="300" w:firstLine="542"/>
        <w:rPr>
          <w:bCs/>
        </w:rPr>
      </w:pPr>
      <w:r w:rsidRPr="00A770BC">
        <w:rPr>
          <w:bCs/>
        </w:rPr>
        <w:t>6</w:t>
      </w:r>
      <w:r w:rsidRPr="00A770BC">
        <w:rPr>
          <w:rFonts w:hAnsi="宋体"/>
          <w:bCs/>
        </w:rPr>
        <w:t>）场地</w:t>
      </w:r>
      <w:r w:rsidRPr="00A770BC">
        <w:rPr>
          <w:bCs/>
        </w:rPr>
        <w:t>出入口</w:t>
      </w:r>
      <w:r w:rsidRPr="00A770BC">
        <w:rPr>
          <w:rFonts w:hAnsi="宋体"/>
          <w:bCs/>
        </w:rPr>
        <w:t>到达</w:t>
      </w:r>
      <w:r w:rsidRPr="00A770BC">
        <w:t>文体</w:t>
      </w:r>
      <w:r w:rsidRPr="00A770BC">
        <w:rPr>
          <w:rFonts w:hAnsi="宋体"/>
          <w:bCs/>
        </w:rPr>
        <w:t>设施的步行距离不大于</w:t>
      </w:r>
      <w:r w:rsidRPr="00A770BC">
        <w:rPr>
          <w:bCs/>
        </w:rPr>
        <w:t>500m</w:t>
      </w:r>
      <w:r w:rsidRPr="00A770BC">
        <w:rPr>
          <w:rFonts w:hAnsi="宋体"/>
          <w:bCs/>
        </w:rPr>
        <w:t>；</w:t>
      </w:r>
    </w:p>
    <w:p w:rsidR="0015139C" w:rsidRPr="00A770BC" w:rsidRDefault="0015139C" w:rsidP="00A460A0">
      <w:pPr>
        <w:pStyle w:val="afe"/>
        <w:ind w:firstLineChars="300" w:firstLine="542"/>
        <w:rPr>
          <w:bCs/>
        </w:rPr>
      </w:pPr>
      <w:r w:rsidRPr="00A770BC">
        <w:rPr>
          <w:bCs/>
        </w:rPr>
        <w:t>7</w:t>
      </w:r>
      <w:r w:rsidRPr="00A770BC">
        <w:rPr>
          <w:rFonts w:hAnsi="宋体"/>
          <w:bCs/>
        </w:rPr>
        <w:t>）相关设施集中设置并向周边居民开放。</w:t>
      </w:r>
    </w:p>
    <w:p w:rsidR="0015139C" w:rsidRPr="00A770BC" w:rsidRDefault="0015139C" w:rsidP="00BA0468">
      <w:pPr>
        <w:pStyle w:val="afe"/>
        <w:ind w:firstLineChars="249" w:firstLine="450"/>
        <w:rPr>
          <w:bCs/>
        </w:rPr>
      </w:pPr>
      <w:r w:rsidRPr="00A770BC">
        <w:rPr>
          <w:bCs/>
        </w:rPr>
        <w:t>2</w:t>
      </w:r>
      <w:r w:rsidRPr="00A770BC">
        <w:rPr>
          <w:rFonts w:hAnsi="宋体"/>
          <w:bCs/>
        </w:rPr>
        <w:t xml:space="preserve">　公共建筑：满足下列要求中</w:t>
      </w:r>
      <w:r w:rsidRPr="00A770BC">
        <w:rPr>
          <w:bCs/>
        </w:rPr>
        <w:t>2</w:t>
      </w:r>
      <w:r w:rsidRPr="00A770BC">
        <w:rPr>
          <w:rFonts w:hAnsi="宋体"/>
          <w:bCs/>
        </w:rPr>
        <w:t>项，得</w:t>
      </w:r>
      <w:r w:rsidRPr="00A770BC">
        <w:rPr>
          <w:bCs/>
        </w:rPr>
        <w:t>3</w:t>
      </w:r>
      <w:r w:rsidRPr="00A770BC">
        <w:rPr>
          <w:rFonts w:hAnsi="宋体"/>
          <w:bCs/>
        </w:rPr>
        <w:t>分；满足</w:t>
      </w:r>
      <w:r w:rsidRPr="00A770BC">
        <w:rPr>
          <w:bCs/>
        </w:rPr>
        <w:t>3</w:t>
      </w:r>
      <w:r w:rsidRPr="00A770BC">
        <w:rPr>
          <w:rFonts w:hAnsi="宋体"/>
          <w:bCs/>
        </w:rPr>
        <w:t>项及以上，得</w:t>
      </w:r>
      <w:r w:rsidRPr="00A770BC">
        <w:rPr>
          <w:bCs/>
        </w:rPr>
        <w:t>6</w:t>
      </w:r>
      <w:r w:rsidRPr="00A770BC">
        <w:rPr>
          <w:rFonts w:hAnsi="宋体"/>
          <w:bCs/>
        </w:rPr>
        <w:t>分：</w:t>
      </w:r>
    </w:p>
    <w:p w:rsidR="0015139C" w:rsidRPr="00A770BC" w:rsidRDefault="0015139C" w:rsidP="00A460A0">
      <w:pPr>
        <w:pStyle w:val="afe"/>
        <w:ind w:firstLineChars="300" w:firstLine="542"/>
        <w:rPr>
          <w:bCs/>
        </w:rPr>
      </w:pPr>
      <w:r w:rsidRPr="00A770BC">
        <w:rPr>
          <w:bCs/>
        </w:rPr>
        <w:t>1</w:t>
      </w:r>
      <w:r w:rsidRPr="00A770BC">
        <w:rPr>
          <w:rFonts w:hAnsi="宋体"/>
          <w:bCs/>
        </w:rPr>
        <w:t>）</w:t>
      </w:r>
      <w:r w:rsidRPr="00A770BC">
        <w:rPr>
          <w:bCs/>
        </w:rPr>
        <w:t>2</w:t>
      </w:r>
      <w:r w:rsidRPr="00A770BC">
        <w:rPr>
          <w:rFonts w:hAnsi="宋体"/>
          <w:bCs/>
        </w:rPr>
        <w:t>种及以上的</w:t>
      </w:r>
      <w:r w:rsidRPr="00A770BC">
        <w:t>公共建筑</w:t>
      </w:r>
      <w:r w:rsidRPr="00A770BC">
        <w:rPr>
          <w:rFonts w:hAnsi="宋体"/>
          <w:bCs/>
        </w:rPr>
        <w:t>集中设置，或公共建筑兼容</w:t>
      </w:r>
      <w:r w:rsidRPr="00A770BC">
        <w:rPr>
          <w:bCs/>
        </w:rPr>
        <w:t>2</w:t>
      </w:r>
      <w:r w:rsidRPr="00A770BC">
        <w:rPr>
          <w:rFonts w:hAnsi="宋体"/>
          <w:bCs/>
        </w:rPr>
        <w:t>种及以上的公共服务功能；</w:t>
      </w:r>
    </w:p>
    <w:p w:rsidR="0015139C" w:rsidRPr="00A770BC" w:rsidRDefault="0015139C" w:rsidP="00A460A0">
      <w:pPr>
        <w:pStyle w:val="afe"/>
        <w:ind w:firstLineChars="300" w:firstLine="542"/>
        <w:rPr>
          <w:bCs/>
        </w:rPr>
      </w:pPr>
      <w:r w:rsidRPr="00A770BC">
        <w:rPr>
          <w:bCs/>
        </w:rPr>
        <w:t>2</w:t>
      </w:r>
      <w:r w:rsidRPr="00A770BC">
        <w:rPr>
          <w:rFonts w:hAnsi="宋体"/>
          <w:bCs/>
        </w:rPr>
        <w:t>）配套</w:t>
      </w:r>
      <w:r w:rsidRPr="00A770BC">
        <w:rPr>
          <w:bCs/>
        </w:rPr>
        <w:t>辅助设施</w:t>
      </w:r>
      <w:r w:rsidRPr="00A770BC">
        <w:rPr>
          <w:rFonts w:hAnsi="宋体"/>
          <w:bCs/>
        </w:rPr>
        <w:t>设备共同使用、资源共享；</w:t>
      </w:r>
    </w:p>
    <w:p w:rsidR="0015139C" w:rsidRPr="00A770BC" w:rsidRDefault="0015139C" w:rsidP="00A460A0">
      <w:pPr>
        <w:pStyle w:val="afe"/>
        <w:ind w:firstLineChars="300" w:firstLine="542"/>
        <w:rPr>
          <w:bCs/>
        </w:rPr>
      </w:pPr>
      <w:r w:rsidRPr="00A770BC">
        <w:rPr>
          <w:bCs/>
        </w:rPr>
        <w:t>3</w:t>
      </w:r>
      <w:r w:rsidRPr="00A770BC">
        <w:rPr>
          <w:rFonts w:hAnsi="宋体"/>
          <w:bCs/>
        </w:rPr>
        <w:t>）建筑向社会公众提供开放的公共空间；</w:t>
      </w:r>
    </w:p>
    <w:p w:rsidR="0015139C" w:rsidRPr="00A770BC" w:rsidRDefault="0015139C" w:rsidP="00A460A0">
      <w:pPr>
        <w:pStyle w:val="afe"/>
        <w:ind w:firstLineChars="300" w:firstLine="542"/>
      </w:pPr>
      <w:r w:rsidRPr="00A770BC">
        <w:rPr>
          <w:bCs/>
        </w:rPr>
        <w:t>4</w:t>
      </w:r>
      <w:r w:rsidRPr="00A770BC">
        <w:rPr>
          <w:rFonts w:hAnsi="宋体"/>
          <w:bCs/>
        </w:rPr>
        <w:t>）室外活动场地错时向周边居民免费开放。</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r w:rsidR="008F2EAE" w:rsidRPr="00A770BC">
        <w:rPr>
          <w:rFonts w:hint="eastAsia"/>
        </w:rPr>
        <w:t>（</w:t>
      </w:r>
      <w:r w:rsidR="008F2EAE" w:rsidRPr="00A770BC">
        <w:rPr>
          <w:rFonts w:ascii="仿宋" w:eastAsia="仿宋" w:hAnsi="仿宋" w:hint="eastAsia"/>
        </w:rPr>
        <w:t>宿舍在本条中按照公共建筑的要求审查）</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（1）建筑设计说明中应写明场地内公共服务设施设置情况。</w:t>
      </w:r>
    </w:p>
    <w:p w:rsidR="0015139C" w:rsidRPr="00A770BC" w:rsidRDefault="0015139C" w:rsidP="00A460A0">
      <w:pPr>
        <w:pStyle w:val="13"/>
        <w:ind w:leftChars="200" w:left="360" w:firstLineChars="0" w:firstLine="0"/>
      </w:pPr>
      <w:r w:rsidRPr="00A770BC">
        <w:rPr>
          <w:rFonts w:hint="eastAsia"/>
        </w:rPr>
        <w:t>居住建筑：说明幼儿园、小学、</w:t>
      </w:r>
      <w:r w:rsidR="001D17A2" w:rsidRPr="00A770BC">
        <w:rPr>
          <w:rFonts w:hint="eastAsia"/>
        </w:rPr>
        <w:t>托老所、医疗卫生设施、商业服务设施，文体</w:t>
      </w:r>
      <w:r w:rsidRPr="00A770BC">
        <w:rPr>
          <w:rFonts w:hint="eastAsia"/>
        </w:rPr>
        <w:t>设施等设置情况及与项目的距离。</w:t>
      </w:r>
    </w:p>
    <w:p w:rsidR="0015139C" w:rsidRPr="00A770BC" w:rsidRDefault="0015139C" w:rsidP="00A460A0">
      <w:pPr>
        <w:pStyle w:val="13"/>
        <w:ind w:leftChars="200" w:left="360" w:firstLineChars="0" w:firstLine="0"/>
      </w:pPr>
      <w:r w:rsidRPr="00A770BC">
        <w:rPr>
          <w:rFonts w:hint="eastAsia"/>
        </w:rPr>
        <w:t>公共建筑：说明公共建筑兼容的公共服务功能、共享的配套设施；建筑、室外活动场地是否对外开放，如果对外开放说明开放的时间及管理方式。</w:t>
      </w:r>
    </w:p>
    <w:p w:rsidR="0015139C" w:rsidRPr="00A770BC" w:rsidRDefault="0015139C" w:rsidP="00A460A0">
      <w:pPr>
        <w:pStyle w:val="13"/>
        <w:ind w:left="450" w:hanging="450"/>
      </w:pPr>
      <w:r w:rsidRPr="00A770BC">
        <w:rPr>
          <w:rFonts w:hint="eastAsia"/>
        </w:rPr>
        <w:t>（2）建筑总平面图应标注出</w:t>
      </w:r>
      <w:r w:rsidR="001D17A2" w:rsidRPr="00A770BC">
        <w:rPr>
          <w:rFonts w:hint="eastAsia"/>
        </w:rPr>
        <w:t>公共建筑场地</w:t>
      </w:r>
      <w:r w:rsidRPr="00A770BC">
        <w:rPr>
          <w:rFonts w:hint="eastAsia"/>
        </w:rPr>
        <w:t>免费开放的区域及进出路线。</w:t>
      </w:r>
    </w:p>
    <w:p w:rsidR="0015139C" w:rsidRPr="00A770BC" w:rsidRDefault="00FD7ADB" w:rsidP="003D4BDB">
      <w:pPr>
        <w:pStyle w:val="13"/>
        <w:ind w:leftChars="50" w:left="90" w:firstLineChars="200" w:firstLine="360"/>
        <w:rPr>
          <w:rFonts w:ascii="仿宋" w:eastAsia="仿宋" w:hAnsi="仿宋"/>
        </w:rPr>
      </w:pPr>
      <w:r w:rsidRPr="00A770BC">
        <w:rPr>
          <w:rFonts w:hint="eastAsia"/>
        </w:rPr>
        <w:t>注：</w:t>
      </w:r>
      <w:r w:rsidR="0015139C" w:rsidRPr="00A770BC">
        <w:rPr>
          <w:rFonts w:ascii="仿宋" w:eastAsia="仿宋" w:hAnsi="仿宋" w:hint="eastAsia"/>
        </w:rPr>
        <w:t>兼容2种及以上主要公共服务功能是指建筑除其自身的主体功能外，还兼有其他公共服务功能，比如兼有宾馆建筑、博览建筑、体育健身场馆、大型商业等功能。</w:t>
      </w:r>
    </w:p>
    <w:p w:rsidR="0015139C" w:rsidRPr="00A770BC" w:rsidRDefault="0015139C" w:rsidP="003D4BDB">
      <w:pPr>
        <w:pStyle w:val="13"/>
        <w:ind w:leftChars="50" w:left="90" w:firstLineChars="200" w:firstLine="360"/>
        <w:rPr>
          <w:rFonts w:ascii="仿宋" w:eastAsia="仿宋" w:hAnsi="仿宋"/>
        </w:rPr>
      </w:pPr>
      <w:r w:rsidRPr="00A770BC">
        <w:rPr>
          <w:rFonts w:ascii="仿宋" w:eastAsia="仿宋" w:hAnsi="仿宋" w:hint="eastAsia"/>
        </w:rPr>
        <w:t>配套辅助设施设备共同使用、资源共享，是指建筑或建筑群的车库、锅炉房、空调机房、食堂、医疗点、休息处、会议室、报告厅等可以供建筑或建筑群内大部分使用者共用使用；</w:t>
      </w:r>
    </w:p>
    <w:p w:rsidR="0015139C" w:rsidRPr="00A770BC" w:rsidRDefault="0015139C" w:rsidP="003D4BDB">
      <w:pPr>
        <w:pStyle w:val="13"/>
        <w:ind w:leftChars="50" w:left="90" w:firstLineChars="200" w:firstLine="360"/>
        <w:rPr>
          <w:rFonts w:ascii="仿宋" w:eastAsia="仿宋" w:hAnsi="仿宋"/>
        </w:rPr>
      </w:pPr>
      <w:r w:rsidRPr="00A770BC">
        <w:rPr>
          <w:rFonts w:ascii="仿宋" w:eastAsia="仿宋" w:hAnsi="仿宋" w:hint="eastAsia"/>
        </w:rPr>
        <w:t>建筑向社会公众提供开放的公共空间，是指运动场馆、图书馆、餐饮设施、公共厕所等建筑室内空间向建筑常规使用者之外的公众开放，比如大学、独立学院和职业技术学院、高等专科学校等专用运动场所，在非校用时间向社会公众开放。本条不含4.2.10条涉及的停车场（库）向公众开放。设计评价时应在图纸中标注出开放的区域及进出路线，并说明开放的管理办法。</w:t>
      </w:r>
    </w:p>
    <w:p w:rsidR="008F2EAE" w:rsidRPr="00A770BC" w:rsidRDefault="0015139C" w:rsidP="008F2EAE">
      <w:pPr>
        <w:pStyle w:val="13"/>
        <w:ind w:left="0" w:firstLineChars="200" w:firstLine="360"/>
        <w:rPr>
          <w:rFonts w:ascii="仿宋" w:eastAsia="仿宋" w:hAnsi="仿宋"/>
        </w:rPr>
      </w:pPr>
      <w:r w:rsidRPr="00A770BC">
        <w:rPr>
          <w:rFonts w:ascii="仿宋" w:eastAsia="仿宋" w:hAnsi="仿宋" w:hint="eastAsia"/>
        </w:rPr>
        <w:lastRenderedPageBreak/>
        <w:t>室外活动场地错时向周边居民免费开放，是指建筑室外的活动场地的开放与共享，比如文化、体育设施的室外活动场地错时向社会开放，办公建筑的室外场地在非办公时间向周边居民开放，商业建筑的屋顶绿化在非营业时间提供给公众休憩等。</w:t>
      </w:r>
    </w:p>
    <w:p w:rsidR="0015139C" w:rsidRPr="00A770BC" w:rsidRDefault="0015139C" w:rsidP="00A460A0">
      <w:pPr>
        <w:pStyle w:val="13"/>
        <w:ind w:left="450" w:hanging="450"/>
      </w:pPr>
      <w:r w:rsidRPr="00A770BC">
        <w:rPr>
          <w:rFonts w:hint="eastAsia"/>
        </w:rPr>
        <w:t>【建议最低分】</w:t>
      </w:r>
    </w:p>
    <w:p w:rsidR="0015139C" w:rsidRPr="00A770BC" w:rsidRDefault="0015139C" w:rsidP="00A460A0">
      <w:pPr>
        <w:pStyle w:val="aff"/>
        <w:ind w:left="90"/>
      </w:pPr>
      <w:r w:rsidRPr="00A770BC">
        <w:rPr>
          <w:rStyle w:val="afc"/>
          <w:rFonts w:hint="eastAsia"/>
          <w:i w:val="0"/>
          <w:iCs w:val="0"/>
        </w:rPr>
        <w:t>3分</w:t>
      </w:r>
    </w:p>
    <w:p w:rsidR="0015139C" w:rsidRPr="00A770BC" w:rsidRDefault="0015139C" w:rsidP="0015139C">
      <w:pPr>
        <w:pStyle w:val="af8"/>
        <w:spacing w:before="156"/>
      </w:pPr>
      <w:bookmarkStart w:id="15" w:name="_Toc404865388"/>
      <w:r w:rsidRPr="00A770BC">
        <w:rPr>
          <w:rFonts w:ascii="宋体" w:hAnsi="宋体" w:hint="eastAsia"/>
        </w:rPr>
        <w:t xml:space="preserve">Ⅳ  </w:t>
      </w:r>
      <w:r w:rsidRPr="00A770BC">
        <w:rPr>
          <w:rFonts w:hint="eastAsia"/>
        </w:rPr>
        <w:t>场地设计与场地生态</w:t>
      </w:r>
      <w:bookmarkEnd w:id="15"/>
    </w:p>
    <w:p w:rsidR="0015139C" w:rsidRPr="00A770BC" w:rsidRDefault="0015139C" w:rsidP="0015139C">
      <w:pPr>
        <w:pStyle w:val="af9"/>
        <w:spacing w:before="240"/>
        <w:rPr>
          <w:szCs w:val="21"/>
        </w:rPr>
      </w:pPr>
      <w:r w:rsidRPr="00A770BC">
        <w:rPr>
          <w:szCs w:val="21"/>
        </w:rPr>
        <w:t>4.2.12</w:t>
      </w:r>
      <w:r w:rsidRPr="00A770BC">
        <w:rPr>
          <w:szCs w:val="21"/>
        </w:rPr>
        <w:t>场地设计充分保护原有生态环境，评价总分值为</w:t>
      </w:r>
      <w:r w:rsidRPr="00A770BC">
        <w:rPr>
          <w:szCs w:val="21"/>
        </w:rPr>
        <w:t>3</w:t>
      </w:r>
      <w:r w:rsidRPr="00A770BC">
        <w:rPr>
          <w:szCs w:val="21"/>
        </w:rPr>
        <w:t>分，并按下列规则分别评分并累计：</w:t>
      </w:r>
    </w:p>
    <w:p w:rsidR="0015139C" w:rsidRPr="00A770BC" w:rsidRDefault="0015139C" w:rsidP="00A460A0">
      <w:pPr>
        <w:pStyle w:val="afe"/>
        <w:ind w:firstLine="361"/>
      </w:pPr>
      <w:r w:rsidRPr="00A770BC">
        <w:t>1</w:t>
      </w:r>
      <w:r w:rsidRPr="00A770BC">
        <w:t xml:space="preserve">　结合</w:t>
      </w:r>
      <w:r w:rsidRPr="00A770BC">
        <w:rPr>
          <w:rFonts w:hAnsi="宋体"/>
          <w:bCs/>
        </w:rPr>
        <w:t>现状</w:t>
      </w:r>
      <w:r w:rsidRPr="00A770BC">
        <w:t>地形地貌进行场地设计与建筑布局，得</w:t>
      </w:r>
      <w:r w:rsidRPr="00A770BC">
        <w:t>1</w:t>
      </w:r>
      <w:r w:rsidRPr="00A770BC">
        <w:t>分；</w:t>
      </w:r>
    </w:p>
    <w:p w:rsidR="0015139C" w:rsidRPr="00A770BC" w:rsidRDefault="0015139C" w:rsidP="00A460A0">
      <w:pPr>
        <w:pStyle w:val="afe"/>
        <w:ind w:firstLine="361"/>
      </w:pPr>
      <w:r w:rsidRPr="00A770BC">
        <w:t>2</w:t>
      </w:r>
      <w:r w:rsidRPr="00A770BC">
        <w:t xml:space="preserve">　保护</w:t>
      </w:r>
      <w:r w:rsidRPr="00A770BC">
        <w:rPr>
          <w:rFonts w:hAnsi="宋体"/>
          <w:bCs/>
        </w:rPr>
        <w:t>场地</w:t>
      </w:r>
      <w:r w:rsidRPr="00A770BC">
        <w:t>内原有的自然水域、湿地和植被，得</w:t>
      </w:r>
      <w:r w:rsidRPr="00A770BC">
        <w:t>1</w:t>
      </w:r>
      <w:r w:rsidRPr="00A770BC">
        <w:t>分；</w:t>
      </w:r>
    </w:p>
    <w:p w:rsidR="0015139C" w:rsidRPr="00A770BC" w:rsidRDefault="0015139C" w:rsidP="00A460A0">
      <w:pPr>
        <w:pStyle w:val="afe"/>
        <w:ind w:firstLine="361"/>
      </w:pPr>
      <w:r w:rsidRPr="00A770BC">
        <w:t>3</w:t>
      </w:r>
      <w:r w:rsidRPr="00A770BC">
        <w:t xml:space="preserve">　</w:t>
      </w:r>
      <w:r w:rsidR="006548DF" w:rsidRPr="00A770BC">
        <w:rPr>
          <w:rFonts w:hint="eastAsia"/>
        </w:rPr>
        <w:t>采取</w:t>
      </w:r>
      <w:r w:rsidRPr="00A770BC">
        <w:t>表层土利用</w:t>
      </w:r>
      <w:r w:rsidR="006548DF" w:rsidRPr="00A770BC">
        <w:rPr>
          <w:rFonts w:hint="eastAsia"/>
        </w:rPr>
        <w:t>等生态恢复或补偿措施，</w:t>
      </w:r>
      <w:r w:rsidRPr="00A770BC">
        <w:t>得</w:t>
      </w:r>
      <w:r w:rsidRPr="00A770BC">
        <w:t>1</w:t>
      </w:r>
      <w:r w:rsidRPr="00A770BC">
        <w:t>分。</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建筑设计说明、建筑总平面图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（1）建筑设计说明中写明场地是否结合现状地形地貌；</w:t>
      </w:r>
    </w:p>
    <w:p w:rsidR="0015139C" w:rsidRPr="00A770BC" w:rsidRDefault="0015139C" w:rsidP="00A460A0">
      <w:pPr>
        <w:pStyle w:val="13"/>
        <w:ind w:leftChars="200" w:left="360" w:firstLineChars="0" w:firstLine="0"/>
        <w:rPr>
          <w:rFonts w:ascii="仿宋" w:eastAsia="仿宋" w:hAnsi="仿宋"/>
        </w:rPr>
      </w:pPr>
      <w:r w:rsidRPr="00A770BC">
        <w:rPr>
          <w:rFonts w:ascii="仿宋" w:eastAsia="仿宋" w:hAnsi="仿宋" w:hint="eastAsia"/>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等措施。</w:t>
      </w:r>
    </w:p>
    <w:p w:rsidR="0015139C" w:rsidRPr="00A770BC" w:rsidRDefault="0015139C" w:rsidP="00A460A0">
      <w:pPr>
        <w:pStyle w:val="13"/>
        <w:ind w:left="450" w:hanging="450"/>
      </w:pPr>
      <w:r w:rsidRPr="00A770BC">
        <w:rPr>
          <w:rFonts w:hint="eastAsia"/>
        </w:rPr>
        <w:t>（2）建筑设计说明中写明是否保留和利用了原有场地自然水域、湿地和植被等自然资源，如有保留和利用，需在总平面图中标明。对场地的水体和植被进行了改造的项目，应说明改造原因，以及拟采取的生态修复和补偿措施；如原始场地内不存在需保护的生态环境，第2款</w:t>
      </w:r>
      <w:r w:rsidR="001D17A2" w:rsidRPr="00A770BC">
        <w:rPr>
          <w:rFonts w:hint="eastAsia"/>
        </w:rPr>
        <w:t>不参评。</w:t>
      </w:r>
    </w:p>
    <w:p w:rsidR="0015139C" w:rsidRPr="00A770BC" w:rsidRDefault="0015139C" w:rsidP="00A460A0">
      <w:pPr>
        <w:pStyle w:val="13"/>
        <w:ind w:left="450" w:hanging="450"/>
      </w:pPr>
      <w:r w:rsidRPr="00A770BC">
        <w:rPr>
          <w:rFonts w:hint="eastAsia"/>
        </w:rPr>
        <w:t>（3）建筑设计说明中对收集并利用原有场地的表层土提出要求。第3款在设计阶段不参评。</w:t>
      </w:r>
    </w:p>
    <w:p w:rsidR="0015139C" w:rsidRPr="00A770BC" w:rsidRDefault="0015139C" w:rsidP="00A460A0">
      <w:pPr>
        <w:pStyle w:val="afd"/>
        <w:ind w:left="452" w:hanging="452"/>
      </w:pPr>
      <w:r w:rsidRPr="00A770BC">
        <w:rPr>
          <w:rFonts w:hint="eastAsia"/>
        </w:rPr>
        <w:t>【建议最低分】</w:t>
      </w:r>
    </w:p>
    <w:p w:rsidR="001D17A2" w:rsidRPr="00A770BC" w:rsidRDefault="0015139C" w:rsidP="00A460A0">
      <w:pPr>
        <w:pStyle w:val="13"/>
        <w:ind w:leftChars="200" w:left="360" w:firstLineChars="0" w:firstLine="0"/>
        <w:rPr>
          <w:rStyle w:val="afc"/>
          <w:i w:val="0"/>
          <w:iCs w:val="0"/>
        </w:rPr>
      </w:pPr>
      <w:r w:rsidRPr="00A770BC">
        <w:rPr>
          <w:rStyle w:val="afc"/>
          <w:rFonts w:hint="eastAsia"/>
          <w:i w:val="0"/>
          <w:iCs w:val="0"/>
        </w:rPr>
        <w:t>2分</w:t>
      </w:r>
    </w:p>
    <w:p w:rsidR="0015139C" w:rsidRPr="00A770BC" w:rsidRDefault="0015139C" w:rsidP="00DB7F4A">
      <w:pPr>
        <w:pStyle w:val="af9"/>
        <w:spacing w:before="240"/>
        <w:ind w:left="629" w:hangingChars="348" w:hanging="629"/>
        <w:rPr>
          <w:szCs w:val="21"/>
        </w:rPr>
      </w:pPr>
      <w:r w:rsidRPr="00A770BC">
        <w:rPr>
          <w:szCs w:val="21"/>
        </w:rPr>
        <w:t>4.2.13</w:t>
      </w:r>
      <w:r w:rsidRPr="00A770BC">
        <w:rPr>
          <w:szCs w:val="21"/>
        </w:rPr>
        <w:t>充分利用场地空间合理设置绿色雨水基础设施，对大于</w:t>
      </w:r>
      <w:r w:rsidRPr="00A770BC">
        <w:rPr>
          <w:szCs w:val="21"/>
        </w:rPr>
        <w:t>5hm2</w:t>
      </w:r>
      <w:r w:rsidRPr="00A770BC">
        <w:rPr>
          <w:szCs w:val="21"/>
        </w:rPr>
        <w:t>的场地进行雨水专项规划设计，评价总分值为</w:t>
      </w:r>
      <w:r w:rsidRPr="00A770BC">
        <w:rPr>
          <w:szCs w:val="21"/>
        </w:rPr>
        <w:t>8</w:t>
      </w:r>
      <w:r w:rsidRPr="00A770BC">
        <w:rPr>
          <w:szCs w:val="21"/>
        </w:rPr>
        <w:t>分，并按下列规则分别评分并累计：</w:t>
      </w:r>
    </w:p>
    <w:p w:rsidR="0015139C" w:rsidRPr="00A770BC" w:rsidRDefault="0015139C" w:rsidP="00DB7F4A">
      <w:pPr>
        <w:pStyle w:val="afe"/>
        <w:ind w:leftChars="198" w:left="622" w:hangingChars="147" w:hanging="266"/>
      </w:pPr>
      <w:r w:rsidRPr="00A770BC">
        <w:t>1</w:t>
      </w:r>
      <w:r w:rsidRPr="00A770BC">
        <w:t xml:space="preserve">　下凹式绿地、雨水花园等有调蓄雨水功能的绿地和水体的面积之和占绿地面积的比例达到</w:t>
      </w:r>
      <w:r w:rsidRPr="00A770BC">
        <w:t>50%</w:t>
      </w:r>
      <w:r w:rsidRPr="00A770BC">
        <w:t>，得</w:t>
      </w:r>
      <w:r w:rsidRPr="00A770BC">
        <w:t>1</w:t>
      </w:r>
      <w:r w:rsidRPr="00A770BC">
        <w:t>分；达到</w:t>
      </w:r>
      <w:r w:rsidRPr="00A770BC">
        <w:t>65%</w:t>
      </w:r>
      <w:r w:rsidRPr="00A770BC">
        <w:t>，得</w:t>
      </w:r>
      <w:r w:rsidRPr="00A770BC">
        <w:rPr>
          <w:rFonts w:hint="eastAsia"/>
        </w:rPr>
        <w:t>2</w:t>
      </w:r>
      <w:r w:rsidRPr="00A770BC">
        <w:t>分；</w:t>
      </w:r>
    </w:p>
    <w:p w:rsidR="0015139C" w:rsidRPr="00A770BC" w:rsidRDefault="0015139C" w:rsidP="00A460A0">
      <w:pPr>
        <w:pStyle w:val="afe"/>
        <w:ind w:firstLine="361"/>
      </w:pPr>
      <w:r w:rsidRPr="00A770BC">
        <w:t>2</w:t>
      </w:r>
      <w:r w:rsidRPr="00A770BC">
        <w:t xml:space="preserve">　合理衔接和引导屋面雨水、道路雨水进入生态设施，并采取相应的径流污染控制措施，得</w:t>
      </w:r>
      <w:r w:rsidRPr="00A770BC">
        <w:rPr>
          <w:rFonts w:hint="eastAsia"/>
        </w:rPr>
        <w:t>2</w:t>
      </w:r>
      <w:r w:rsidRPr="00A770BC">
        <w:t>分；</w:t>
      </w:r>
    </w:p>
    <w:p w:rsidR="0015139C" w:rsidRPr="00A770BC" w:rsidRDefault="0015139C" w:rsidP="00A460A0">
      <w:pPr>
        <w:pStyle w:val="afe"/>
        <w:ind w:firstLine="361"/>
      </w:pPr>
      <w:r w:rsidRPr="00A770BC">
        <w:t>3</w:t>
      </w:r>
      <w:r w:rsidRPr="00A770BC">
        <w:t xml:space="preserve">　公共停车场、人行道、步行街、自行车道和休闲广场、室外庭院的透水铺装率不小于</w:t>
      </w:r>
      <w:r w:rsidRPr="00A770BC">
        <w:t>70%</w:t>
      </w:r>
      <w:r w:rsidRPr="00A770BC">
        <w:t>，得</w:t>
      </w:r>
      <w:r w:rsidRPr="00A770BC">
        <w:t>2</w:t>
      </w:r>
      <w:r w:rsidRPr="00A770BC">
        <w:t>分；</w:t>
      </w:r>
    </w:p>
    <w:p w:rsidR="006548DF" w:rsidRPr="00A770BC" w:rsidRDefault="0015139C" w:rsidP="00A460A0">
      <w:pPr>
        <w:pStyle w:val="afe"/>
        <w:ind w:firstLine="361"/>
      </w:pPr>
      <w:r w:rsidRPr="00A770BC">
        <w:t>4</w:t>
      </w:r>
      <w:r w:rsidRPr="00A770BC">
        <w:t xml:space="preserve">　</w:t>
      </w:r>
      <w:r w:rsidR="006548DF" w:rsidRPr="00A770BC">
        <w:rPr>
          <w:rFonts w:hint="eastAsia"/>
        </w:rPr>
        <w:t>建设后场地外排雨水流量径流系数不大于０</w:t>
      </w:r>
      <w:r w:rsidR="006548DF" w:rsidRPr="00A770BC">
        <w:rPr>
          <w:rFonts w:hint="eastAsia"/>
        </w:rPr>
        <w:t>.</w:t>
      </w:r>
      <w:r w:rsidR="006548DF" w:rsidRPr="00A770BC">
        <w:rPr>
          <w:rFonts w:hint="eastAsia"/>
        </w:rPr>
        <w:t>５</w:t>
      </w:r>
      <w:r w:rsidR="006548DF" w:rsidRPr="00A770BC">
        <w:t>,</w:t>
      </w:r>
      <w:r w:rsidR="006548DF" w:rsidRPr="00A770BC">
        <w:rPr>
          <w:rFonts w:hint="eastAsia"/>
        </w:rPr>
        <w:t>得１分</w:t>
      </w:r>
      <w:r w:rsidR="006548DF" w:rsidRPr="00A770BC">
        <w:t>;</w:t>
      </w:r>
      <w:r w:rsidR="006548DF" w:rsidRPr="00A770BC">
        <w:rPr>
          <w:rFonts w:hint="eastAsia"/>
        </w:rPr>
        <w:t>不大于０</w:t>
      </w:r>
      <w:r w:rsidR="006548DF" w:rsidRPr="00A770BC">
        <w:rPr>
          <w:rFonts w:hint="eastAsia"/>
        </w:rPr>
        <w:t>.</w:t>
      </w:r>
      <w:r w:rsidR="006548DF" w:rsidRPr="00A770BC">
        <w:rPr>
          <w:rFonts w:hint="eastAsia"/>
        </w:rPr>
        <w:t>４</w:t>
      </w:r>
      <w:r w:rsidR="006548DF" w:rsidRPr="00A770BC">
        <w:t>,</w:t>
      </w:r>
      <w:r w:rsidR="006548DF" w:rsidRPr="00A770BC">
        <w:rPr>
          <w:rFonts w:hint="eastAsia"/>
        </w:rPr>
        <w:t>得２分</w:t>
      </w:r>
      <w:r w:rsidR="006548DF" w:rsidRPr="00A770BC">
        <w:t>.</w:t>
      </w:r>
    </w:p>
    <w:p w:rsidR="0015139C" w:rsidRPr="00A770BC" w:rsidRDefault="0015139C" w:rsidP="00A460A0">
      <w:pPr>
        <w:pStyle w:val="afd"/>
        <w:ind w:left="452" w:hanging="452"/>
      </w:pPr>
      <w:r w:rsidRPr="00A770BC">
        <w:rPr>
          <w:rFonts w:hint="eastAsia"/>
        </w:rPr>
        <w:t>【审查范围】</w:t>
      </w:r>
    </w:p>
    <w:p w:rsidR="0015139C" w:rsidRPr="00A770BC" w:rsidRDefault="0015139C" w:rsidP="00A460A0">
      <w:pPr>
        <w:pStyle w:val="aff"/>
        <w:ind w:left="90"/>
      </w:pPr>
      <w:r w:rsidRPr="00A770BC">
        <w:rPr>
          <w:rFonts w:hint="eastAsia"/>
        </w:rPr>
        <w:t>民用建筑</w:t>
      </w:r>
    </w:p>
    <w:p w:rsidR="0015139C" w:rsidRPr="00A770BC" w:rsidRDefault="0015139C" w:rsidP="00A460A0">
      <w:pPr>
        <w:pStyle w:val="afd"/>
        <w:ind w:left="452" w:hanging="452"/>
      </w:pPr>
      <w:r w:rsidRPr="00A770BC">
        <w:rPr>
          <w:rFonts w:hint="eastAsia"/>
        </w:rPr>
        <w:t>【审查文件】</w:t>
      </w:r>
    </w:p>
    <w:p w:rsidR="0015139C" w:rsidRPr="00A770BC" w:rsidRDefault="0015139C" w:rsidP="00A460A0">
      <w:pPr>
        <w:pStyle w:val="aff"/>
        <w:ind w:left="90"/>
      </w:pPr>
      <w:r w:rsidRPr="00A770BC">
        <w:rPr>
          <w:rFonts w:hint="eastAsia"/>
        </w:rPr>
        <w:t>建筑总平面图</w:t>
      </w:r>
    </w:p>
    <w:p w:rsidR="0015139C" w:rsidRPr="00A770BC" w:rsidRDefault="0015139C" w:rsidP="00A460A0">
      <w:pPr>
        <w:pStyle w:val="afd"/>
        <w:ind w:left="452" w:hanging="452"/>
      </w:pPr>
      <w:r w:rsidRPr="00A770BC">
        <w:rPr>
          <w:rFonts w:hint="eastAsia"/>
        </w:rPr>
        <w:t>【审查内容】</w:t>
      </w:r>
    </w:p>
    <w:p w:rsidR="0015139C" w:rsidRPr="00A770BC" w:rsidRDefault="0015139C" w:rsidP="0078780D">
      <w:pPr>
        <w:pStyle w:val="13"/>
        <w:numPr>
          <w:ilvl w:val="0"/>
          <w:numId w:val="6"/>
        </w:numPr>
        <w:ind w:firstLineChars="0"/>
      </w:pPr>
      <w:r w:rsidRPr="00A770BC">
        <w:rPr>
          <w:rFonts w:hint="eastAsia"/>
        </w:rPr>
        <w:t>在建筑总平面图中应标明下凹式绿地、雨水花园、硬质铺装地面中透水铺装范围及面积。总图的技术指标表中写明下凹式绿地、雨水花园等有调蓄雨水功能的绿地和水体的面积，并计算下凹式绿地、雨水花园等有调蓄雨水功能的绿地和水体的面积之和占绿地面积的比例；写明硬质铺装面积、地面中透水铺装面积，并计算硬质铺装地面中透水铺装面积的比例。</w:t>
      </w:r>
    </w:p>
    <w:p w:rsidR="0015139C" w:rsidRPr="00A770BC" w:rsidRDefault="0015139C" w:rsidP="00A460A0">
      <w:pPr>
        <w:pStyle w:val="afd"/>
        <w:ind w:left="452" w:hanging="452"/>
      </w:pPr>
      <w:r w:rsidRPr="00A770BC">
        <w:rPr>
          <w:rFonts w:hint="eastAsia"/>
        </w:rPr>
        <w:t>【建议最低分】</w:t>
      </w:r>
    </w:p>
    <w:p w:rsidR="0015139C" w:rsidRPr="00A770BC" w:rsidRDefault="00DB7F4A" w:rsidP="00A460A0">
      <w:pPr>
        <w:pStyle w:val="aff"/>
        <w:ind w:left="90"/>
      </w:pPr>
      <w:r w:rsidRPr="00A770BC">
        <w:rPr>
          <w:rStyle w:val="afc"/>
          <w:rFonts w:hint="eastAsia"/>
          <w:i w:val="0"/>
          <w:iCs w:val="0"/>
        </w:rPr>
        <w:t>3</w:t>
      </w:r>
      <w:r w:rsidR="0015139C" w:rsidRPr="00A770BC">
        <w:rPr>
          <w:rStyle w:val="afc"/>
          <w:rFonts w:hint="eastAsia"/>
          <w:i w:val="0"/>
          <w:iCs w:val="0"/>
        </w:rPr>
        <w:t>分</w:t>
      </w:r>
    </w:p>
    <w:p w:rsidR="0015139C" w:rsidRPr="00A770BC" w:rsidRDefault="0015139C" w:rsidP="00A460A0">
      <w:pPr>
        <w:pStyle w:val="aff2"/>
        <w:ind w:left="90"/>
      </w:pPr>
      <w:r w:rsidRPr="00A770BC">
        <w:rPr>
          <w:rFonts w:hint="eastAsia"/>
        </w:rPr>
        <w:t>注：本条还有给排水专业相关内容。</w:t>
      </w:r>
    </w:p>
    <w:p w:rsidR="0015139C" w:rsidRPr="00A770BC" w:rsidRDefault="0015139C" w:rsidP="0015139C">
      <w:pPr>
        <w:pStyle w:val="af9"/>
        <w:spacing w:before="240"/>
        <w:ind w:left="540" w:hanging="540"/>
        <w:rPr>
          <w:szCs w:val="21"/>
        </w:rPr>
      </w:pPr>
      <w:r w:rsidRPr="00A770BC">
        <w:rPr>
          <w:szCs w:val="21"/>
        </w:rPr>
        <w:t>4.2.15</w:t>
      </w:r>
      <w:r w:rsidRPr="00A770BC">
        <w:rPr>
          <w:szCs w:val="21"/>
        </w:rPr>
        <w:t>合理选择绿化方式，科学配置绿化植物，评价总分值为</w:t>
      </w:r>
      <w:r w:rsidR="00175D26" w:rsidRPr="00A770BC">
        <w:rPr>
          <w:rFonts w:hint="eastAsia"/>
          <w:szCs w:val="21"/>
        </w:rPr>
        <w:t>7</w:t>
      </w:r>
      <w:r w:rsidRPr="00A770BC">
        <w:rPr>
          <w:szCs w:val="21"/>
        </w:rPr>
        <w:t>分，并按下列规则分别评分并累计：</w:t>
      </w:r>
    </w:p>
    <w:p w:rsidR="0015139C" w:rsidRPr="00A770BC" w:rsidRDefault="0015139C" w:rsidP="00DB7F4A">
      <w:pPr>
        <w:pStyle w:val="afe"/>
        <w:ind w:leftChars="198" w:left="710" w:hangingChars="196" w:hanging="354"/>
      </w:pPr>
      <w:r w:rsidRPr="00A770BC">
        <w:t>1</w:t>
      </w:r>
      <w:r w:rsidRPr="00A770BC">
        <w:t xml:space="preserve">　种植适应北京市气候和土壤条件的植物，采用乔、灌、草结合的复层绿化，种植区域覆土深度和排水能力满足</w:t>
      </w:r>
      <w:r w:rsidRPr="00A770BC">
        <w:lastRenderedPageBreak/>
        <w:t>植物生长需求，得</w:t>
      </w:r>
      <w:r w:rsidRPr="00A770BC">
        <w:t>3</w:t>
      </w:r>
      <w:r w:rsidRPr="00A770BC">
        <w:t>分；</w:t>
      </w:r>
    </w:p>
    <w:p w:rsidR="0015139C" w:rsidRPr="00A770BC" w:rsidRDefault="0015139C" w:rsidP="00A460A0">
      <w:pPr>
        <w:pStyle w:val="afe"/>
        <w:ind w:firstLine="361"/>
      </w:pPr>
      <w:r w:rsidRPr="00A770BC">
        <w:t>2</w:t>
      </w:r>
      <w:r w:rsidRPr="00A770BC">
        <w:t xml:space="preserve">　居住建筑绿地配植乔木不少于</w:t>
      </w:r>
      <w:r w:rsidRPr="00A770BC">
        <w:t>3</w:t>
      </w:r>
      <w:r w:rsidRPr="00A770BC">
        <w:t>株</w:t>
      </w:r>
      <w:r w:rsidRPr="00A770BC">
        <w:t>/100</w:t>
      </w:r>
      <w:r w:rsidRPr="00A770BC">
        <w:rPr>
          <w:rFonts w:hint="eastAsia"/>
        </w:rPr>
        <w:t>㎡</w:t>
      </w:r>
      <w:r w:rsidRPr="00A770BC">
        <w:t>，灌木量不少于</w:t>
      </w:r>
      <w:r w:rsidRPr="00A770BC">
        <w:t>10</w:t>
      </w:r>
      <w:r w:rsidRPr="00A770BC">
        <w:t>株</w:t>
      </w:r>
      <w:r w:rsidRPr="00A770BC">
        <w:t>/100</w:t>
      </w:r>
      <w:r w:rsidRPr="00A770BC">
        <w:rPr>
          <w:rFonts w:hint="eastAsia"/>
        </w:rPr>
        <w:t>㎡</w:t>
      </w:r>
      <w:r w:rsidRPr="00A770BC">
        <w:t>，得</w:t>
      </w:r>
      <w:r w:rsidR="00A747DE" w:rsidRPr="00A770BC">
        <w:rPr>
          <w:rFonts w:hint="eastAsia"/>
        </w:rPr>
        <w:t>4</w:t>
      </w:r>
      <w:r w:rsidRPr="00A770BC">
        <w:t>分；</w:t>
      </w:r>
    </w:p>
    <w:p w:rsidR="0015139C" w:rsidRPr="00A770BC" w:rsidRDefault="0015139C" w:rsidP="00A460A0">
      <w:pPr>
        <w:pStyle w:val="afe"/>
        <w:ind w:firstLine="361"/>
      </w:pPr>
      <w:r w:rsidRPr="00A770BC">
        <w:t xml:space="preserve">3  </w:t>
      </w:r>
      <w:r w:rsidRPr="00A770BC">
        <w:t>公共建筑屋顶绿化面积占屋顶可绿化面积的比例达到</w:t>
      </w:r>
      <w:r w:rsidRPr="00A770BC">
        <w:t>30%</w:t>
      </w:r>
      <w:r w:rsidRPr="00A770BC">
        <w:t>，得</w:t>
      </w:r>
      <w:r w:rsidR="00A747DE" w:rsidRPr="00A770BC">
        <w:rPr>
          <w:rFonts w:hint="eastAsia"/>
        </w:rPr>
        <w:t>2</w:t>
      </w:r>
      <w:r w:rsidRPr="00A770BC">
        <w:t>分；达到</w:t>
      </w:r>
      <w:r w:rsidRPr="00A770BC">
        <w:t>50%</w:t>
      </w:r>
      <w:r w:rsidRPr="00A770BC">
        <w:t>，得</w:t>
      </w:r>
      <w:r w:rsidR="00A747DE" w:rsidRPr="00A770BC">
        <w:rPr>
          <w:rFonts w:hint="eastAsia"/>
        </w:rPr>
        <w:t>3</w:t>
      </w:r>
      <w:r w:rsidRPr="00A770BC">
        <w:t>分；</w:t>
      </w:r>
    </w:p>
    <w:p w:rsidR="0015139C" w:rsidRPr="00A770BC" w:rsidRDefault="0015139C" w:rsidP="00A460A0">
      <w:pPr>
        <w:pStyle w:val="afe"/>
        <w:ind w:firstLine="361"/>
      </w:pPr>
      <w:r w:rsidRPr="00A770BC">
        <w:t xml:space="preserve">4  </w:t>
      </w:r>
      <w:r w:rsidRPr="00A770BC">
        <w:t>公共建筑外墙垂直绿化面积占</w:t>
      </w:r>
      <w:r w:rsidRPr="00A770BC">
        <w:t>10m</w:t>
      </w:r>
      <w:r w:rsidRPr="00A770BC">
        <w:t>以下外墙总面积的比例达到</w:t>
      </w:r>
      <w:r w:rsidRPr="00A770BC">
        <w:t>5%</w:t>
      </w:r>
      <w:r w:rsidRPr="00A770BC">
        <w:t>，得</w:t>
      </w:r>
      <w:r w:rsidRPr="00A770BC">
        <w:t>1</w:t>
      </w:r>
      <w:r w:rsidRPr="00A770BC">
        <w:t>分。</w:t>
      </w:r>
    </w:p>
    <w:p w:rsidR="0015139C" w:rsidRPr="00A770BC" w:rsidRDefault="0015139C" w:rsidP="00A460A0">
      <w:pPr>
        <w:pStyle w:val="afd"/>
        <w:ind w:left="452" w:hanging="452"/>
      </w:pPr>
      <w:r w:rsidRPr="00A770BC">
        <w:rPr>
          <w:rFonts w:hint="eastAsia"/>
        </w:rPr>
        <w:t>【审查范围】</w:t>
      </w:r>
    </w:p>
    <w:p w:rsidR="00DB7F4A" w:rsidRPr="00A770BC" w:rsidRDefault="0015139C" w:rsidP="00631C1D">
      <w:pPr>
        <w:ind w:firstLineChars="100" w:firstLine="180"/>
      </w:pPr>
      <w:r w:rsidRPr="00A770BC">
        <w:rPr>
          <w:rFonts w:hint="eastAsia"/>
        </w:rPr>
        <w:t>民用建筑</w:t>
      </w:r>
      <w:r w:rsidR="00DB7F4A" w:rsidRPr="00A770BC">
        <w:rPr>
          <w:rFonts w:hint="eastAsia"/>
        </w:rPr>
        <w:t>（公共建筑屋顶无可绿化面积，第</w:t>
      </w:r>
      <w:r w:rsidR="00DB7F4A" w:rsidRPr="00A770BC">
        <w:rPr>
          <w:rFonts w:hint="eastAsia"/>
        </w:rPr>
        <w:t>3</w:t>
      </w:r>
      <w:r w:rsidR="00DB7F4A" w:rsidRPr="00A770BC">
        <w:rPr>
          <w:rFonts w:hint="eastAsia"/>
        </w:rPr>
        <w:t>款不参评）</w:t>
      </w:r>
    </w:p>
    <w:p w:rsidR="0015139C" w:rsidRPr="00A770BC" w:rsidRDefault="0015139C" w:rsidP="00A460A0">
      <w:pPr>
        <w:pStyle w:val="afd"/>
        <w:ind w:left="452" w:hanging="452"/>
      </w:pPr>
      <w:r w:rsidRPr="00A770BC">
        <w:rPr>
          <w:rFonts w:hint="eastAsia"/>
        </w:rPr>
        <w:t>【审查文件】</w:t>
      </w:r>
    </w:p>
    <w:p w:rsidR="00DB605E" w:rsidRPr="00A770BC" w:rsidRDefault="0015139C" w:rsidP="00A460A0">
      <w:pPr>
        <w:pStyle w:val="aff"/>
        <w:ind w:left="90"/>
      </w:pPr>
      <w:r w:rsidRPr="00A770BC">
        <w:rPr>
          <w:rFonts w:hint="eastAsia"/>
        </w:rPr>
        <w:t>建筑设计说明、建筑总平面图</w:t>
      </w:r>
      <w:r w:rsidR="000D136E" w:rsidRPr="00A770BC">
        <w:rPr>
          <w:rFonts w:hint="eastAsia"/>
        </w:rPr>
        <w:t>，</w:t>
      </w:r>
      <w:r w:rsidRPr="00A770BC">
        <w:rPr>
          <w:rFonts w:hint="eastAsia"/>
        </w:rPr>
        <w:t>种植屋顶平面图</w:t>
      </w:r>
      <w:r w:rsidR="00910A64" w:rsidRPr="00A770BC">
        <w:rPr>
          <w:rFonts w:hint="eastAsia"/>
        </w:rPr>
        <w:t>（</w:t>
      </w:r>
      <w:r w:rsidR="00FC3921" w:rsidRPr="00A770BC">
        <w:rPr>
          <w:rFonts w:hint="eastAsia"/>
        </w:rPr>
        <w:t>公共</w:t>
      </w:r>
      <w:r w:rsidR="00910A64" w:rsidRPr="00A770BC">
        <w:rPr>
          <w:rFonts w:hint="eastAsia"/>
        </w:rPr>
        <w:t>建筑</w:t>
      </w:r>
      <w:r w:rsidR="00E60D83" w:rsidRPr="00A770BC">
        <w:rPr>
          <w:rFonts w:hint="eastAsia"/>
        </w:rPr>
        <w:t>提供</w:t>
      </w:r>
      <w:r w:rsidR="00910A64" w:rsidRPr="00A770BC">
        <w:rPr>
          <w:rFonts w:hint="eastAsia"/>
        </w:rPr>
        <w:t>）</w:t>
      </w:r>
    </w:p>
    <w:p w:rsidR="0015139C" w:rsidRPr="00A770BC" w:rsidRDefault="00DB605E" w:rsidP="00A460A0">
      <w:pPr>
        <w:pStyle w:val="aff"/>
        <w:ind w:left="90"/>
      </w:pPr>
      <w:r w:rsidRPr="00A770BC">
        <w:rPr>
          <w:rFonts w:hint="eastAsia"/>
        </w:rPr>
        <w:t>*</w:t>
      </w:r>
      <w:r w:rsidR="00502CA9" w:rsidRPr="00A770BC">
        <w:rPr>
          <w:rFonts w:hint="eastAsia"/>
        </w:rPr>
        <w:t>室外景观种植平面图、</w:t>
      </w:r>
      <w:r w:rsidR="006E2166" w:rsidRPr="00A770BC">
        <w:rPr>
          <w:rFonts w:hint="eastAsia"/>
        </w:rPr>
        <w:t>苗木表、植物数量计算说明书</w:t>
      </w:r>
      <w:r w:rsidR="00C229FA" w:rsidRPr="00A770BC">
        <w:rPr>
          <w:rFonts w:hint="eastAsia"/>
        </w:rPr>
        <w:t>（居住建筑</w:t>
      </w:r>
      <w:r w:rsidR="00E60D83" w:rsidRPr="00A770BC">
        <w:rPr>
          <w:rFonts w:hint="eastAsia"/>
        </w:rPr>
        <w:t>提供</w:t>
      </w:r>
      <w:r w:rsidR="00C229FA" w:rsidRPr="00A770BC">
        <w:rPr>
          <w:rFonts w:hint="eastAsia"/>
        </w:rPr>
        <w:t>）</w:t>
      </w:r>
    </w:p>
    <w:p w:rsidR="0015139C" w:rsidRPr="00A770BC" w:rsidRDefault="0015139C" w:rsidP="00A460A0">
      <w:pPr>
        <w:pStyle w:val="afd"/>
        <w:ind w:left="452" w:hanging="452"/>
      </w:pPr>
      <w:r w:rsidRPr="00A770BC">
        <w:rPr>
          <w:rFonts w:hint="eastAsia"/>
        </w:rPr>
        <w:t>【审查内容】</w:t>
      </w:r>
    </w:p>
    <w:p w:rsidR="0015139C" w:rsidRPr="00A770BC" w:rsidRDefault="0015139C" w:rsidP="00A460A0">
      <w:pPr>
        <w:pStyle w:val="13"/>
        <w:ind w:left="450" w:hanging="450"/>
      </w:pPr>
      <w:r w:rsidRPr="00A770BC">
        <w:rPr>
          <w:rFonts w:hint="eastAsia"/>
        </w:rPr>
        <w:t>（1）建筑设计说明</w:t>
      </w:r>
      <w:r w:rsidR="001F1830" w:rsidRPr="00A770BC">
        <w:rPr>
          <w:rFonts w:hint="eastAsia"/>
        </w:rPr>
        <w:t>写明种植区域覆土深度及排水做法，并</w:t>
      </w:r>
      <w:r w:rsidRPr="00A770BC">
        <w:rPr>
          <w:rFonts w:hint="eastAsia"/>
        </w:rPr>
        <w:t>对景观设计提出如下要求：</w:t>
      </w:r>
    </w:p>
    <w:p w:rsidR="0015139C" w:rsidRPr="00A770BC" w:rsidRDefault="0015139C" w:rsidP="00A460A0">
      <w:pPr>
        <w:pStyle w:val="13"/>
        <w:ind w:leftChars="240" w:left="432" w:firstLineChars="30" w:firstLine="54"/>
      </w:pPr>
      <w:r w:rsidRPr="00A770BC">
        <w:t>1)</w:t>
      </w:r>
      <w:r w:rsidRPr="00A770BC">
        <w:rPr>
          <w:rFonts w:hint="eastAsia"/>
        </w:rPr>
        <w:t>种植适应当地气候和土壤条件的植物，采用乔、灌、草结合的复层绿化</w:t>
      </w:r>
      <w:r w:rsidR="001F1830" w:rsidRPr="00A770BC">
        <w:rPr>
          <w:rFonts w:hint="eastAsia"/>
        </w:rPr>
        <w:t>；</w:t>
      </w:r>
    </w:p>
    <w:p w:rsidR="0015139C" w:rsidRPr="00A770BC" w:rsidRDefault="0015139C" w:rsidP="00A460A0">
      <w:pPr>
        <w:pStyle w:val="13"/>
        <w:ind w:leftChars="240" w:left="432" w:firstLineChars="30" w:firstLine="54"/>
      </w:pPr>
      <w:r w:rsidRPr="00A770BC">
        <w:t>2)</w:t>
      </w:r>
      <w:r w:rsidRPr="00A770BC">
        <w:rPr>
          <w:rFonts w:hint="eastAsia"/>
        </w:rPr>
        <w:t>居住建筑绿地配植乔木不少于</w:t>
      </w:r>
      <w:r w:rsidRPr="00A770BC">
        <w:t>3</w:t>
      </w:r>
      <w:r w:rsidRPr="00A770BC">
        <w:rPr>
          <w:rFonts w:hint="eastAsia"/>
        </w:rPr>
        <w:t>株</w:t>
      </w:r>
      <w:r w:rsidRPr="00A770BC">
        <w:t>/100</w:t>
      </w:r>
      <w:r w:rsidRPr="00A770BC">
        <w:rPr>
          <w:rFonts w:hint="eastAsia"/>
        </w:rPr>
        <w:t>㎡，灌木不少于10株</w:t>
      </w:r>
      <w:r w:rsidRPr="00A770BC">
        <w:t>/100</w:t>
      </w:r>
      <w:r w:rsidRPr="00A770BC">
        <w:rPr>
          <w:rFonts w:hint="eastAsia"/>
        </w:rPr>
        <w:t>㎡；</w:t>
      </w:r>
    </w:p>
    <w:p w:rsidR="0015139C" w:rsidRPr="00A770BC" w:rsidRDefault="0015139C" w:rsidP="00A460A0">
      <w:pPr>
        <w:pStyle w:val="13"/>
        <w:ind w:left="450" w:hanging="450"/>
      </w:pPr>
      <w:r w:rsidRPr="00A770BC">
        <w:rPr>
          <w:rFonts w:hint="eastAsia"/>
        </w:rPr>
        <w:t>（2）公共建筑设计说明中写明是否采用了垂直绿化、屋顶绿化，如采用应在说明中写明</w:t>
      </w:r>
      <w:r w:rsidR="001F1830" w:rsidRPr="00A770BC">
        <w:rPr>
          <w:rFonts w:hint="eastAsia"/>
        </w:rPr>
        <w:t>做法。</w:t>
      </w:r>
      <w:r w:rsidR="000D136E" w:rsidRPr="00A770BC">
        <w:rPr>
          <w:rFonts w:hint="eastAsia"/>
        </w:rPr>
        <w:t>屋顶绿化应</w:t>
      </w:r>
      <w:r w:rsidR="005E084E" w:rsidRPr="00A770BC">
        <w:rPr>
          <w:rFonts w:hint="eastAsia"/>
        </w:rPr>
        <w:t>写明</w:t>
      </w:r>
      <w:r w:rsidRPr="00A770BC">
        <w:rPr>
          <w:rFonts w:hint="eastAsia"/>
        </w:rPr>
        <w:t>屋顶绿化面积与屋顶可绿化总面积，并计算屋顶绿化占可绿化屋面的面积</w:t>
      </w:r>
      <w:r w:rsidR="001F1830" w:rsidRPr="00A770BC">
        <w:rPr>
          <w:rFonts w:hint="eastAsia"/>
        </w:rPr>
        <w:t>的比例</w:t>
      </w:r>
      <w:r w:rsidR="000D136E" w:rsidRPr="00A770BC">
        <w:rPr>
          <w:rFonts w:hint="eastAsia"/>
        </w:rPr>
        <w:t>；</w:t>
      </w:r>
      <w:r w:rsidR="001F1830" w:rsidRPr="00A770BC">
        <w:rPr>
          <w:rFonts w:hint="eastAsia"/>
        </w:rPr>
        <w:t>垂直绿化应写明外墙绿化面积，10米以下外墙总面积，并计算垂直绿化占10米以下外墙面积的比例</w:t>
      </w:r>
      <w:r w:rsidRPr="00A770BC">
        <w:rPr>
          <w:rFonts w:hint="eastAsia"/>
        </w:rPr>
        <w:t>；</w:t>
      </w:r>
    </w:p>
    <w:p w:rsidR="0015139C" w:rsidRPr="00A770BC" w:rsidRDefault="0015139C" w:rsidP="00631C1D">
      <w:pPr>
        <w:pStyle w:val="13"/>
        <w:ind w:leftChars="300" w:left="540" w:firstLineChars="0" w:firstLine="0"/>
        <w:rPr>
          <w:rFonts w:ascii="仿宋" w:eastAsia="仿宋" w:hAnsi="仿宋"/>
        </w:rPr>
      </w:pPr>
      <w:r w:rsidRPr="00A770BC">
        <w:rPr>
          <w:rFonts w:ascii="仿宋" w:eastAsia="仿宋" w:hAnsi="仿宋" w:hint="eastAsia"/>
        </w:rPr>
        <w:t>注：如果公共建筑的屋顶没有可绿化面积或屋顶可绿化面积不大于30m</w:t>
      </w:r>
      <w:r w:rsidR="00DF3C79" w:rsidRPr="00A770BC">
        <w:rPr>
          <w:rFonts w:ascii="仿宋" w:eastAsia="仿宋" w:hAnsi="仿宋"/>
          <w:vertAlign w:val="superscript"/>
        </w:rPr>
        <w:t>2</w:t>
      </w:r>
      <w:r w:rsidRPr="00A770BC">
        <w:rPr>
          <w:rFonts w:ascii="仿宋" w:eastAsia="仿宋" w:hAnsi="仿宋" w:hint="eastAsia"/>
        </w:rPr>
        <w:t>，可以不做屋顶绿化，第3款的</w:t>
      </w:r>
      <w:r w:rsidR="00A747DE" w:rsidRPr="00A770BC">
        <w:rPr>
          <w:rFonts w:ascii="仿宋" w:eastAsia="仿宋" w:hAnsi="仿宋" w:hint="eastAsia"/>
        </w:rPr>
        <w:t>3</w:t>
      </w:r>
      <w:r w:rsidRPr="00A770BC">
        <w:rPr>
          <w:rFonts w:ascii="仿宋" w:eastAsia="仿宋" w:hAnsi="仿宋" w:hint="eastAsia"/>
        </w:rPr>
        <w:t>分不参评。</w:t>
      </w:r>
      <w:r w:rsidRPr="00A770BC">
        <w:rPr>
          <w:rFonts w:ascii="仿宋" w:eastAsia="仿宋" w:hAnsi="仿宋"/>
        </w:rPr>
        <w:t>屋顶可绿化面积不包括放置设备、管道、太阳能板、遮阳构架、通风架空屋面等设施所占面积，不包括轻质屋面和大于15度的坡屋面，不包括用作走廊的交通面积，也不包括电气用房和顶层房间有特殊防水工艺要求的屋面面积。</w:t>
      </w:r>
    </w:p>
    <w:p w:rsidR="0015139C" w:rsidRPr="00A770BC" w:rsidRDefault="0015139C" w:rsidP="00631C1D">
      <w:pPr>
        <w:pStyle w:val="13"/>
        <w:ind w:leftChars="300" w:left="540" w:firstLineChars="0" w:firstLine="0"/>
        <w:rPr>
          <w:rFonts w:ascii="仿宋" w:eastAsia="仿宋" w:hAnsi="仿宋"/>
        </w:rPr>
      </w:pPr>
      <w:r w:rsidRPr="00A770BC">
        <w:rPr>
          <w:rFonts w:ascii="仿宋" w:eastAsia="仿宋" w:hAnsi="仿宋" w:hint="eastAsia"/>
        </w:rPr>
        <w:t>外墙垂直绿化面积包括外墙所有高度上做的垂直绿化（包括10m以下也包括10m以上），而10m以下外墙总面积则指高度在10m以下的建筑外墙面积总和，因此外墙垂直绿化比例有可能大于100%，属于正常现象。</w:t>
      </w:r>
    </w:p>
    <w:p w:rsidR="0015139C" w:rsidRPr="00A770BC" w:rsidRDefault="0015139C" w:rsidP="00A460A0">
      <w:pPr>
        <w:pStyle w:val="13"/>
        <w:ind w:left="450" w:hanging="450"/>
      </w:pPr>
      <w:r w:rsidRPr="00A770BC">
        <w:rPr>
          <w:rFonts w:hint="eastAsia"/>
        </w:rPr>
        <w:t>（3）建筑总平面图</w:t>
      </w:r>
      <w:r w:rsidR="001F1830" w:rsidRPr="00A770BC">
        <w:rPr>
          <w:rFonts w:hint="eastAsia"/>
        </w:rPr>
        <w:t>或立面图</w:t>
      </w:r>
      <w:r w:rsidRPr="00A770BC">
        <w:rPr>
          <w:rFonts w:hint="eastAsia"/>
        </w:rPr>
        <w:t>中应标明垂直绿化、屋顶绿化所在的位置及面积；</w:t>
      </w:r>
    </w:p>
    <w:p w:rsidR="0015139C" w:rsidRPr="00A770BC" w:rsidRDefault="0015139C" w:rsidP="00A460A0">
      <w:pPr>
        <w:pStyle w:val="13"/>
        <w:ind w:left="450" w:hanging="450"/>
      </w:pPr>
      <w:r w:rsidRPr="00A770BC">
        <w:rPr>
          <w:rFonts w:hint="eastAsia"/>
        </w:rPr>
        <w:t>（4）种植屋顶平面图中需标明绿化的范围及面积，并标明可绿化屋面的范围及面积。</w:t>
      </w:r>
    </w:p>
    <w:p w:rsidR="004B3BA6" w:rsidRPr="00A770BC" w:rsidRDefault="00DB605E" w:rsidP="00A460A0">
      <w:pPr>
        <w:ind w:firstLineChars="100" w:firstLine="180"/>
      </w:pPr>
      <w:r w:rsidRPr="00A770BC">
        <w:rPr>
          <w:rFonts w:hint="eastAsia"/>
        </w:rPr>
        <w:t>*</w:t>
      </w:r>
      <w:r w:rsidR="006E2166" w:rsidRPr="00A770BC">
        <w:rPr>
          <w:rFonts w:hint="eastAsia"/>
        </w:rPr>
        <w:t>（</w:t>
      </w:r>
      <w:r w:rsidR="006E2166" w:rsidRPr="00A770BC">
        <w:rPr>
          <w:rFonts w:hint="eastAsia"/>
        </w:rPr>
        <w:t>5</w:t>
      </w:r>
      <w:r w:rsidR="006E2166" w:rsidRPr="00A770BC">
        <w:rPr>
          <w:rFonts w:hint="eastAsia"/>
        </w:rPr>
        <w:t>）室外景观种植平面图应标明植物种植位置、数量。</w:t>
      </w:r>
    </w:p>
    <w:p w:rsidR="004B3BA6" w:rsidRPr="00A770BC" w:rsidRDefault="00DB605E" w:rsidP="00A460A0">
      <w:pPr>
        <w:ind w:firstLineChars="100" w:firstLine="180"/>
      </w:pPr>
      <w:r w:rsidRPr="00A770BC">
        <w:rPr>
          <w:rFonts w:hint="eastAsia"/>
        </w:rPr>
        <w:t>*</w:t>
      </w:r>
      <w:r w:rsidR="006E2166" w:rsidRPr="00A770BC">
        <w:rPr>
          <w:rFonts w:hint="eastAsia"/>
        </w:rPr>
        <w:t>（</w:t>
      </w:r>
      <w:r w:rsidR="006E2166" w:rsidRPr="00A770BC">
        <w:rPr>
          <w:rFonts w:hint="eastAsia"/>
        </w:rPr>
        <w:t>6</w:t>
      </w:r>
      <w:r w:rsidR="006E2166" w:rsidRPr="00A770BC">
        <w:rPr>
          <w:rFonts w:hint="eastAsia"/>
        </w:rPr>
        <w:t>）苗木表中的植物应与室外景观种植平面图相对应，列明植物的种类、数量、规格。</w:t>
      </w:r>
    </w:p>
    <w:p w:rsidR="004B3BA6" w:rsidRPr="00A770BC" w:rsidRDefault="00DB605E" w:rsidP="00A460A0">
      <w:pPr>
        <w:ind w:leftChars="100" w:left="540" w:hangingChars="200" w:hanging="360"/>
      </w:pPr>
      <w:r w:rsidRPr="00A770BC">
        <w:rPr>
          <w:rFonts w:hint="eastAsia"/>
        </w:rPr>
        <w:t>*</w:t>
      </w:r>
      <w:r w:rsidR="00C229FA" w:rsidRPr="00A770BC">
        <w:rPr>
          <w:rFonts w:hint="eastAsia"/>
        </w:rPr>
        <w:t>（</w:t>
      </w:r>
      <w:r w:rsidR="00C229FA" w:rsidRPr="00A770BC">
        <w:rPr>
          <w:rFonts w:hint="eastAsia"/>
        </w:rPr>
        <w:t>7</w:t>
      </w:r>
      <w:r w:rsidR="00C229FA" w:rsidRPr="00A770BC">
        <w:rPr>
          <w:rFonts w:hint="eastAsia"/>
        </w:rPr>
        <w:t>）居住建筑应提供植物数量计算说明书，说明书中应根据室外景观种植平面图、苗木表写明绿地面积、并计算</w:t>
      </w:r>
      <w:r w:rsidR="00C229FA" w:rsidRPr="00A770BC">
        <w:rPr>
          <w:rFonts w:hint="eastAsia"/>
        </w:rPr>
        <w:t>100</w:t>
      </w:r>
      <w:r w:rsidR="00C229FA" w:rsidRPr="00A770BC">
        <w:rPr>
          <w:rFonts w:hint="eastAsia"/>
        </w:rPr>
        <w:t>平米内乔木数量（要求不少于</w:t>
      </w:r>
      <w:r w:rsidR="00C229FA" w:rsidRPr="00A770BC">
        <w:t>3</w:t>
      </w:r>
      <w:r w:rsidR="00C229FA" w:rsidRPr="00A770BC">
        <w:rPr>
          <w:rFonts w:hint="eastAsia"/>
        </w:rPr>
        <w:t>株</w:t>
      </w:r>
      <w:r w:rsidR="00C229FA" w:rsidRPr="00A770BC">
        <w:t>/100</w:t>
      </w:r>
      <w:r w:rsidR="00C229FA" w:rsidRPr="00A770BC">
        <w:rPr>
          <w:rFonts w:hint="eastAsia"/>
        </w:rPr>
        <w:t>㎡），灌木数量（要求不少于</w:t>
      </w:r>
      <w:r w:rsidR="00C229FA" w:rsidRPr="00A770BC">
        <w:rPr>
          <w:rFonts w:hint="eastAsia"/>
        </w:rPr>
        <w:t>10</w:t>
      </w:r>
      <w:r w:rsidR="00C229FA" w:rsidRPr="00A770BC">
        <w:rPr>
          <w:rFonts w:hint="eastAsia"/>
        </w:rPr>
        <w:t>株</w:t>
      </w:r>
      <w:r w:rsidR="00C229FA" w:rsidRPr="00A770BC">
        <w:t>/100</w:t>
      </w:r>
      <w:r w:rsidR="00C229FA" w:rsidRPr="00A770BC">
        <w:rPr>
          <w:rFonts w:hint="eastAsia"/>
        </w:rPr>
        <w:t>㎡）。</w:t>
      </w:r>
    </w:p>
    <w:p w:rsidR="0015139C" w:rsidRPr="00A770BC" w:rsidRDefault="0015139C" w:rsidP="00A460A0">
      <w:pPr>
        <w:pStyle w:val="afd"/>
        <w:ind w:left="452" w:hanging="452"/>
      </w:pPr>
      <w:r w:rsidRPr="00A770BC">
        <w:rPr>
          <w:rFonts w:hint="eastAsia"/>
        </w:rPr>
        <w:t>【建议最低分】</w:t>
      </w:r>
    </w:p>
    <w:p w:rsidR="0015139C" w:rsidRPr="00A770BC" w:rsidRDefault="00A747DE" w:rsidP="00A460A0">
      <w:pPr>
        <w:pStyle w:val="aff"/>
        <w:ind w:left="90"/>
        <w:rPr>
          <w:rStyle w:val="afc"/>
          <w:i w:val="0"/>
          <w:iCs w:val="0"/>
        </w:rPr>
      </w:pPr>
      <w:r w:rsidRPr="00A770BC">
        <w:rPr>
          <w:rStyle w:val="afc"/>
          <w:rFonts w:hint="eastAsia"/>
          <w:i w:val="0"/>
          <w:iCs w:val="0"/>
        </w:rPr>
        <w:t>3</w:t>
      </w:r>
      <w:r w:rsidR="0015139C" w:rsidRPr="00A770BC">
        <w:rPr>
          <w:rStyle w:val="afc"/>
          <w:rFonts w:hint="eastAsia"/>
          <w:i w:val="0"/>
          <w:iCs w:val="0"/>
        </w:rPr>
        <w:t>分</w:t>
      </w:r>
    </w:p>
    <w:p w:rsidR="002F466A" w:rsidRPr="00A770BC" w:rsidRDefault="002F466A" w:rsidP="002F466A">
      <w:pPr>
        <w:pStyle w:val="af4"/>
        <w:spacing w:before="240" w:after="240"/>
        <w:outlineLvl w:val="9"/>
        <w:rPr>
          <w:rStyle w:val="afc"/>
          <w:i w:val="0"/>
          <w:iCs w:val="0"/>
        </w:rPr>
      </w:pPr>
    </w:p>
    <w:p w:rsidR="00604DF6" w:rsidRPr="00A770BC" w:rsidRDefault="00604DF6" w:rsidP="002F466A">
      <w:pPr>
        <w:pStyle w:val="af4"/>
        <w:spacing w:before="240" w:after="240"/>
      </w:pPr>
      <w:bookmarkStart w:id="16" w:name="_Toc404865389"/>
      <w:bookmarkStart w:id="17" w:name="_Toc404949602"/>
      <w:bookmarkStart w:id="18" w:name="_Toc489257119"/>
      <w:r w:rsidRPr="00A770BC">
        <w:rPr>
          <w:rFonts w:hint="eastAsia"/>
        </w:rPr>
        <w:t>2.2</w:t>
      </w:r>
      <w:r w:rsidRPr="00A770BC">
        <w:rPr>
          <w:rFonts w:hint="eastAsia"/>
        </w:rPr>
        <w:t>节能与能源利用</w:t>
      </w:r>
      <w:bookmarkEnd w:id="16"/>
      <w:bookmarkEnd w:id="17"/>
      <w:bookmarkEnd w:id="18"/>
    </w:p>
    <w:p w:rsidR="00604DF6" w:rsidRPr="00A770BC" w:rsidRDefault="00604DF6" w:rsidP="00604DF6">
      <w:pPr>
        <w:pStyle w:val="3"/>
      </w:pPr>
      <w:bookmarkStart w:id="19" w:name="_Toc404865390"/>
      <w:r w:rsidRPr="00A770BC">
        <w:rPr>
          <w:rFonts w:hint="eastAsia"/>
        </w:rPr>
        <w:t>（</w:t>
      </w:r>
      <w:r w:rsidRPr="00A770BC">
        <w:rPr>
          <w:rFonts w:hint="eastAsia"/>
        </w:rPr>
        <w:t>1</w:t>
      </w:r>
      <w:r w:rsidRPr="00A770BC">
        <w:rPr>
          <w:rFonts w:hint="eastAsia"/>
        </w:rPr>
        <w:t>）控制项</w:t>
      </w:r>
      <w:bookmarkEnd w:id="19"/>
    </w:p>
    <w:p w:rsidR="00604DF6" w:rsidRPr="00A770BC" w:rsidRDefault="00604DF6" w:rsidP="00CF622E">
      <w:pPr>
        <w:pStyle w:val="aff2"/>
        <w:ind w:left="90"/>
        <w:jc w:val="center"/>
        <w:rPr>
          <w:sz w:val="21"/>
        </w:rPr>
      </w:pPr>
      <w:r w:rsidRPr="00A770BC">
        <w:rPr>
          <w:rFonts w:hint="eastAsia"/>
          <w:sz w:val="21"/>
        </w:rPr>
        <w:t>无</w:t>
      </w:r>
    </w:p>
    <w:p w:rsidR="00604DF6" w:rsidRPr="00A770BC" w:rsidRDefault="00604DF6" w:rsidP="00604DF6">
      <w:pPr>
        <w:pStyle w:val="3"/>
      </w:pPr>
      <w:bookmarkStart w:id="20" w:name="_Toc404865391"/>
      <w:r w:rsidRPr="00A770BC">
        <w:rPr>
          <w:rFonts w:hint="eastAsia"/>
        </w:rPr>
        <w:t>（</w:t>
      </w:r>
      <w:r w:rsidRPr="00A770BC">
        <w:rPr>
          <w:rFonts w:hint="eastAsia"/>
        </w:rPr>
        <w:t>2</w:t>
      </w:r>
      <w:r w:rsidRPr="00A770BC">
        <w:rPr>
          <w:rFonts w:hint="eastAsia"/>
        </w:rPr>
        <w:t>）评分项</w:t>
      </w:r>
      <w:bookmarkEnd w:id="20"/>
    </w:p>
    <w:p w:rsidR="00604DF6" w:rsidRPr="00A770BC" w:rsidRDefault="00604DF6" w:rsidP="00604DF6">
      <w:pPr>
        <w:pStyle w:val="af8"/>
        <w:spacing w:before="156"/>
        <w:ind w:right="200" w:firstLineChars="194" w:firstLine="467"/>
      </w:pPr>
      <w:bookmarkStart w:id="21" w:name="_Toc404865392"/>
      <w:r w:rsidRPr="00A770BC">
        <w:rPr>
          <w:rFonts w:hint="eastAsia"/>
        </w:rPr>
        <w:t>Ⅰ建筑与围护结构</w:t>
      </w:r>
      <w:bookmarkEnd w:id="21"/>
    </w:p>
    <w:p w:rsidR="00604DF6" w:rsidRPr="00A770BC" w:rsidRDefault="00604DF6" w:rsidP="00B64CF0">
      <w:pPr>
        <w:pStyle w:val="af9"/>
        <w:spacing w:before="240"/>
        <w:rPr>
          <w:szCs w:val="21"/>
        </w:rPr>
      </w:pPr>
      <w:bookmarkStart w:id="22" w:name="_Toc404865393"/>
      <w:bookmarkStart w:id="23" w:name="_Toc404949603"/>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1</w:t>
      </w:r>
      <w:r w:rsidRPr="00A770BC">
        <w:rPr>
          <w:rFonts w:cs="宋体" w:hint="eastAsia"/>
          <w:bCs/>
        </w:rPr>
        <w:t>结合场地自然条件，对建筑的体形、朝向、楼距、窗墙比等进行优化设计，评价分值为</w:t>
      </w:r>
      <w:r w:rsidRPr="00A770BC">
        <w:rPr>
          <w:rFonts w:cs="宋体" w:hint="eastAsia"/>
          <w:bCs/>
        </w:rPr>
        <w:t>6</w:t>
      </w:r>
      <w:r w:rsidRPr="00A770BC">
        <w:rPr>
          <w:rFonts w:cs="宋体" w:hint="eastAsia"/>
          <w:bCs/>
        </w:rPr>
        <w:t>分</w:t>
      </w:r>
      <w:r w:rsidRPr="00A770BC">
        <w:rPr>
          <w:rFonts w:hint="eastAsia"/>
        </w:rPr>
        <w:t>。</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建筑设计说明、建筑总平面图、节能计算书</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lastRenderedPageBreak/>
        <w:t>（1）建筑设计说明和节能计算书中应写明建筑体形系数、各朝向窗墙比，并应满足节能设计标准限值的要求；</w:t>
      </w:r>
    </w:p>
    <w:p w:rsidR="00604DF6" w:rsidRPr="00A770BC" w:rsidRDefault="00604DF6" w:rsidP="00A460A0">
      <w:pPr>
        <w:pStyle w:val="13"/>
        <w:ind w:left="450" w:hanging="450"/>
      </w:pPr>
      <w:r w:rsidRPr="00A770BC">
        <w:rPr>
          <w:rFonts w:hint="eastAsia"/>
        </w:rPr>
        <w:t>（2）总平面图中应注明建筑间距；</w:t>
      </w:r>
    </w:p>
    <w:p w:rsidR="00604DF6" w:rsidRPr="00A770BC" w:rsidRDefault="00604DF6" w:rsidP="00A460A0">
      <w:pPr>
        <w:pStyle w:val="13"/>
        <w:ind w:left="450" w:hanging="450"/>
      </w:pPr>
      <w:r w:rsidRPr="00A770BC">
        <w:rPr>
          <w:rFonts w:hint="eastAsia"/>
        </w:rPr>
        <w:t>（3）</w:t>
      </w:r>
      <w:r w:rsidR="00610668" w:rsidRPr="00A770BC">
        <w:rPr>
          <w:rFonts w:hint="eastAsia"/>
        </w:rPr>
        <w:t>居住建筑：建筑体形简单、主要朝向为南</w:t>
      </w:r>
      <w:r w:rsidRPr="00A770BC">
        <w:rPr>
          <w:rFonts w:hint="eastAsia"/>
        </w:rPr>
        <w:t>北</w:t>
      </w:r>
      <w:r w:rsidR="00610668" w:rsidRPr="00A770BC">
        <w:rPr>
          <w:rFonts w:hint="eastAsia"/>
        </w:rPr>
        <w:t>向</w:t>
      </w:r>
      <w:r w:rsidRPr="00A770BC">
        <w:rPr>
          <w:rFonts w:hint="eastAsia"/>
        </w:rPr>
        <w:t>，楼间距、窗墙比也满足节能设计标准要求，可视为设计合理，本条直接得</w:t>
      </w:r>
      <w:r w:rsidRPr="00A770BC">
        <w:t>6</w:t>
      </w:r>
      <w:r w:rsidRPr="00A770BC">
        <w:rPr>
          <w:rFonts w:hint="eastAsia"/>
        </w:rPr>
        <w:t>分；</w:t>
      </w:r>
    </w:p>
    <w:p w:rsidR="00604DF6" w:rsidRPr="00A770BC" w:rsidRDefault="00604DF6" w:rsidP="00A460A0">
      <w:pPr>
        <w:pStyle w:val="13"/>
        <w:ind w:left="450" w:hanging="450"/>
      </w:pPr>
      <w:r w:rsidRPr="00A770BC">
        <w:rPr>
          <w:rFonts w:hint="eastAsia"/>
        </w:rPr>
        <w:t>（4）公共建筑的建筑各朝向窗墙比都低于</w:t>
      </w:r>
      <w:r w:rsidRPr="00A770BC">
        <w:t>0.5</w:t>
      </w:r>
      <w:r w:rsidRPr="00A770BC">
        <w:rPr>
          <w:rFonts w:hint="eastAsia"/>
        </w:rPr>
        <w:t>，本条直接得</w:t>
      </w:r>
      <w:r w:rsidRPr="00A770BC">
        <w:t>6</w:t>
      </w:r>
      <w:r w:rsidRPr="00A770BC">
        <w:rPr>
          <w:rFonts w:hint="eastAsia"/>
        </w:rPr>
        <w:t>分。</w:t>
      </w:r>
    </w:p>
    <w:p w:rsidR="00604DF6" w:rsidRPr="00A770BC" w:rsidRDefault="00604DF6" w:rsidP="00A460A0">
      <w:pPr>
        <w:pStyle w:val="13"/>
        <w:ind w:leftChars="200" w:left="450" w:hangingChars="50" w:hanging="90"/>
      </w:pPr>
      <w:r w:rsidRPr="00A770BC">
        <w:rPr>
          <w:rFonts w:ascii="仿宋" w:eastAsia="仿宋" w:hAnsi="仿宋" w:hint="eastAsia"/>
        </w:rPr>
        <w:t>注： 考虑到地块形状对建筑布局的影响，对于建筑群项目，90%以上建筑（建筑面积占总建筑面积比例）朝向</w:t>
      </w:r>
      <w:r w:rsidR="00610668" w:rsidRPr="00A770BC">
        <w:rPr>
          <w:rFonts w:ascii="仿宋" w:eastAsia="仿宋" w:hAnsi="仿宋" w:hint="eastAsia"/>
        </w:rPr>
        <w:t>为</w:t>
      </w:r>
      <w:r w:rsidRPr="00A770BC">
        <w:rPr>
          <w:rFonts w:ascii="仿宋" w:eastAsia="仿宋" w:hAnsi="仿宋" w:hint="eastAsia"/>
        </w:rPr>
        <w:t>南北</w:t>
      </w:r>
      <w:r w:rsidR="00610668" w:rsidRPr="00A770BC">
        <w:rPr>
          <w:rFonts w:ascii="仿宋" w:eastAsia="仿宋" w:hAnsi="仿宋" w:hint="eastAsia"/>
        </w:rPr>
        <w:t>向</w:t>
      </w:r>
      <w:r w:rsidRPr="00A770BC">
        <w:rPr>
          <w:rFonts w:ascii="仿宋" w:eastAsia="仿宋" w:hAnsi="仿宋" w:hint="eastAsia"/>
        </w:rPr>
        <w:t>即可认为项目</w:t>
      </w:r>
      <w:r w:rsidR="00F553FE" w:rsidRPr="00A770BC">
        <w:rPr>
          <w:rFonts w:ascii="仿宋" w:eastAsia="仿宋" w:hAnsi="仿宋" w:hint="eastAsia"/>
        </w:rPr>
        <w:t>主要</w:t>
      </w:r>
      <w:r w:rsidRPr="00A770BC">
        <w:rPr>
          <w:rFonts w:ascii="仿宋" w:eastAsia="仿宋" w:hAnsi="仿宋" w:hint="eastAsia"/>
        </w:rPr>
        <w:t>朝向满足</w:t>
      </w:r>
      <w:r w:rsidR="00610668" w:rsidRPr="00A770BC">
        <w:rPr>
          <w:rFonts w:ascii="仿宋" w:eastAsia="仿宋" w:hAnsi="仿宋" w:hint="eastAsia"/>
        </w:rPr>
        <w:t>南北向</w:t>
      </w:r>
      <w:r w:rsidRPr="00A770BC">
        <w:rPr>
          <w:rFonts w:ascii="仿宋" w:eastAsia="仿宋" w:hAnsi="仿宋" w:hint="eastAsia"/>
        </w:rPr>
        <w:t>要求。</w:t>
      </w:r>
      <w:r w:rsidR="00610668" w:rsidRPr="00A770BC">
        <w:rPr>
          <w:rFonts w:ascii="仿宋" w:eastAsia="仿宋" w:hAnsi="仿宋" w:hint="eastAsia"/>
        </w:rPr>
        <w:t>南北向的</w:t>
      </w:r>
      <w:r w:rsidR="003D4BDB" w:rsidRPr="00A770BC">
        <w:rPr>
          <w:rFonts w:ascii="仿宋" w:eastAsia="仿宋" w:hAnsi="仿宋" w:hint="eastAsia"/>
        </w:rPr>
        <w:t>朝向确定</w:t>
      </w:r>
      <w:r w:rsidR="00610668" w:rsidRPr="00A770BC">
        <w:rPr>
          <w:rFonts w:ascii="仿宋" w:eastAsia="仿宋" w:hAnsi="仿宋" w:hint="eastAsia"/>
        </w:rPr>
        <w:t>详见</w:t>
      </w:r>
      <w:r w:rsidR="003D4BDB" w:rsidRPr="00A770BC">
        <w:rPr>
          <w:rFonts w:ascii="仿宋" w:eastAsia="仿宋" w:hAnsi="仿宋" w:hint="eastAsia"/>
        </w:rPr>
        <w:t>北京市《居住建筑节能设计标准》DB11/891-2012</w:t>
      </w:r>
      <w:r w:rsidR="00610668" w:rsidRPr="00A770BC">
        <w:rPr>
          <w:rFonts w:ascii="仿宋" w:eastAsia="仿宋" w:hAnsi="仿宋" w:hint="eastAsia"/>
        </w:rPr>
        <w:t xml:space="preserve"> 附录A的A.2.1</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13"/>
        <w:ind w:leftChars="200" w:left="360" w:firstLineChars="0" w:firstLine="0"/>
      </w:pPr>
      <w:r w:rsidRPr="00A770BC">
        <w:rPr>
          <w:rStyle w:val="afc"/>
          <w:rFonts w:hint="eastAsia"/>
          <w:i w:val="0"/>
          <w:iCs w:val="0"/>
        </w:rPr>
        <w:t>6分</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2</w:t>
        </w:r>
      </w:smartTag>
      <w:r w:rsidRPr="00A770BC">
        <w:rPr>
          <w:rFonts w:cs="宋体" w:hint="eastAsia"/>
          <w:bCs/>
          <w:szCs w:val="21"/>
        </w:rPr>
        <w:t>外窗、玻璃幕墙的可开启部分能使建筑获得良好的通风</w:t>
      </w:r>
      <w:r w:rsidRPr="00A770BC">
        <w:rPr>
          <w:rFonts w:hint="eastAsia"/>
          <w:szCs w:val="21"/>
        </w:rPr>
        <w:t>。评价总分值为</w:t>
      </w:r>
      <w:r w:rsidRPr="00A770BC">
        <w:rPr>
          <w:szCs w:val="21"/>
        </w:rPr>
        <w:t>6</w:t>
      </w:r>
      <w:r w:rsidRPr="00A770BC">
        <w:rPr>
          <w:rFonts w:hint="eastAsia"/>
          <w:szCs w:val="21"/>
        </w:rPr>
        <w:t>分，并按下列规则评分：</w:t>
      </w:r>
    </w:p>
    <w:p w:rsidR="00604DF6" w:rsidRPr="00A770BC" w:rsidRDefault="00604DF6" w:rsidP="00A460A0">
      <w:pPr>
        <w:pStyle w:val="afe"/>
        <w:ind w:firstLine="361"/>
      </w:pPr>
      <w:r w:rsidRPr="00A770BC">
        <w:t>1</w:t>
      </w:r>
      <w:r w:rsidRPr="00A770BC">
        <w:t>甲类和乙类公共建筑，每个单一立面透光部位设可开启窗扇，其有效通风面积不小于该立面面积的</w:t>
      </w:r>
      <w:r w:rsidRPr="00A770BC">
        <w:t>5%</w:t>
      </w:r>
      <w:r w:rsidRPr="00A770BC">
        <w:t>，得</w:t>
      </w:r>
      <w:r w:rsidRPr="00A770BC">
        <w:t>4</w:t>
      </w:r>
      <w:r w:rsidRPr="00A770BC">
        <w:t>分；</w:t>
      </w:r>
      <w:r w:rsidRPr="00A770BC">
        <w:rPr>
          <w:rFonts w:hint="eastAsia"/>
        </w:rPr>
        <w:t>不小于</w:t>
      </w:r>
      <w:r w:rsidRPr="00A770BC">
        <w:t>8%</w:t>
      </w:r>
      <w:r w:rsidRPr="00A770BC">
        <w:t>，得</w:t>
      </w:r>
      <w:r w:rsidRPr="00A770BC">
        <w:t>6</w:t>
      </w:r>
      <w:r w:rsidRPr="00A770BC">
        <w:t>分；</w:t>
      </w:r>
    </w:p>
    <w:p w:rsidR="00604DF6" w:rsidRPr="00A770BC" w:rsidRDefault="00604DF6" w:rsidP="00A460A0">
      <w:pPr>
        <w:pStyle w:val="afe"/>
        <w:ind w:firstLine="361"/>
      </w:pPr>
      <w:r w:rsidRPr="00A770BC">
        <w:t xml:space="preserve">2 </w:t>
      </w:r>
      <w:r w:rsidRPr="00A770BC">
        <w:t>丙类公共建筑可开启窗扇的有效通风面积不小于所在立面窗面积的</w:t>
      </w:r>
      <w:r w:rsidRPr="00A770BC">
        <w:t>30%</w:t>
      </w:r>
      <w:r w:rsidRPr="00A770BC">
        <w:t>，得</w:t>
      </w:r>
      <w:r w:rsidRPr="00A770BC">
        <w:t>4</w:t>
      </w:r>
      <w:r w:rsidRPr="00A770BC">
        <w:t>分；</w:t>
      </w:r>
      <w:r w:rsidRPr="00A770BC">
        <w:rPr>
          <w:rFonts w:hint="eastAsia"/>
        </w:rPr>
        <w:t>不小于</w:t>
      </w:r>
      <w:r w:rsidRPr="00A770BC">
        <w:t>40%</w:t>
      </w:r>
      <w:r w:rsidRPr="00A770BC">
        <w:t>，得</w:t>
      </w:r>
      <w:r w:rsidRPr="00A770BC">
        <w:t>6</w:t>
      </w:r>
      <w:r w:rsidRPr="00A770BC">
        <w:t>分</w:t>
      </w:r>
      <w:r w:rsidRPr="00A770BC">
        <w:rPr>
          <w:rFonts w:hint="eastAsia"/>
        </w:rPr>
        <w:t>；</w:t>
      </w:r>
    </w:p>
    <w:p w:rsidR="00604DF6" w:rsidRPr="00A770BC" w:rsidRDefault="00604DF6" w:rsidP="00A460A0">
      <w:pPr>
        <w:pStyle w:val="afe"/>
        <w:ind w:firstLine="361"/>
      </w:pPr>
      <w:r w:rsidRPr="00A770BC">
        <w:t>3</w:t>
      </w:r>
      <w:r w:rsidRPr="00A770BC">
        <w:t>居住建筑外窗的实际可开启面积不小于所在房间面积的</w:t>
      </w:r>
      <w:r w:rsidRPr="00A770BC">
        <w:t>1/15</w:t>
      </w:r>
      <w:r w:rsidRPr="00A770BC">
        <w:t>，得</w:t>
      </w:r>
      <w:r w:rsidRPr="00A770BC">
        <w:t>4</w:t>
      </w:r>
      <w:r w:rsidRPr="00A770BC">
        <w:t>分；</w:t>
      </w:r>
      <w:r w:rsidRPr="00A770BC">
        <w:t>1/12</w:t>
      </w:r>
      <w:r w:rsidRPr="00A770BC">
        <w:t>，得</w:t>
      </w:r>
      <w:r w:rsidRPr="00A770BC">
        <w:t>6</w:t>
      </w:r>
      <w:r w:rsidRPr="00A770BC">
        <w:t>分</w:t>
      </w:r>
      <w:r w:rsidRPr="00A770BC">
        <w:rPr>
          <w:rFonts w:hint="eastAsia"/>
        </w:rPr>
        <w:t>。</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9A305F" w:rsidRPr="00A770BC" w:rsidRDefault="0003259A" w:rsidP="00BB01F3">
      <w:pPr>
        <w:pStyle w:val="aff"/>
        <w:ind w:left="90"/>
      </w:pPr>
      <w:r w:rsidRPr="00A770BC">
        <w:t>剧场</w:t>
      </w:r>
      <w:r w:rsidRPr="00A770BC">
        <w:rPr>
          <w:rFonts w:hint="eastAsia"/>
        </w:rPr>
        <w:t>、</w:t>
      </w:r>
      <w:r w:rsidRPr="00A770BC">
        <w:t>影剧院、</w:t>
      </w:r>
      <w:r w:rsidRPr="00A770BC">
        <w:rPr>
          <w:rFonts w:hint="eastAsia"/>
        </w:rPr>
        <w:t>商场、音乐厅、</w:t>
      </w:r>
      <w:r w:rsidRPr="00A770BC">
        <w:t>藏品库、精密仪器</w:t>
      </w:r>
      <w:r w:rsidRPr="00A770BC">
        <w:rPr>
          <w:rFonts w:hint="eastAsia"/>
        </w:rPr>
        <w:t>、</w:t>
      </w:r>
      <w:r w:rsidRPr="00A770BC">
        <w:t>数据机房</w:t>
      </w:r>
      <w:r w:rsidRPr="00A770BC">
        <w:rPr>
          <w:rFonts w:hint="eastAsia"/>
        </w:rPr>
        <w:t>及手术室</w:t>
      </w:r>
      <w:r w:rsidRPr="00A770BC">
        <w:t>等</w:t>
      </w:r>
      <w:r w:rsidRPr="00A770BC">
        <w:rPr>
          <w:rFonts w:hint="eastAsia"/>
        </w:rPr>
        <w:t>不宜进行自然通风的</w:t>
      </w:r>
      <w:r w:rsidRPr="00A770BC">
        <w:t>特殊功能</w:t>
      </w:r>
      <w:r w:rsidRPr="00A770BC">
        <w:rPr>
          <w:rFonts w:hint="eastAsia"/>
        </w:rPr>
        <w:t>建筑</w:t>
      </w:r>
      <w:r w:rsidRPr="00A770BC">
        <w:t>，本条可不参评</w:t>
      </w:r>
      <w:r w:rsidRPr="00A770BC">
        <w:rPr>
          <w:rFonts w:hint="eastAsia"/>
        </w:rPr>
        <w:t>。</w:t>
      </w:r>
      <w:r w:rsidR="00BB01F3" w:rsidRPr="00A770BC">
        <w:rPr>
          <w:rFonts w:hint="eastAsia"/>
        </w:rPr>
        <w:t>不宜进行自然通风的房间，此部分面积可不计入。</w:t>
      </w:r>
    </w:p>
    <w:p w:rsidR="00BB01F3" w:rsidRPr="00A770BC" w:rsidRDefault="00BB01F3" w:rsidP="00BB01F3">
      <w:pPr>
        <w:pStyle w:val="aff"/>
        <w:ind w:left="90"/>
      </w:pPr>
      <w:r w:rsidRPr="00A770BC">
        <w:rPr>
          <w:rFonts w:hint="eastAsia"/>
        </w:rPr>
        <w:t>当建筑高度高于100米，100米以上部分不参评，仅对其100m以下部分的外窗和玻璃幕墙的可开启面积比例进行审查，对于建筑高度高于200米的超高层建筑，</w:t>
      </w:r>
      <w:r w:rsidR="009A305F" w:rsidRPr="00A770BC">
        <w:rPr>
          <w:rFonts w:hint="eastAsia"/>
        </w:rPr>
        <w:t>由于冬季热压差过大，下部开启扇</w:t>
      </w:r>
      <w:r w:rsidR="00012B85" w:rsidRPr="00A770BC">
        <w:rPr>
          <w:rFonts w:hint="eastAsia"/>
        </w:rPr>
        <w:t>有可能开关困难或关闭不严，</w:t>
      </w:r>
      <w:r w:rsidRPr="00A770BC">
        <w:rPr>
          <w:rFonts w:hint="eastAsia"/>
        </w:rPr>
        <w:t>本条不参评</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立面图、门窗表、门窗详图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（1）立面图中应标明外窗开启位置及开启方式；</w:t>
      </w:r>
    </w:p>
    <w:p w:rsidR="00604DF6" w:rsidRPr="00A770BC" w:rsidRDefault="00604DF6" w:rsidP="00A460A0">
      <w:pPr>
        <w:pStyle w:val="13"/>
        <w:ind w:left="450" w:hanging="450"/>
      </w:pPr>
      <w:r w:rsidRPr="00A770BC">
        <w:rPr>
          <w:rFonts w:hint="eastAsia"/>
        </w:rPr>
        <w:t>（2）公共建筑在门窗表中统计各朝向外窗或透明幕墙的有效通风面积与所在立面窗面积的比值；</w:t>
      </w:r>
    </w:p>
    <w:p w:rsidR="00604DF6" w:rsidRPr="00A770BC" w:rsidRDefault="00604DF6" w:rsidP="00A460A0">
      <w:pPr>
        <w:pStyle w:val="13"/>
        <w:ind w:left="450" w:hanging="450"/>
      </w:pPr>
      <w:r w:rsidRPr="00A770BC">
        <w:rPr>
          <w:rFonts w:hint="eastAsia"/>
        </w:rPr>
        <w:t>（3）居住建筑在户型图中统计每个主要功能房间的外窗</w:t>
      </w:r>
      <w:r w:rsidR="00F15B0B" w:rsidRPr="00A770BC">
        <w:rPr>
          <w:rFonts w:hint="eastAsia"/>
        </w:rPr>
        <w:t>实际</w:t>
      </w:r>
      <w:r w:rsidRPr="00A770BC">
        <w:rPr>
          <w:rFonts w:hint="eastAsia"/>
        </w:rPr>
        <w:t xml:space="preserve">可开启面积与房间面积的比值；      </w:t>
      </w:r>
    </w:p>
    <w:p w:rsidR="00604DF6" w:rsidRPr="00A770BC" w:rsidRDefault="00604DF6" w:rsidP="00A460A0">
      <w:pPr>
        <w:pStyle w:val="13"/>
        <w:ind w:left="450" w:hanging="450"/>
      </w:pPr>
      <w:r w:rsidRPr="00A770BC">
        <w:rPr>
          <w:rFonts w:hint="eastAsia"/>
        </w:rPr>
        <w:t>（4）</w:t>
      </w:r>
      <w:r w:rsidRPr="00A770BC">
        <w:t>公共建筑外窗开启扇的有效通风面积，指窗开启最大时的垂直或水平投影面积，具体计算方法见《公共建筑节能设计标准》DB11/687</w:t>
      </w:r>
      <w:r w:rsidRPr="00A770BC">
        <w:rPr>
          <w:rFonts w:hint="eastAsia"/>
        </w:rPr>
        <w:t>-2015</w:t>
      </w:r>
      <w:r w:rsidRPr="00A770BC">
        <w:t>的</w:t>
      </w:r>
      <w:r w:rsidRPr="00A770BC">
        <w:rPr>
          <w:rFonts w:hint="eastAsia"/>
        </w:rPr>
        <w:t>附录A</w:t>
      </w:r>
      <w:r w:rsidRPr="00A770BC">
        <w:t>部分</w:t>
      </w:r>
      <w:r w:rsidRPr="00A770BC">
        <w:rPr>
          <w:rFonts w:hint="eastAsia"/>
        </w:rPr>
        <w:t>；</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pPr>
      <w:r w:rsidRPr="00A770BC">
        <w:rPr>
          <w:rStyle w:val="afc"/>
          <w:rFonts w:hint="eastAsia"/>
          <w:i w:val="0"/>
          <w:iCs w:val="0"/>
        </w:rPr>
        <w:t>4分</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hint="eastAsia"/>
          <w:szCs w:val="21"/>
        </w:rPr>
        <w:t>围护结构热工性能指标优</w:t>
      </w:r>
      <w:r w:rsidRPr="00A770BC">
        <w:rPr>
          <w:rFonts w:cs="宋体" w:hint="eastAsia"/>
          <w:bCs/>
        </w:rPr>
        <w:t>北京市现行相关建筑节能设计标准的规定</w:t>
      </w:r>
      <w:r w:rsidRPr="00A770BC">
        <w:rPr>
          <w:rFonts w:hint="eastAsia"/>
          <w:szCs w:val="21"/>
        </w:rPr>
        <w:t>，评价总分值为</w:t>
      </w:r>
      <w:r w:rsidRPr="00A770BC">
        <w:rPr>
          <w:rFonts w:hint="eastAsia"/>
          <w:szCs w:val="21"/>
        </w:rPr>
        <w:t>10</w:t>
      </w:r>
      <w:r w:rsidRPr="00A770BC">
        <w:rPr>
          <w:rFonts w:hint="eastAsia"/>
          <w:szCs w:val="21"/>
        </w:rPr>
        <w:t>分，并按下列规则评分：</w:t>
      </w:r>
    </w:p>
    <w:p w:rsidR="00604DF6" w:rsidRPr="00A770BC" w:rsidRDefault="00604DF6" w:rsidP="00A460A0">
      <w:pPr>
        <w:pStyle w:val="afe"/>
        <w:ind w:firstLine="361"/>
      </w:pPr>
      <w:r w:rsidRPr="00A770BC">
        <w:t xml:space="preserve">1 </w:t>
      </w:r>
      <w:r w:rsidRPr="00A770BC">
        <w:rPr>
          <w:rFonts w:hint="eastAsia"/>
        </w:rPr>
        <w:t>围护结构热工性能比北京市现行相关建筑节能设计标准规定的提高幅度达到</w:t>
      </w:r>
      <w:r w:rsidRPr="00A770BC">
        <w:rPr>
          <w:rFonts w:hint="eastAsia"/>
        </w:rPr>
        <w:t>3</w:t>
      </w:r>
      <w:r w:rsidRPr="00A770BC">
        <w:t>%</w:t>
      </w:r>
      <w:r w:rsidRPr="00A770BC">
        <w:rPr>
          <w:rFonts w:hint="eastAsia"/>
        </w:rPr>
        <w:t>，得</w:t>
      </w:r>
      <w:r w:rsidRPr="00A770BC">
        <w:rPr>
          <w:rFonts w:hint="eastAsia"/>
        </w:rPr>
        <w:t>3</w:t>
      </w:r>
      <w:r w:rsidRPr="00A770BC">
        <w:rPr>
          <w:rFonts w:hint="eastAsia"/>
        </w:rPr>
        <w:t>分，每增加</w:t>
      </w:r>
      <w:r w:rsidRPr="00A770BC">
        <w:rPr>
          <w:rFonts w:hint="eastAsia"/>
        </w:rPr>
        <w:t>1%</w:t>
      </w:r>
      <w:r w:rsidRPr="00A770BC">
        <w:rPr>
          <w:rFonts w:hint="eastAsia"/>
        </w:rPr>
        <w:t>，得</w:t>
      </w:r>
      <w:r w:rsidRPr="00A770BC">
        <w:rPr>
          <w:rFonts w:hint="eastAsia"/>
        </w:rPr>
        <w:t>1</w:t>
      </w:r>
      <w:r w:rsidRPr="00A770BC">
        <w:rPr>
          <w:rFonts w:hint="eastAsia"/>
        </w:rPr>
        <w:t>分，满分</w:t>
      </w:r>
      <w:r w:rsidRPr="00A770BC">
        <w:t>10</w:t>
      </w:r>
      <w:r w:rsidRPr="00A770BC">
        <w:rPr>
          <w:rFonts w:hint="eastAsia"/>
        </w:rPr>
        <w:t>分；</w:t>
      </w:r>
    </w:p>
    <w:p w:rsidR="00604DF6" w:rsidRPr="00A770BC" w:rsidRDefault="00604DF6" w:rsidP="00A460A0">
      <w:pPr>
        <w:pStyle w:val="afe"/>
        <w:ind w:firstLine="361"/>
      </w:pPr>
      <w:r w:rsidRPr="00A770BC">
        <w:t xml:space="preserve">2 </w:t>
      </w:r>
      <w:r w:rsidRPr="00A770BC">
        <w:rPr>
          <w:rFonts w:hint="eastAsia"/>
          <w:bCs/>
        </w:rPr>
        <w:t>按照围护结构热工性能权衡判断的方法和要求计算能耗，设计建筑全年累计暖通空调能耗值比参照建筑降低幅度达到</w:t>
      </w:r>
      <w:r w:rsidRPr="00A770BC">
        <w:rPr>
          <w:rFonts w:hint="eastAsia"/>
          <w:bCs/>
        </w:rPr>
        <w:t>3%</w:t>
      </w:r>
      <w:r w:rsidRPr="00A770BC">
        <w:rPr>
          <w:bCs/>
        </w:rPr>
        <w:t>，得</w:t>
      </w:r>
      <w:r w:rsidRPr="00A770BC">
        <w:rPr>
          <w:bCs/>
        </w:rPr>
        <w:t>3</w:t>
      </w:r>
      <w:r w:rsidRPr="00A770BC">
        <w:rPr>
          <w:bCs/>
        </w:rPr>
        <w:t>分，每增加</w:t>
      </w:r>
      <w:r w:rsidRPr="00A770BC">
        <w:rPr>
          <w:bCs/>
        </w:rPr>
        <w:t>1%</w:t>
      </w:r>
      <w:r w:rsidRPr="00A770BC">
        <w:rPr>
          <w:bCs/>
        </w:rPr>
        <w:t>，得</w:t>
      </w:r>
      <w:r w:rsidRPr="00A770BC">
        <w:rPr>
          <w:bCs/>
        </w:rPr>
        <w:t>1</w:t>
      </w:r>
      <w:r w:rsidRPr="00A770BC">
        <w:rPr>
          <w:bCs/>
        </w:rPr>
        <w:t>分，满分</w:t>
      </w:r>
      <w:r w:rsidRPr="00A770BC">
        <w:rPr>
          <w:bCs/>
        </w:rPr>
        <w:t>10</w:t>
      </w:r>
      <w:r w:rsidRPr="00A770BC">
        <w:rPr>
          <w:bCs/>
        </w:rPr>
        <w:t>分</w:t>
      </w:r>
      <w:r w:rsidRPr="00A770BC">
        <w:rPr>
          <w:rFonts w:hint="eastAsia"/>
        </w:rPr>
        <w:t>。</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节能计算书</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w:t>
      </w:r>
      <w:r w:rsidRPr="00A770BC">
        <w:t>对于居住建筑，由于《居住建筑节能设计标准》DB11/891的要求已明显高于国家和行业标准，</w:t>
      </w:r>
      <w:r w:rsidRPr="00A770BC">
        <w:rPr>
          <w:rFonts w:hint="eastAsia"/>
        </w:rPr>
        <w:t>本条直接得10分；</w:t>
      </w:r>
    </w:p>
    <w:p w:rsidR="00604DF6" w:rsidRPr="00A770BC" w:rsidRDefault="00604DF6" w:rsidP="00604DF6">
      <w:r w:rsidRPr="00A770BC">
        <w:rPr>
          <w:rFonts w:hint="eastAsia"/>
        </w:rPr>
        <w:t>（</w:t>
      </w:r>
      <w:r w:rsidRPr="00A770BC">
        <w:rPr>
          <w:rFonts w:hint="eastAsia"/>
        </w:rPr>
        <w:t>2</w:t>
      </w:r>
      <w:r w:rsidRPr="00A770BC">
        <w:rPr>
          <w:rFonts w:hint="eastAsia"/>
        </w:rPr>
        <w:t>）对于公共建筑，在《公共建筑节能设计标准》</w:t>
      </w:r>
      <w:r w:rsidRPr="00A770BC">
        <w:rPr>
          <w:rFonts w:hint="eastAsia"/>
        </w:rPr>
        <w:t>DB11/687-2015</w:t>
      </w:r>
      <w:r w:rsidRPr="00A770BC">
        <w:rPr>
          <w:rFonts w:hint="eastAsia"/>
        </w:rPr>
        <w:t>的基础上进一步提高，</w:t>
      </w:r>
    </w:p>
    <w:p w:rsidR="00604DF6" w:rsidRPr="00A770BC" w:rsidRDefault="00604DF6" w:rsidP="00990481">
      <w:pPr>
        <w:ind w:left="630" w:hangingChars="350" w:hanging="630"/>
      </w:pPr>
      <w:r w:rsidRPr="00A770BC">
        <w:rPr>
          <w:rFonts w:hint="eastAsia"/>
        </w:rPr>
        <w:t xml:space="preserve"> a.</w:t>
      </w:r>
      <w:r w:rsidRPr="00A770BC">
        <w:rPr>
          <w:rFonts w:hint="eastAsia"/>
        </w:rPr>
        <w:t>甲类公建：要求屋面、外墙（包括非透光幕墙）、单一立面透光部分、屋顶透光部分的传热系数</w:t>
      </w:r>
      <w:r w:rsidRPr="00A770BC">
        <w:rPr>
          <w:rFonts w:hint="eastAsia"/>
        </w:rPr>
        <w:t>K</w:t>
      </w:r>
      <w:r w:rsidRPr="00A770BC">
        <w:rPr>
          <w:rFonts w:hint="eastAsia"/>
        </w:rPr>
        <w:t>和透光部分的太阳得热系数</w:t>
      </w:r>
      <w:r w:rsidRPr="00A770BC">
        <w:rPr>
          <w:rFonts w:hint="eastAsia"/>
        </w:rPr>
        <w:t>SHGC</w:t>
      </w:r>
      <w:r w:rsidRPr="00A770BC">
        <w:rPr>
          <w:rFonts w:hint="eastAsia"/>
        </w:rPr>
        <w:t>比标准要求的数值低</w:t>
      </w:r>
      <w:r w:rsidRPr="00A770BC">
        <w:rPr>
          <w:rFonts w:hint="eastAsia"/>
        </w:rPr>
        <w:t>3%</w:t>
      </w:r>
      <w:r w:rsidRPr="00A770BC">
        <w:rPr>
          <w:rFonts w:hint="eastAsia"/>
        </w:rPr>
        <w:t>得</w:t>
      </w:r>
      <w:r w:rsidRPr="00A770BC">
        <w:rPr>
          <w:rFonts w:hint="eastAsia"/>
        </w:rPr>
        <w:t>3</w:t>
      </w:r>
      <w:r w:rsidRPr="00A770BC">
        <w:rPr>
          <w:rFonts w:hint="eastAsia"/>
        </w:rPr>
        <w:t>分，每增加</w:t>
      </w:r>
      <w:r w:rsidRPr="00A770BC">
        <w:rPr>
          <w:rFonts w:hint="eastAsia"/>
        </w:rPr>
        <w:t>1%</w:t>
      </w:r>
      <w:r w:rsidRPr="00A770BC">
        <w:rPr>
          <w:rFonts w:hint="eastAsia"/>
        </w:rPr>
        <w:t>，多得</w:t>
      </w:r>
      <w:r w:rsidRPr="00A770BC">
        <w:rPr>
          <w:rFonts w:hint="eastAsia"/>
        </w:rPr>
        <w:t>1</w:t>
      </w:r>
      <w:r w:rsidRPr="00A770BC">
        <w:rPr>
          <w:rFonts w:hint="eastAsia"/>
        </w:rPr>
        <w:t>分。</w:t>
      </w:r>
    </w:p>
    <w:p w:rsidR="00604DF6" w:rsidRPr="00A770BC" w:rsidRDefault="00604DF6" w:rsidP="00990481">
      <w:pPr>
        <w:ind w:leftChars="250" w:left="630" w:hangingChars="100" w:hanging="180"/>
      </w:pPr>
      <w:r w:rsidRPr="00A770BC">
        <w:rPr>
          <w:rFonts w:hint="eastAsia"/>
        </w:rPr>
        <w:t>b.</w:t>
      </w:r>
      <w:r w:rsidRPr="00A770BC">
        <w:rPr>
          <w:rFonts w:hint="eastAsia"/>
        </w:rPr>
        <w:t>乙类公建：由于北京市《公共建筑节能设计标准》</w:t>
      </w:r>
      <w:r w:rsidRPr="00A770BC">
        <w:rPr>
          <w:rFonts w:hint="eastAsia"/>
        </w:rPr>
        <w:t>DB11/687-2015</w:t>
      </w:r>
      <w:r w:rsidRPr="00A770BC">
        <w:rPr>
          <w:rFonts w:hint="eastAsia"/>
        </w:rPr>
        <w:t>已高于国家及行业标准的</w:t>
      </w:r>
      <w:r w:rsidRPr="00A770BC">
        <w:rPr>
          <w:rFonts w:hint="eastAsia"/>
        </w:rPr>
        <w:t>10%</w:t>
      </w:r>
      <w:r w:rsidRPr="00A770BC">
        <w:rPr>
          <w:rFonts w:hint="eastAsia"/>
        </w:rPr>
        <w:t>，因此乙类建筑本条可直接得</w:t>
      </w:r>
      <w:r w:rsidRPr="00A770BC">
        <w:rPr>
          <w:rFonts w:hint="eastAsia"/>
        </w:rPr>
        <w:t>10</w:t>
      </w:r>
      <w:r w:rsidRPr="00A770BC">
        <w:rPr>
          <w:rFonts w:hint="eastAsia"/>
        </w:rPr>
        <w:t>分。</w:t>
      </w:r>
    </w:p>
    <w:p w:rsidR="00604DF6" w:rsidRPr="00A770BC" w:rsidRDefault="00604DF6" w:rsidP="00990481">
      <w:pPr>
        <w:pStyle w:val="13"/>
        <w:ind w:leftChars="250" w:left="630" w:hangingChars="100" w:hanging="180"/>
      </w:pPr>
      <w:r w:rsidRPr="00A770BC">
        <w:rPr>
          <w:rFonts w:hint="eastAsia"/>
        </w:rPr>
        <w:t>c.丙类公建：</w:t>
      </w:r>
      <w:r w:rsidRPr="00A770BC">
        <w:t>建筑</w:t>
      </w:r>
      <w:r w:rsidRPr="00A770BC">
        <w:rPr>
          <w:rFonts w:hint="eastAsia"/>
        </w:rPr>
        <w:t>屋面、</w:t>
      </w:r>
      <w:r w:rsidRPr="00A770BC">
        <w:t>外墙</w:t>
      </w:r>
      <w:r w:rsidRPr="00A770BC">
        <w:rPr>
          <w:rFonts w:hint="eastAsia"/>
        </w:rPr>
        <w:t>（包括</w:t>
      </w:r>
      <w:r w:rsidRPr="00A770BC">
        <w:t>非透光</w:t>
      </w:r>
      <w:r w:rsidRPr="00A770BC">
        <w:rPr>
          <w:rFonts w:hint="eastAsia"/>
        </w:rPr>
        <w:t>玻璃</w:t>
      </w:r>
      <w:r w:rsidRPr="00A770BC">
        <w:t>幕墙）、立面</w:t>
      </w:r>
      <w:r w:rsidRPr="00A770BC">
        <w:rPr>
          <w:rFonts w:hint="eastAsia"/>
        </w:rPr>
        <w:t>透光部位、屋面透光</w:t>
      </w:r>
      <w:r w:rsidRPr="00A770BC">
        <w:t>部位的传热系数 K比标准要求</w:t>
      </w:r>
      <w:r w:rsidRPr="00A770BC">
        <w:lastRenderedPageBreak/>
        <w:t>的数值均降低3%得3分，每增加1%，多得1分；</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pPr>
      <w:r w:rsidRPr="00A770BC">
        <w:rPr>
          <w:rFonts w:hint="eastAsia"/>
          <w:i/>
          <w:iCs/>
        </w:rPr>
        <w:t>居住建筑和乙类公建10分/甲类丙类公建3分</w:t>
      </w:r>
    </w:p>
    <w:p w:rsidR="00604DF6" w:rsidRPr="00A770BC" w:rsidRDefault="00604DF6" w:rsidP="00A460A0">
      <w:pPr>
        <w:pStyle w:val="aff2"/>
        <w:ind w:left="90"/>
      </w:pPr>
      <w:r w:rsidRPr="00A770BC">
        <w:rPr>
          <w:rFonts w:hint="eastAsia"/>
        </w:rPr>
        <w:t>注：本条还有暖通专业相关内容。</w:t>
      </w:r>
    </w:p>
    <w:p w:rsidR="00604DF6" w:rsidRPr="00A770BC" w:rsidRDefault="00604DF6" w:rsidP="00604DF6">
      <w:pPr>
        <w:pStyle w:val="af9"/>
        <w:spacing w:before="240"/>
        <w:rPr>
          <w:szCs w:val="21"/>
        </w:rPr>
      </w:pPr>
      <w:r w:rsidRPr="00A770BC">
        <w:rPr>
          <w:rFonts w:hint="eastAsia"/>
          <w:szCs w:val="21"/>
        </w:rPr>
        <w:t>5.2.12</w:t>
      </w:r>
      <w:r w:rsidRPr="00A770BC">
        <w:rPr>
          <w:rFonts w:hint="eastAsia"/>
          <w:szCs w:val="21"/>
        </w:rPr>
        <w:t>合理选用电梯和自动扶梯，并采取电梯群控、扶梯自动启停等节能控制措施，评价分值为３分。</w:t>
      </w:r>
    </w:p>
    <w:p w:rsidR="00604DF6" w:rsidRPr="00A770BC" w:rsidRDefault="00604DF6" w:rsidP="00A460A0">
      <w:pPr>
        <w:pStyle w:val="afd"/>
        <w:ind w:left="452" w:hanging="452"/>
      </w:pPr>
      <w:r w:rsidRPr="00A770BC">
        <w:rPr>
          <w:rFonts w:hint="eastAsia"/>
        </w:rPr>
        <w:t>【审查范围】</w:t>
      </w:r>
    </w:p>
    <w:p w:rsidR="00604DF6" w:rsidRPr="00A770BC" w:rsidRDefault="00604DF6" w:rsidP="00B97740">
      <w:pPr>
        <w:pStyle w:val="aff"/>
        <w:ind w:left="90"/>
      </w:pPr>
      <w:r w:rsidRPr="00A770BC">
        <w:rPr>
          <w:rFonts w:hint="eastAsia"/>
        </w:rPr>
        <w:t>民用建筑</w:t>
      </w:r>
    </w:p>
    <w:p w:rsidR="00604DF6" w:rsidRPr="00A770BC" w:rsidRDefault="00604DF6" w:rsidP="00B97740">
      <w:pPr>
        <w:pStyle w:val="aff"/>
        <w:ind w:left="90"/>
      </w:pPr>
      <w:r w:rsidRPr="00A770BC">
        <w:rPr>
          <w:rFonts w:hint="eastAsia"/>
        </w:rPr>
        <w:t>对于不设电梯、扶梯的建筑本条不参评。仅有一台电梯的建筑，本条中节能控制措施不参评。</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（1）建筑设计说明中应说明采用配备高效电机及先进控制技术的电梯的要求。自动扶梯与自动人行道应具有节能拖动及节能控制装置，并宜设置自动控制自动扶梯与自动人行道运行的感应传感器；</w:t>
      </w:r>
    </w:p>
    <w:p w:rsidR="00604DF6" w:rsidRPr="00A770BC" w:rsidRDefault="00604DF6" w:rsidP="00A460A0">
      <w:pPr>
        <w:pStyle w:val="13"/>
        <w:ind w:left="450" w:hanging="450"/>
      </w:pPr>
      <w:r w:rsidRPr="00A770BC">
        <w:rPr>
          <w:rFonts w:hint="eastAsia"/>
        </w:rPr>
        <w:t>（</w:t>
      </w:r>
      <w:r w:rsidRPr="00A770BC">
        <w:t>2</w:t>
      </w:r>
      <w:r w:rsidRPr="00A770BC">
        <w:rPr>
          <w:rFonts w:hint="eastAsia"/>
        </w:rPr>
        <w:t>）当</w:t>
      </w:r>
      <w:r w:rsidRPr="00A770BC">
        <w:t>2</w:t>
      </w:r>
      <w:r w:rsidRPr="00A770BC">
        <w:rPr>
          <w:rFonts w:hint="eastAsia"/>
        </w:rPr>
        <w:t>台及以上的电梯</w:t>
      </w:r>
      <w:r w:rsidR="00D376A0" w:rsidRPr="00A770BC">
        <w:rPr>
          <w:rFonts w:hint="eastAsia"/>
        </w:rPr>
        <w:t>集中</w:t>
      </w:r>
      <w:r w:rsidRPr="00A770BC">
        <w:rPr>
          <w:rFonts w:hint="eastAsia"/>
        </w:rPr>
        <w:t>布置时，其控制系统应具备按程序集中调控和群控的功能。</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pPr>
      <w:r w:rsidRPr="00A770BC">
        <w:rPr>
          <w:rStyle w:val="afc"/>
          <w:rFonts w:hint="eastAsia"/>
          <w:i w:val="0"/>
          <w:iCs w:val="0"/>
        </w:rPr>
        <w:t>3分</w:t>
      </w:r>
    </w:p>
    <w:p w:rsidR="00604DF6" w:rsidRPr="00A770BC" w:rsidRDefault="00604DF6" w:rsidP="00604DF6">
      <w:pPr>
        <w:pStyle w:val="af4"/>
        <w:spacing w:before="240" w:after="240"/>
      </w:pPr>
      <w:bookmarkStart w:id="24" w:name="_Toc489257120"/>
      <w:r w:rsidRPr="00A770BC">
        <w:rPr>
          <w:rFonts w:hint="eastAsia"/>
        </w:rPr>
        <w:t>2.3</w:t>
      </w:r>
      <w:r w:rsidRPr="00A770BC">
        <w:rPr>
          <w:rFonts w:hint="eastAsia"/>
        </w:rPr>
        <w:t>节材与材料资源利用</w:t>
      </w:r>
      <w:bookmarkEnd w:id="22"/>
      <w:bookmarkEnd w:id="23"/>
      <w:bookmarkEnd w:id="24"/>
    </w:p>
    <w:p w:rsidR="00604DF6" w:rsidRPr="00A770BC" w:rsidRDefault="00604DF6" w:rsidP="00604DF6">
      <w:pPr>
        <w:pStyle w:val="3"/>
      </w:pPr>
      <w:bookmarkStart w:id="25" w:name="_Toc404865394"/>
      <w:r w:rsidRPr="00A770BC">
        <w:rPr>
          <w:rFonts w:hint="eastAsia"/>
        </w:rPr>
        <w:t>（</w:t>
      </w:r>
      <w:r w:rsidRPr="00A770BC">
        <w:rPr>
          <w:rFonts w:hint="eastAsia"/>
        </w:rPr>
        <w:t>1</w:t>
      </w:r>
      <w:r w:rsidRPr="00A770BC">
        <w:rPr>
          <w:rFonts w:hint="eastAsia"/>
        </w:rPr>
        <w:t>）控制项</w:t>
      </w:r>
      <w:bookmarkEnd w:id="25"/>
    </w:p>
    <w:p w:rsidR="00604DF6" w:rsidRPr="00A770BC" w:rsidRDefault="00604DF6" w:rsidP="00604DF6">
      <w:pPr>
        <w:pStyle w:val="af9"/>
        <w:spacing w:before="240"/>
        <w:rPr>
          <w:szCs w:val="21"/>
        </w:rPr>
      </w:pPr>
      <w:bookmarkStart w:id="26" w:name="_Toc404865395"/>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7</w:t>
        </w:r>
        <w:r w:rsidRPr="00A770BC">
          <w:rPr>
            <w:szCs w:val="21"/>
          </w:rPr>
          <w:t>.</w:t>
        </w:r>
        <w:r w:rsidRPr="00A770BC">
          <w:rPr>
            <w:rFonts w:hint="eastAsia"/>
            <w:szCs w:val="21"/>
          </w:rPr>
          <w:t>1</w:t>
        </w:r>
        <w:r w:rsidRPr="00A770BC">
          <w:rPr>
            <w:szCs w:val="21"/>
          </w:rPr>
          <w:t>.</w:t>
        </w:r>
        <w:r w:rsidRPr="00A770BC">
          <w:rPr>
            <w:rFonts w:hint="eastAsia"/>
            <w:szCs w:val="21"/>
          </w:rPr>
          <w:t>1</w:t>
        </w:r>
      </w:smartTag>
      <w:r w:rsidRPr="00A770BC">
        <w:rPr>
          <w:rFonts w:hint="eastAsia"/>
          <w:szCs w:val="21"/>
        </w:rPr>
        <w:t>不得采用国家和北京市禁止和限制使用的建筑材料及制品。</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（1）建筑设计说明中，应明确本项目未采用国家和北京市禁止和限制使用的建筑材料及制品。</w:t>
      </w:r>
    </w:p>
    <w:p w:rsidR="00604DF6" w:rsidRPr="00A770BC" w:rsidRDefault="00604DF6" w:rsidP="00A460A0">
      <w:pPr>
        <w:pStyle w:val="aff2"/>
        <w:ind w:left="90"/>
      </w:pPr>
      <w:r w:rsidRPr="00A770BC">
        <w:rPr>
          <w:rFonts w:hint="eastAsia"/>
        </w:rPr>
        <w:t>注：本条还有结构专业相关内容。</w:t>
      </w:r>
    </w:p>
    <w:p w:rsidR="00604DF6" w:rsidRPr="00A770BC" w:rsidRDefault="00604DF6" w:rsidP="00604DF6">
      <w:pPr>
        <w:pStyle w:val="af9"/>
        <w:spacing w:before="240"/>
        <w:rPr>
          <w:szCs w:val="21"/>
        </w:rPr>
      </w:pPr>
      <w:r w:rsidRPr="00A770BC">
        <w:rPr>
          <w:rFonts w:hint="eastAsia"/>
          <w:szCs w:val="21"/>
        </w:rPr>
        <w:t>7</w:t>
      </w:r>
      <w:r w:rsidRPr="00A770BC">
        <w:rPr>
          <w:szCs w:val="21"/>
        </w:rPr>
        <w:t>.</w:t>
      </w:r>
      <w:r w:rsidRPr="00A770BC">
        <w:rPr>
          <w:rFonts w:hint="eastAsia"/>
          <w:szCs w:val="21"/>
        </w:rPr>
        <w:t>1</w:t>
      </w:r>
      <w:r w:rsidRPr="00A770BC">
        <w:rPr>
          <w:szCs w:val="21"/>
        </w:rPr>
        <w:t>.</w:t>
      </w:r>
      <w:r w:rsidRPr="00A770BC">
        <w:rPr>
          <w:rFonts w:hint="eastAsia"/>
          <w:szCs w:val="21"/>
        </w:rPr>
        <w:t xml:space="preserve">3  </w:t>
      </w:r>
      <w:r w:rsidRPr="00A770BC">
        <w:rPr>
          <w:rFonts w:hint="eastAsia"/>
          <w:szCs w:val="21"/>
        </w:rPr>
        <w:t>建筑造型要素应简约，</w:t>
      </w:r>
      <w:r w:rsidRPr="00A770BC">
        <w:rPr>
          <w:rFonts w:cs="宋体" w:hint="eastAsia"/>
          <w:bCs/>
        </w:rPr>
        <w:t>且无大量非功能性的装饰性构件。</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立面图、纯装饰性构件造价比例计算书</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（1）纯装饰性构件应在立面图中标明，核查是否有大量装饰性构件。如有，需提供纯装饰性构件造价占单栋建筑总造价比例计算书，公共建筑纯装饰性构件造价不高于所在单栋建筑总造价的</w:t>
      </w:r>
      <w:r w:rsidRPr="00A770BC">
        <w:t>0.5%,</w:t>
      </w:r>
      <w:r w:rsidRPr="00A770BC">
        <w:rPr>
          <w:rFonts w:hint="eastAsia"/>
        </w:rPr>
        <w:t>居住建筑纯装饰性构件造价不高于所在单栋建筑总造价的</w:t>
      </w:r>
      <w:r w:rsidRPr="00A770BC">
        <w:t>2%</w:t>
      </w:r>
      <w:r w:rsidRPr="00A770BC">
        <w:rPr>
          <w:rFonts w:hint="eastAsia"/>
        </w:rPr>
        <w:t>。</w:t>
      </w:r>
    </w:p>
    <w:p w:rsidR="00604DF6" w:rsidRPr="00A770BC" w:rsidRDefault="00604DF6" w:rsidP="00A460A0">
      <w:pPr>
        <w:pStyle w:val="aff2"/>
        <w:ind w:left="90" w:firstLineChars="150" w:firstLine="270"/>
      </w:pPr>
      <w:r w:rsidRPr="00A770BC">
        <w:rPr>
          <w:rFonts w:hint="eastAsia"/>
        </w:rPr>
        <w:t>注：没有功能作用的纯装饰性构件应用，归纳为如下几种常见情况：</w:t>
      </w:r>
    </w:p>
    <w:p w:rsidR="00604DF6" w:rsidRPr="00A770BC" w:rsidRDefault="00604DF6" w:rsidP="00A460A0">
      <w:pPr>
        <w:pStyle w:val="aff2"/>
        <w:ind w:leftChars="200" w:left="360"/>
      </w:pPr>
      <w:r w:rsidRPr="00A770BC">
        <w:rPr>
          <w:rFonts w:hint="eastAsia"/>
        </w:rPr>
        <w:t>1）不具备遮阳、导光、导风、载物、辅助绿化等作用的飘板、格栅各构架等作为构成要素在建筑中大量使用；</w:t>
      </w:r>
    </w:p>
    <w:p w:rsidR="00604DF6" w:rsidRPr="00A770BC" w:rsidRDefault="00604DF6" w:rsidP="00A460A0">
      <w:pPr>
        <w:pStyle w:val="aff2"/>
        <w:ind w:leftChars="200" w:left="360"/>
      </w:pPr>
      <w:r w:rsidRPr="00A770BC">
        <w:rPr>
          <w:rFonts w:hint="eastAsia"/>
        </w:rPr>
        <w:t>2）单纯为追求标志性效果在屋顶等处设立塔、球、曲面等异型构件；</w:t>
      </w:r>
    </w:p>
    <w:p w:rsidR="00604DF6" w:rsidRPr="00A770BC" w:rsidRDefault="00604DF6" w:rsidP="00A460A0">
      <w:pPr>
        <w:pStyle w:val="aff2"/>
        <w:ind w:leftChars="200" w:left="360"/>
      </w:pPr>
      <w:r w:rsidRPr="00A770BC">
        <w:rPr>
          <w:rFonts w:hint="eastAsia"/>
        </w:rPr>
        <w:t>3）女儿墙以及外幕墙高度超过标准最低要求2倍以上。</w:t>
      </w:r>
    </w:p>
    <w:p w:rsidR="004A7BF1" w:rsidRPr="00A770BC" w:rsidRDefault="004A7BF1" w:rsidP="00DD36DB">
      <w:pPr>
        <w:autoSpaceDE w:val="0"/>
        <w:autoSpaceDN w:val="0"/>
        <w:adjustRightInd w:val="0"/>
        <w:spacing w:beforeLines="100" w:before="240"/>
        <w:jc w:val="left"/>
        <w:outlineLvl w:val="4"/>
        <w:rPr>
          <w:rFonts w:hAnsi="宋体"/>
          <w:b/>
          <w:bCs/>
        </w:rPr>
      </w:pPr>
      <w:r w:rsidRPr="00A770BC">
        <w:rPr>
          <w:rFonts w:hAnsi="宋体"/>
          <w:b/>
          <w:bCs/>
        </w:rPr>
        <w:t>7.1.4</w:t>
      </w:r>
      <w:r w:rsidRPr="00A770BC">
        <w:rPr>
          <w:rFonts w:hAnsi="宋体"/>
          <w:b/>
          <w:bCs/>
        </w:rPr>
        <w:t xml:space="preserve">　现浇混凝土应全部采用预拌混凝土，建筑砂浆应全部采用预拌砂浆。</w:t>
      </w:r>
    </w:p>
    <w:p w:rsidR="004A7BF1" w:rsidRPr="00A770BC" w:rsidRDefault="004A7BF1" w:rsidP="004A7BF1">
      <w:pPr>
        <w:pStyle w:val="afd"/>
        <w:ind w:left="452" w:hanging="452"/>
      </w:pPr>
      <w:r w:rsidRPr="00A770BC">
        <w:rPr>
          <w:rFonts w:hint="eastAsia"/>
        </w:rPr>
        <w:t>【审查范围】</w:t>
      </w:r>
    </w:p>
    <w:p w:rsidR="004A7BF1" w:rsidRPr="00A770BC" w:rsidRDefault="004A7BF1" w:rsidP="004A7BF1">
      <w:pPr>
        <w:pStyle w:val="aff"/>
        <w:ind w:left="90"/>
      </w:pPr>
      <w:r w:rsidRPr="00A770BC">
        <w:rPr>
          <w:rFonts w:hint="eastAsia"/>
        </w:rPr>
        <w:t>民用建筑</w:t>
      </w:r>
    </w:p>
    <w:p w:rsidR="004A7BF1" w:rsidRPr="00A770BC" w:rsidRDefault="004A7BF1" w:rsidP="004A7BF1">
      <w:pPr>
        <w:pStyle w:val="afd"/>
        <w:ind w:left="452" w:hanging="452"/>
      </w:pPr>
      <w:r w:rsidRPr="00A770BC">
        <w:rPr>
          <w:rFonts w:hint="eastAsia"/>
        </w:rPr>
        <w:t>【审查文件】</w:t>
      </w:r>
    </w:p>
    <w:p w:rsidR="004A7BF1" w:rsidRPr="00A770BC" w:rsidRDefault="004A7BF1" w:rsidP="004A7BF1">
      <w:pPr>
        <w:pStyle w:val="aff"/>
        <w:ind w:left="90"/>
      </w:pPr>
      <w:r w:rsidRPr="00A770BC">
        <w:rPr>
          <w:rFonts w:hint="eastAsia"/>
        </w:rPr>
        <w:t>建筑设计说明</w:t>
      </w:r>
    </w:p>
    <w:p w:rsidR="004A7BF1" w:rsidRPr="00A770BC" w:rsidRDefault="004A7BF1" w:rsidP="004A7BF1">
      <w:pPr>
        <w:pStyle w:val="afd"/>
        <w:ind w:left="452" w:hanging="452"/>
      </w:pPr>
      <w:r w:rsidRPr="00A770BC">
        <w:rPr>
          <w:rFonts w:hint="eastAsia"/>
        </w:rPr>
        <w:lastRenderedPageBreak/>
        <w:t>【审查内容】</w:t>
      </w:r>
    </w:p>
    <w:p w:rsidR="004A7BF1" w:rsidRPr="00A770BC" w:rsidRDefault="004A7BF1" w:rsidP="004A7BF1">
      <w:pPr>
        <w:pStyle w:val="13"/>
        <w:ind w:left="450" w:hanging="450"/>
      </w:pPr>
      <w:r w:rsidRPr="00A770BC">
        <w:rPr>
          <w:rFonts w:hint="eastAsia"/>
        </w:rPr>
        <w:t>（1）建筑设计说明中，明确砂浆应全部采用预拌砂浆；</w:t>
      </w:r>
    </w:p>
    <w:p w:rsidR="004A7BF1" w:rsidRPr="00A770BC" w:rsidRDefault="004A7BF1" w:rsidP="004A7BF1">
      <w:pPr>
        <w:ind w:firstLineChars="50" w:firstLine="90"/>
      </w:pPr>
      <w:r w:rsidRPr="00A770BC">
        <w:rPr>
          <w:rFonts w:hint="eastAsia"/>
        </w:rPr>
        <w:t>注：本条还有结构专业相关内容。</w:t>
      </w:r>
    </w:p>
    <w:p w:rsidR="00604DF6" w:rsidRPr="00A770BC" w:rsidRDefault="00604DF6" w:rsidP="00604DF6"/>
    <w:p w:rsidR="00604DF6" w:rsidRPr="00A770BC" w:rsidRDefault="00604DF6" w:rsidP="00604DF6">
      <w:pPr>
        <w:pStyle w:val="3"/>
      </w:pPr>
      <w:r w:rsidRPr="00A770BC">
        <w:rPr>
          <w:rFonts w:hint="eastAsia"/>
        </w:rPr>
        <w:t>（</w:t>
      </w:r>
      <w:r w:rsidRPr="00A770BC">
        <w:rPr>
          <w:rFonts w:hint="eastAsia"/>
        </w:rPr>
        <w:t>2</w:t>
      </w:r>
      <w:r w:rsidRPr="00A770BC">
        <w:rPr>
          <w:rFonts w:hint="eastAsia"/>
        </w:rPr>
        <w:t>）评分项</w:t>
      </w:r>
      <w:bookmarkEnd w:id="26"/>
    </w:p>
    <w:p w:rsidR="00604DF6" w:rsidRPr="00A770BC" w:rsidRDefault="00604DF6" w:rsidP="00604DF6">
      <w:pPr>
        <w:pStyle w:val="af8"/>
        <w:spacing w:before="156"/>
      </w:pPr>
      <w:bookmarkStart w:id="27" w:name="_Toc404865396"/>
      <w:r w:rsidRPr="00A770BC">
        <w:rPr>
          <w:rFonts w:hint="eastAsia"/>
        </w:rPr>
        <w:t>Ⅰ节材设计</w:t>
      </w:r>
      <w:bookmarkEnd w:id="27"/>
    </w:p>
    <w:p w:rsidR="00604DF6" w:rsidRPr="00A770BC" w:rsidRDefault="00604DF6" w:rsidP="00B64CF0">
      <w:pPr>
        <w:pStyle w:val="af9"/>
        <w:spacing w:before="240"/>
        <w:rPr>
          <w:szCs w:val="21"/>
        </w:rPr>
      </w:pPr>
      <w:bookmarkStart w:id="28" w:name="_Toc404865398"/>
      <w:bookmarkStart w:id="29" w:name="_Toc404949604"/>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7</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cs="宋体" w:hint="eastAsia"/>
          <w:bCs/>
        </w:rPr>
        <w:t>土建工程与装修工程一体化设计，评分总分值为</w:t>
      </w:r>
      <w:r w:rsidRPr="00A770BC">
        <w:rPr>
          <w:rFonts w:cs="宋体" w:hint="eastAsia"/>
          <w:bCs/>
        </w:rPr>
        <w:t>8</w:t>
      </w:r>
      <w:r w:rsidRPr="00A770BC">
        <w:rPr>
          <w:rFonts w:cs="宋体" w:hint="eastAsia"/>
          <w:bCs/>
        </w:rPr>
        <w:t>分，并按下列规则评分：</w:t>
      </w:r>
    </w:p>
    <w:p w:rsidR="00604DF6" w:rsidRPr="00A770BC" w:rsidRDefault="00604DF6" w:rsidP="00A460A0">
      <w:pPr>
        <w:pStyle w:val="afe"/>
        <w:ind w:firstLine="361"/>
        <w:rPr>
          <w:rFonts w:cs="宋体"/>
          <w:bCs/>
        </w:rPr>
      </w:pPr>
      <w:r w:rsidRPr="00A770BC">
        <w:t>1</w:t>
      </w:r>
      <w:r w:rsidRPr="00A770BC">
        <w:rPr>
          <w:rFonts w:cs="宋体" w:hint="eastAsia"/>
          <w:bCs/>
        </w:rPr>
        <w:t>住宅建筑：</w:t>
      </w:r>
    </w:p>
    <w:p w:rsidR="00604DF6" w:rsidRPr="00A770BC" w:rsidRDefault="00604DF6" w:rsidP="00A460A0">
      <w:pPr>
        <w:pStyle w:val="afe"/>
        <w:ind w:firstLineChars="300" w:firstLine="542"/>
        <w:rPr>
          <w:rFonts w:cs="宋体"/>
          <w:bCs/>
        </w:rPr>
      </w:pPr>
      <w:r w:rsidRPr="00A770BC">
        <w:rPr>
          <w:rFonts w:cs="宋体" w:hint="eastAsia"/>
          <w:bCs/>
        </w:rPr>
        <w:t>1</w:t>
      </w:r>
      <w:r w:rsidRPr="00A770BC">
        <w:rPr>
          <w:rFonts w:cs="宋体" w:hint="eastAsia"/>
          <w:bCs/>
        </w:rPr>
        <w:t>）</w:t>
      </w:r>
      <w:r w:rsidRPr="00A770BC">
        <w:rPr>
          <w:rFonts w:cs="宋体"/>
          <w:bCs/>
        </w:rPr>
        <w:t>30%</w:t>
      </w:r>
      <w:r w:rsidRPr="00A770BC">
        <w:rPr>
          <w:rFonts w:cs="宋体" w:hint="eastAsia"/>
          <w:bCs/>
        </w:rPr>
        <w:t>以上户数土建与装修一体化设计</w:t>
      </w:r>
      <w:r w:rsidRPr="00A770BC">
        <w:rPr>
          <w:rFonts w:cs="宋体"/>
          <w:bCs/>
        </w:rPr>
        <w:t>,</w:t>
      </w:r>
      <w:r w:rsidRPr="00A770BC">
        <w:rPr>
          <w:rFonts w:cs="宋体" w:hint="eastAsia"/>
          <w:bCs/>
        </w:rPr>
        <w:t>得</w:t>
      </w:r>
      <w:r w:rsidRPr="00A770BC">
        <w:rPr>
          <w:rFonts w:cs="宋体" w:hint="eastAsia"/>
          <w:bCs/>
        </w:rPr>
        <w:t>3</w:t>
      </w:r>
      <w:r w:rsidRPr="00A770BC">
        <w:rPr>
          <w:rFonts w:cs="宋体" w:hint="eastAsia"/>
          <w:bCs/>
        </w:rPr>
        <w:t>分；</w:t>
      </w:r>
    </w:p>
    <w:p w:rsidR="00604DF6" w:rsidRPr="00A770BC" w:rsidRDefault="00604DF6" w:rsidP="00A460A0">
      <w:pPr>
        <w:pStyle w:val="afe"/>
        <w:ind w:firstLineChars="300" w:firstLine="542"/>
        <w:rPr>
          <w:rFonts w:cs="宋体"/>
          <w:bCs/>
        </w:rPr>
      </w:pPr>
      <w:r w:rsidRPr="00A770BC">
        <w:rPr>
          <w:rFonts w:cs="宋体" w:hint="eastAsia"/>
          <w:bCs/>
        </w:rPr>
        <w:t>2</w:t>
      </w:r>
      <w:r w:rsidRPr="00A770BC">
        <w:rPr>
          <w:rFonts w:cs="宋体" w:hint="eastAsia"/>
          <w:bCs/>
        </w:rPr>
        <w:t>）</w:t>
      </w:r>
      <w:r w:rsidRPr="00A770BC">
        <w:rPr>
          <w:rFonts w:cs="宋体" w:hint="eastAsia"/>
          <w:bCs/>
        </w:rPr>
        <w:t>5</w:t>
      </w:r>
      <w:r w:rsidRPr="00A770BC">
        <w:rPr>
          <w:rFonts w:cs="宋体"/>
          <w:bCs/>
        </w:rPr>
        <w:t>0%</w:t>
      </w:r>
      <w:r w:rsidRPr="00A770BC">
        <w:rPr>
          <w:rFonts w:cs="宋体" w:hint="eastAsia"/>
          <w:bCs/>
        </w:rPr>
        <w:t>以上户数土建与装修一体化设计</w:t>
      </w:r>
      <w:r w:rsidRPr="00A770BC">
        <w:rPr>
          <w:rFonts w:cs="宋体"/>
          <w:bCs/>
        </w:rPr>
        <w:t>,</w:t>
      </w:r>
      <w:r w:rsidRPr="00A770BC">
        <w:rPr>
          <w:rFonts w:cs="宋体" w:hint="eastAsia"/>
          <w:bCs/>
        </w:rPr>
        <w:t>得</w:t>
      </w:r>
      <w:r w:rsidRPr="00A770BC">
        <w:rPr>
          <w:rFonts w:cs="宋体" w:hint="eastAsia"/>
          <w:bCs/>
        </w:rPr>
        <w:t>5</w:t>
      </w:r>
      <w:r w:rsidRPr="00A770BC">
        <w:rPr>
          <w:rFonts w:cs="宋体" w:hint="eastAsia"/>
          <w:bCs/>
        </w:rPr>
        <w:t>分；</w:t>
      </w:r>
    </w:p>
    <w:p w:rsidR="00604DF6" w:rsidRPr="00A770BC" w:rsidRDefault="00604DF6" w:rsidP="00A460A0">
      <w:pPr>
        <w:pStyle w:val="afe"/>
        <w:ind w:firstLineChars="300" w:firstLine="542"/>
      </w:pPr>
      <w:r w:rsidRPr="00A770BC">
        <w:rPr>
          <w:rFonts w:cs="宋体" w:hint="eastAsia"/>
          <w:bCs/>
        </w:rPr>
        <w:t>3</w:t>
      </w:r>
      <w:r w:rsidRPr="00A770BC">
        <w:rPr>
          <w:rFonts w:cs="宋体" w:hint="eastAsia"/>
          <w:bCs/>
        </w:rPr>
        <w:t>）全部户数土建与装修一体化设计</w:t>
      </w:r>
      <w:r w:rsidRPr="00A770BC">
        <w:rPr>
          <w:rFonts w:cs="宋体"/>
          <w:bCs/>
        </w:rPr>
        <w:t>,</w:t>
      </w:r>
      <w:r w:rsidRPr="00A770BC">
        <w:rPr>
          <w:rFonts w:cs="宋体" w:hint="eastAsia"/>
          <w:bCs/>
        </w:rPr>
        <w:t>得</w:t>
      </w:r>
      <w:r w:rsidRPr="00A770BC">
        <w:rPr>
          <w:rFonts w:cs="宋体" w:hint="eastAsia"/>
          <w:bCs/>
        </w:rPr>
        <w:t>8</w:t>
      </w:r>
      <w:r w:rsidRPr="00A770BC">
        <w:rPr>
          <w:rFonts w:cs="宋体" w:hint="eastAsia"/>
          <w:bCs/>
        </w:rPr>
        <w:t>分；</w:t>
      </w:r>
    </w:p>
    <w:p w:rsidR="00604DF6" w:rsidRPr="00A770BC" w:rsidRDefault="00604DF6" w:rsidP="00A460A0">
      <w:pPr>
        <w:pStyle w:val="afe"/>
        <w:ind w:firstLine="361"/>
      </w:pPr>
      <w:r w:rsidRPr="00A770BC">
        <w:t>2</w:t>
      </w:r>
      <w:r w:rsidRPr="00A770BC">
        <w:rPr>
          <w:rFonts w:hint="eastAsia"/>
        </w:rPr>
        <w:t>公共建筑：</w:t>
      </w:r>
    </w:p>
    <w:p w:rsidR="00604DF6" w:rsidRPr="00A770BC" w:rsidRDefault="00604DF6" w:rsidP="00A460A0">
      <w:pPr>
        <w:pStyle w:val="afe"/>
        <w:ind w:firstLineChars="300" w:firstLine="542"/>
        <w:rPr>
          <w:rFonts w:cs="宋体"/>
          <w:bCs/>
        </w:rPr>
      </w:pPr>
      <w:r w:rsidRPr="00A770BC">
        <w:rPr>
          <w:rFonts w:cs="宋体" w:hint="eastAsia"/>
          <w:bCs/>
        </w:rPr>
        <w:t>1</w:t>
      </w:r>
      <w:r w:rsidRPr="00A770BC">
        <w:rPr>
          <w:rFonts w:cs="宋体" w:hint="eastAsia"/>
          <w:bCs/>
        </w:rPr>
        <w:t>）公共部位土建与装修一体化设计，得</w:t>
      </w:r>
      <w:r w:rsidRPr="00A770BC">
        <w:rPr>
          <w:rFonts w:cs="宋体" w:hint="eastAsia"/>
          <w:bCs/>
        </w:rPr>
        <w:t>5</w:t>
      </w:r>
      <w:r w:rsidRPr="00A770BC">
        <w:rPr>
          <w:rFonts w:cs="宋体" w:hint="eastAsia"/>
          <w:bCs/>
        </w:rPr>
        <w:t>分；</w:t>
      </w:r>
    </w:p>
    <w:p w:rsidR="00604DF6" w:rsidRPr="00A770BC" w:rsidRDefault="00604DF6" w:rsidP="00A460A0">
      <w:pPr>
        <w:pStyle w:val="afe"/>
        <w:ind w:firstLineChars="300" w:firstLine="542"/>
      </w:pPr>
      <w:r w:rsidRPr="00A770BC">
        <w:rPr>
          <w:rFonts w:cs="宋体" w:hint="eastAsia"/>
          <w:bCs/>
        </w:rPr>
        <w:t>2</w:t>
      </w:r>
      <w:r w:rsidRPr="00A770BC">
        <w:rPr>
          <w:rFonts w:cs="宋体" w:hint="eastAsia"/>
          <w:bCs/>
        </w:rPr>
        <w:t>）所有部位土建与装修一体化设计，得</w:t>
      </w:r>
      <w:r w:rsidRPr="00A770BC">
        <w:rPr>
          <w:rFonts w:cs="宋体" w:hint="eastAsia"/>
          <w:bCs/>
        </w:rPr>
        <w:t>8</w:t>
      </w:r>
      <w:r w:rsidRPr="00A770BC">
        <w:rPr>
          <w:rFonts w:cs="宋体" w:hint="eastAsia"/>
          <w:bCs/>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w:t>
      </w:r>
    </w:p>
    <w:p w:rsidR="00604DF6" w:rsidRPr="00A770BC" w:rsidRDefault="00604DF6" w:rsidP="00062813">
      <w:pPr>
        <w:ind w:firstLineChars="50" w:firstLine="90"/>
      </w:pPr>
      <w:r w:rsidRPr="00A770BC">
        <w:rPr>
          <w:rFonts w:hint="eastAsia"/>
        </w:rPr>
        <w:t>*</w:t>
      </w:r>
      <w:r w:rsidRPr="00A770BC">
        <w:rPr>
          <w:rFonts w:hint="eastAsia"/>
        </w:rPr>
        <w:t>装修平面图、室内主要空间效果图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（1）住宅建筑设计说明中应注明装修一体化设计的户数及比例；</w:t>
      </w:r>
    </w:p>
    <w:p w:rsidR="00604DF6" w:rsidRPr="00A770BC" w:rsidRDefault="00604DF6" w:rsidP="00A460A0">
      <w:pPr>
        <w:pStyle w:val="13"/>
        <w:ind w:left="450" w:hanging="450"/>
      </w:pPr>
      <w:r w:rsidRPr="00A770BC">
        <w:rPr>
          <w:rFonts w:hint="eastAsia"/>
        </w:rPr>
        <w:t>（2）公共建筑设计说明中应注明装修一体化设计的部位；</w:t>
      </w:r>
    </w:p>
    <w:p w:rsidR="00604DF6" w:rsidRPr="00A770BC" w:rsidRDefault="00604DF6" w:rsidP="00A460A0">
      <w:pPr>
        <w:ind w:leftChars="50" w:left="540" w:hangingChars="250" w:hanging="450"/>
      </w:pPr>
      <w:r w:rsidRPr="00A770BC">
        <w:rPr>
          <w:rFonts w:hint="eastAsia"/>
        </w:rPr>
        <w:t>*</w:t>
      </w:r>
      <w:r w:rsidRPr="00A770BC">
        <w:rPr>
          <w:rFonts w:hint="eastAsia"/>
        </w:rPr>
        <w:t>（</w:t>
      </w:r>
      <w:r w:rsidRPr="00A770BC">
        <w:rPr>
          <w:rFonts w:hint="eastAsia"/>
        </w:rPr>
        <w:t>3</w:t>
      </w:r>
      <w:r w:rsidRPr="00A770BC">
        <w:rPr>
          <w:rFonts w:hint="eastAsia"/>
        </w:rPr>
        <w:t>）装修平面图与建筑、结构施工图保持一致；与机电专业施工图基本无矛盾。</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rPr>
          <w:rStyle w:val="afc"/>
          <w:i w:val="0"/>
          <w:iCs w:val="0"/>
        </w:rPr>
      </w:pPr>
      <w:r w:rsidRPr="00A770BC">
        <w:rPr>
          <w:rStyle w:val="afc"/>
          <w:rFonts w:hint="eastAsia"/>
          <w:i w:val="0"/>
          <w:iCs w:val="0"/>
        </w:rPr>
        <w:t>公共建筑：5分</w:t>
      </w:r>
    </w:p>
    <w:p w:rsidR="00604DF6" w:rsidRPr="00A770BC" w:rsidRDefault="00604DF6" w:rsidP="00A460A0">
      <w:pPr>
        <w:ind w:firstLineChars="50" w:firstLine="90"/>
      </w:pPr>
      <w:r w:rsidRPr="00A770BC">
        <w:rPr>
          <w:rFonts w:hint="eastAsia"/>
        </w:rPr>
        <w:t>住宅建筑：—</w:t>
      </w:r>
    </w:p>
    <w:p w:rsidR="00604DF6" w:rsidRPr="00A770BC" w:rsidRDefault="00604DF6" w:rsidP="00DD36DB">
      <w:pPr>
        <w:autoSpaceDE w:val="0"/>
        <w:autoSpaceDN w:val="0"/>
        <w:adjustRightInd w:val="0"/>
        <w:spacing w:beforeLines="100" w:before="240"/>
        <w:jc w:val="left"/>
        <w:outlineLvl w:val="4"/>
        <w:rPr>
          <w:rFonts w:cs="宋体"/>
          <w:b/>
          <w:bCs/>
        </w:rPr>
      </w:pPr>
      <w:r w:rsidRPr="00A770BC">
        <w:rPr>
          <w:rFonts w:cs="宋体"/>
          <w:b/>
          <w:bCs/>
        </w:rPr>
        <w:t xml:space="preserve">7.2.4  </w:t>
      </w:r>
      <w:r w:rsidRPr="00A770BC">
        <w:rPr>
          <w:rFonts w:cs="宋体" w:hint="eastAsia"/>
          <w:b/>
          <w:bCs/>
        </w:rPr>
        <w:t>公共建筑中可变换功能的室内空间采用可重复使用的隔断（墙），评价总分值为</w:t>
      </w:r>
      <w:r w:rsidRPr="00A770BC">
        <w:rPr>
          <w:rFonts w:cs="宋体"/>
          <w:b/>
          <w:bCs/>
        </w:rPr>
        <w:t>6</w:t>
      </w:r>
      <w:r w:rsidRPr="00A770BC">
        <w:rPr>
          <w:rFonts w:cs="宋体" w:hint="eastAsia"/>
          <w:b/>
          <w:bCs/>
        </w:rPr>
        <w:t>分。可重复使用的隔断（墙）比例达到</w:t>
      </w:r>
      <w:r w:rsidRPr="00A770BC">
        <w:rPr>
          <w:rFonts w:cs="宋体"/>
          <w:b/>
          <w:bCs/>
        </w:rPr>
        <w:t>30%</w:t>
      </w:r>
      <w:r w:rsidRPr="00A770BC">
        <w:rPr>
          <w:rFonts w:cs="宋体" w:hint="eastAsia"/>
          <w:b/>
          <w:bCs/>
        </w:rPr>
        <w:t>，得</w:t>
      </w:r>
      <w:r w:rsidRPr="00A770BC">
        <w:rPr>
          <w:rFonts w:cs="宋体"/>
          <w:b/>
          <w:bCs/>
        </w:rPr>
        <w:t>3</w:t>
      </w:r>
      <w:r w:rsidRPr="00A770BC">
        <w:rPr>
          <w:rFonts w:cs="宋体" w:hint="eastAsia"/>
          <w:b/>
          <w:bCs/>
        </w:rPr>
        <w:t>分；达到</w:t>
      </w:r>
      <w:r w:rsidRPr="00A770BC">
        <w:rPr>
          <w:rFonts w:cs="宋体"/>
          <w:b/>
          <w:bCs/>
        </w:rPr>
        <w:t>50%</w:t>
      </w:r>
      <w:r w:rsidRPr="00A770BC">
        <w:rPr>
          <w:rFonts w:cs="宋体" w:hint="eastAsia"/>
          <w:b/>
          <w:bCs/>
        </w:rPr>
        <w:t>，得</w:t>
      </w:r>
      <w:r w:rsidRPr="00A770BC">
        <w:rPr>
          <w:rFonts w:cs="宋体"/>
          <w:b/>
          <w:bCs/>
        </w:rPr>
        <w:t>4</w:t>
      </w:r>
      <w:r w:rsidRPr="00A770BC">
        <w:rPr>
          <w:rFonts w:cs="宋体" w:hint="eastAsia"/>
          <w:b/>
          <w:bCs/>
        </w:rPr>
        <w:t>分；达到</w:t>
      </w:r>
      <w:r w:rsidRPr="00A770BC">
        <w:rPr>
          <w:rFonts w:cs="宋体"/>
          <w:b/>
          <w:bCs/>
        </w:rPr>
        <w:t>80%</w:t>
      </w:r>
      <w:r w:rsidRPr="00A770BC">
        <w:rPr>
          <w:rFonts w:cs="宋体" w:hint="eastAsia"/>
          <w:b/>
          <w:bCs/>
        </w:rPr>
        <w:t>，得</w:t>
      </w:r>
      <w:r w:rsidRPr="00A770BC">
        <w:rPr>
          <w:rFonts w:cs="宋体"/>
          <w:b/>
          <w:bCs/>
        </w:rPr>
        <w:t>6</w:t>
      </w:r>
      <w:r w:rsidRPr="00A770BC">
        <w:rPr>
          <w:rFonts w:cs="宋体" w:hint="eastAsia"/>
          <w:b/>
          <w:bCs/>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公共建筑（主要针对办公楼、商店等具有可变换功能空间的建筑类型，居住建筑、旅馆、教学楼、医院病房楼等功能较固定的建筑不参评）</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建筑设计说明、建筑平面图、可重复使用隔断（墙）的设计使用比例计算书</w:t>
      </w:r>
    </w:p>
    <w:p w:rsidR="00604DF6" w:rsidRPr="00A770BC" w:rsidRDefault="00604DF6" w:rsidP="00A460A0">
      <w:pPr>
        <w:pStyle w:val="aff"/>
        <w:ind w:left="90"/>
      </w:pPr>
      <w:r w:rsidRPr="00A770BC">
        <w:rPr>
          <w:rFonts w:hint="eastAsia"/>
        </w:rPr>
        <w:t>*装修平面图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（1）建筑设计说明中应写明各部位隔断（墙）的做法</w:t>
      </w:r>
    </w:p>
    <w:p w:rsidR="00604DF6" w:rsidRPr="00A770BC" w:rsidRDefault="00604DF6" w:rsidP="00A460A0">
      <w:pPr>
        <w:pStyle w:val="13"/>
        <w:ind w:left="450" w:hanging="450"/>
      </w:pPr>
      <w:r w:rsidRPr="00A770BC">
        <w:rPr>
          <w:rFonts w:hint="eastAsia"/>
        </w:rPr>
        <w:t>（2）可重复使用隔断（墙）的设计使用比例计算书，可重复使用隔断（墙）比例=[实际采用的可重复使用隔断（墙）围合的建筑面积</w:t>
      </w:r>
      <w:r w:rsidRPr="00A770BC">
        <w:rPr>
          <w:b/>
        </w:rPr>
        <w:t>/</w:t>
      </w:r>
      <w:r w:rsidRPr="00A770BC">
        <w:rPr>
          <w:rFonts w:hint="eastAsia"/>
        </w:rPr>
        <w:t>建筑中可变换功能的室内空间面积</w:t>
      </w:r>
      <w:r w:rsidRPr="00A770BC">
        <w:t>]</w:t>
      </w:r>
      <w:r w:rsidRPr="00A770BC">
        <w:rPr>
          <w:rFonts w:hint="eastAsia"/>
        </w:rPr>
        <w:t>x100%，并标明可重复使用隔断（墙）的房间的范围；</w:t>
      </w:r>
    </w:p>
    <w:p w:rsidR="00604DF6" w:rsidRPr="00A770BC" w:rsidRDefault="00604DF6" w:rsidP="00A460A0">
      <w:pPr>
        <w:pStyle w:val="13"/>
        <w:ind w:left="450" w:hanging="450"/>
      </w:pPr>
      <w:r w:rsidRPr="00A770BC">
        <w:rPr>
          <w:rFonts w:hint="eastAsia"/>
        </w:rPr>
        <w:t>（3）建筑平面图中应示意可重复使用隔断（墙）的位置。</w:t>
      </w:r>
    </w:p>
    <w:p w:rsidR="00604DF6" w:rsidRPr="00A770BC" w:rsidRDefault="00604DF6" w:rsidP="00AB26D9">
      <w:pPr>
        <w:ind w:left="90" w:hangingChars="50" w:hanging="90"/>
      </w:pPr>
      <w:r w:rsidRPr="00A770BC">
        <w:rPr>
          <w:rFonts w:hint="eastAsia"/>
        </w:rPr>
        <w:t xml:space="preserve"> *</w:t>
      </w:r>
      <w:r w:rsidRPr="00A770BC">
        <w:rPr>
          <w:rFonts w:hint="eastAsia"/>
        </w:rPr>
        <w:t>（</w:t>
      </w:r>
      <w:r w:rsidRPr="00A770BC">
        <w:rPr>
          <w:rFonts w:hint="eastAsia"/>
        </w:rPr>
        <w:t>4</w:t>
      </w:r>
      <w:r w:rsidRPr="00A770BC">
        <w:rPr>
          <w:rFonts w:hint="eastAsia"/>
        </w:rPr>
        <w:t>）如报审项目采用土建装修一体化（即</w:t>
      </w:r>
      <w:r w:rsidRPr="00A770BC">
        <w:rPr>
          <w:rFonts w:hint="eastAsia"/>
        </w:rPr>
        <w:t>7.2.3</w:t>
      </w:r>
      <w:r w:rsidRPr="00A770BC">
        <w:rPr>
          <w:rFonts w:hint="eastAsia"/>
        </w:rPr>
        <w:t>条得分），且土建施工图中未表示或未完整表示可重复使用隔断（墙）的，需在装修图纸中明确表达可重复使用隔断（墙）的设置情况。</w:t>
      </w:r>
    </w:p>
    <w:p w:rsidR="00604DF6" w:rsidRPr="00A770BC" w:rsidRDefault="00604DF6" w:rsidP="00A460A0">
      <w:pPr>
        <w:pStyle w:val="13"/>
        <w:ind w:leftChars="200" w:left="360" w:firstLineChars="200" w:firstLine="360"/>
        <w:rPr>
          <w:rFonts w:ascii="仿宋" w:eastAsia="仿宋" w:hAnsi="仿宋"/>
        </w:rPr>
      </w:pPr>
      <w:r w:rsidRPr="00A770BC">
        <w:rPr>
          <w:rFonts w:ascii="仿宋" w:eastAsia="仿宋" w:hAnsi="仿宋" w:hint="eastAsia"/>
        </w:rPr>
        <w:t>“可变换功能的室内空间”指除走廊、楼梯、电梯井、卫生间、设备机房、公共管井以外的地上室内空间，有特殊隔声、防护及特殊工艺需求的空间不计入。此外，作为商业、办公用途的地下空间也应视为“可变换功能的室内空间”，其它用途的地下空间可不计入；</w:t>
      </w:r>
    </w:p>
    <w:p w:rsidR="00604DF6" w:rsidRPr="00A770BC" w:rsidRDefault="00604DF6" w:rsidP="00A460A0">
      <w:pPr>
        <w:pStyle w:val="13"/>
        <w:ind w:leftChars="200" w:left="360" w:firstLineChars="200" w:firstLine="360"/>
        <w:rPr>
          <w:rFonts w:ascii="仿宋" w:eastAsia="仿宋" w:hAnsi="仿宋"/>
        </w:rPr>
      </w:pPr>
      <w:r w:rsidRPr="00A770BC">
        <w:rPr>
          <w:rFonts w:ascii="仿宋" w:eastAsia="仿宋" w:hAnsi="仿宋" w:hint="eastAsia"/>
        </w:rPr>
        <w:t>“可重复使用的隔断（墙）”在拆除过程中应基本不影响与之相接的其他隔墙，拆卸后可进行再次利用，如玻璃隔断（墙）、预制板隔断（墙）、特殊节点设计的可分段拆除的轻钢龙骨水泥压力板或石膏板隔断（墙）和</w:t>
      </w:r>
      <w:r w:rsidRPr="00A770BC">
        <w:rPr>
          <w:rFonts w:ascii="仿宋" w:eastAsia="仿宋" w:hAnsi="仿宋" w:hint="eastAsia"/>
        </w:rPr>
        <w:lastRenderedPageBreak/>
        <w:t>木隔断（墙）、大开间敞开式办公空间的矮隔断等。用砂浆砌筑的砌体隔墙不算可重复使用的隔墙。</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rPr>
          <w:rStyle w:val="afc"/>
          <w:i w:val="0"/>
          <w:iCs w:val="0"/>
        </w:rPr>
      </w:pPr>
      <w:r w:rsidRPr="00A770BC">
        <w:rPr>
          <w:rStyle w:val="afc"/>
          <w:rFonts w:hint="eastAsia"/>
          <w:i w:val="0"/>
          <w:iCs w:val="0"/>
        </w:rPr>
        <w:t>3分</w:t>
      </w:r>
    </w:p>
    <w:p w:rsidR="00604DF6" w:rsidRPr="00A770BC" w:rsidRDefault="00604DF6" w:rsidP="00604DF6">
      <w:pPr>
        <w:pStyle w:val="af9"/>
        <w:spacing w:before="240"/>
        <w:rPr>
          <w:spacing w:val="6"/>
          <w:szCs w:val="21"/>
        </w:rPr>
      </w:pPr>
      <w:r w:rsidRPr="00A770BC">
        <w:rPr>
          <w:rFonts w:cs="宋体"/>
          <w:bCs/>
          <w:spacing w:val="6"/>
          <w:szCs w:val="21"/>
        </w:rPr>
        <w:t xml:space="preserve">7.2.6  </w:t>
      </w:r>
      <w:r w:rsidRPr="00A770BC">
        <w:rPr>
          <w:rFonts w:cs="宋体" w:hint="eastAsia"/>
          <w:bCs/>
          <w:spacing w:val="6"/>
        </w:rPr>
        <w:t>采用整体化定型设计的厨房、卫浴间，评价总分值为</w:t>
      </w:r>
      <w:r w:rsidRPr="00A770BC">
        <w:rPr>
          <w:rFonts w:cs="宋体"/>
          <w:bCs/>
          <w:spacing w:val="6"/>
        </w:rPr>
        <w:t>6</w:t>
      </w:r>
      <w:r w:rsidRPr="00A770BC">
        <w:rPr>
          <w:rFonts w:cs="宋体" w:hint="eastAsia"/>
          <w:bCs/>
          <w:spacing w:val="6"/>
        </w:rPr>
        <w:t>分，并按下列规则分别评分并累计：</w:t>
      </w:r>
    </w:p>
    <w:p w:rsidR="00604DF6" w:rsidRPr="00A770BC" w:rsidRDefault="00604DF6" w:rsidP="00A460A0">
      <w:pPr>
        <w:pStyle w:val="afe"/>
        <w:ind w:firstLine="385"/>
        <w:rPr>
          <w:spacing w:val="6"/>
        </w:rPr>
      </w:pPr>
      <w:r w:rsidRPr="00A770BC">
        <w:rPr>
          <w:spacing w:val="6"/>
        </w:rPr>
        <w:t xml:space="preserve">1  </w:t>
      </w:r>
      <w:r w:rsidRPr="00A770BC">
        <w:rPr>
          <w:rFonts w:cs="宋体" w:hint="eastAsia"/>
          <w:bCs/>
          <w:spacing w:val="6"/>
        </w:rPr>
        <w:t>采用整体化定型设计的厨房的比例达到</w:t>
      </w:r>
      <w:r w:rsidRPr="00A770BC">
        <w:rPr>
          <w:rFonts w:cs="宋体"/>
          <w:bCs/>
          <w:spacing w:val="6"/>
        </w:rPr>
        <w:t>30%</w:t>
      </w:r>
      <w:r w:rsidRPr="00A770BC">
        <w:rPr>
          <w:rFonts w:cs="宋体" w:hint="eastAsia"/>
          <w:bCs/>
          <w:spacing w:val="6"/>
        </w:rPr>
        <w:t>，得</w:t>
      </w:r>
      <w:r w:rsidRPr="00A770BC">
        <w:rPr>
          <w:rFonts w:cs="宋体"/>
          <w:bCs/>
          <w:spacing w:val="6"/>
        </w:rPr>
        <w:t>1</w:t>
      </w:r>
      <w:r w:rsidRPr="00A770BC">
        <w:rPr>
          <w:rFonts w:cs="宋体" w:hint="eastAsia"/>
          <w:bCs/>
          <w:spacing w:val="6"/>
        </w:rPr>
        <w:t>分；达到</w:t>
      </w:r>
      <w:r w:rsidRPr="00A770BC">
        <w:rPr>
          <w:rFonts w:cs="宋体"/>
          <w:bCs/>
          <w:spacing w:val="6"/>
        </w:rPr>
        <w:t>50%</w:t>
      </w:r>
      <w:r w:rsidRPr="00A770BC">
        <w:rPr>
          <w:rFonts w:cs="宋体" w:hint="eastAsia"/>
          <w:bCs/>
          <w:spacing w:val="6"/>
        </w:rPr>
        <w:t>，得</w:t>
      </w:r>
      <w:r w:rsidRPr="00A770BC">
        <w:rPr>
          <w:rFonts w:cs="宋体"/>
          <w:bCs/>
          <w:spacing w:val="6"/>
        </w:rPr>
        <w:t>2</w:t>
      </w:r>
      <w:r w:rsidRPr="00A770BC">
        <w:rPr>
          <w:rFonts w:cs="宋体" w:hint="eastAsia"/>
          <w:bCs/>
          <w:spacing w:val="6"/>
        </w:rPr>
        <w:t>分；达到</w:t>
      </w:r>
      <w:r w:rsidRPr="00A770BC">
        <w:rPr>
          <w:rFonts w:cs="宋体"/>
          <w:bCs/>
          <w:spacing w:val="6"/>
        </w:rPr>
        <w:t>100%</w:t>
      </w:r>
      <w:r w:rsidRPr="00A770BC">
        <w:rPr>
          <w:rFonts w:cs="宋体" w:hint="eastAsia"/>
          <w:bCs/>
          <w:spacing w:val="6"/>
        </w:rPr>
        <w:t>，得</w:t>
      </w:r>
      <w:r w:rsidRPr="00A770BC">
        <w:rPr>
          <w:rFonts w:cs="宋体"/>
          <w:bCs/>
          <w:spacing w:val="6"/>
        </w:rPr>
        <w:t>3</w:t>
      </w:r>
      <w:r w:rsidRPr="00A770BC">
        <w:rPr>
          <w:rFonts w:cs="宋体" w:hint="eastAsia"/>
          <w:bCs/>
          <w:spacing w:val="6"/>
        </w:rPr>
        <w:t>分；</w:t>
      </w:r>
    </w:p>
    <w:p w:rsidR="00604DF6" w:rsidRPr="00A770BC" w:rsidRDefault="00604DF6" w:rsidP="00A460A0">
      <w:pPr>
        <w:pStyle w:val="afe"/>
        <w:ind w:firstLine="385"/>
        <w:rPr>
          <w:rFonts w:cs="宋体"/>
          <w:bCs/>
          <w:spacing w:val="6"/>
          <w:kern w:val="2"/>
        </w:rPr>
      </w:pPr>
      <w:r w:rsidRPr="00A770BC">
        <w:rPr>
          <w:spacing w:val="6"/>
        </w:rPr>
        <w:t xml:space="preserve">2  </w:t>
      </w:r>
      <w:r w:rsidRPr="00A770BC">
        <w:rPr>
          <w:rFonts w:cs="宋体" w:hint="eastAsia"/>
          <w:bCs/>
          <w:spacing w:val="6"/>
        </w:rPr>
        <w:t>采用整体化定型设计的卫浴间的比例达到</w:t>
      </w:r>
      <w:r w:rsidRPr="00A770BC">
        <w:rPr>
          <w:rFonts w:cs="宋体"/>
          <w:bCs/>
          <w:spacing w:val="6"/>
        </w:rPr>
        <w:t>30%</w:t>
      </w:r>
      <w:r w:rsidRPr="00A770BC">
        <w:rPr>
          <w:rFonts w:cs="宋体" w:hint="eastAsia"/>
          <w:bCs/>
          <w:spacing w:val="6"/>
        </w:rPr>
        <w:t>，得</w:t>
      </w:r>
      <w:r w:rsidRPr="00A770BC">
        <w:rPr>
          <w:rFonts w:cs="宋体"/>
          <w:bCs/>
          <w:spacing w:val="6"/>
        </w:rPr>
        <w:t>1</w:t>
      </w:r>
      <w:r w:rsidRPr="00A770BC">
        <w:rPr>
          <w:rFonts w:cs="宋体" w:hint="eastAsia"/>
          <w:bCs/>
          <w:spacing w:val="6"/>
        </w:rPr>
        <w:t>分；达到</w:t>
      </w:r>
      <w:r w:rsidRPr="00A770BC">
        <w:rPr>
          <w:rFonts w:cs="宋体"/>
          <w:bCs/>
          <w:spacing w:val="6"/>
        </w:rPr>
        <w:t>50%</w:t>
      </w:r>
      <w:r w:rsidRPr="00A770BC">
        <w:rPr>
          <w:rFonts w:cs="宋体" w:hint="eastAsia"/>
          <w:bCs/>
          <w:spacing w:val="6"/>
        </w:rPr>
        <w:t>，得</w:t>
      </w:r>
      <w:r w:rsidRPr="00A770BC">
        <w:rPr>
          <w:rFonts w:cs="宋体"/>
          <w:bCs/>
          <w:spacing w:val="6"/>
        </w:rPr>
        <w:t>2</w:t>
      </w:r>
      <w:r w:rsidRPr="00A770BC">
        <w:rPr>
          <w:rFonts w:cs="宋体" w:hint="eastAsia"/>
          <w:bCs/>
          <w:spacing w:val="6"/>
        </w:rPr>
        <w:t>分；达到</w:t>
      </w:r>
      <w:r w:rsidRPr="00A770BC">
        <w:rPr>
          <w:rFonts w:cs="宋体"/>
          <w:bCs/>
          <w:spacing w:val="6"/>
        </w:rPr>
        <w:t>100%</w:t>
      </w:r>
      <w:r w:rsidRPr="00A770BC">
        <w:rPr>
          <w:rFonts w:cs="宋体" w:hint="eastAsia"/>
          <w:bCs/>
          <w:spacing w:val="6"/>
        </w:rPr>
        <w:t>，得</w:t>
      </w:r>
      <w:r w:rsidRPr="00A770BC">
        <w:rPr>
          <w:rFonts w:cs="宋体"/>
          <w:bCs/>
          <w:spacing w:val="6"/>
        </w:rPr>
        <w:t>3</w:t>
      </w:r>
      <w:r w:rsidRPr="00A770BC">
        <w:rPr>
          <w:rFonts w:cs="宋体" w:hint="eastAsia"/>
          <w:bCs/>
          <w:spacing w:val="6"/>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居住建筑及旅馆建筑（公共建筑不参评，对旅馆建筑本条第</w:t>
      </w:r>
      <w:r w:rsidRPr="00A770BC">
        <w:t>1</w:t>
      </w:r>
      <w:r w:rsidRPr="00A770BC">
        <w:rPr>
          <w:rFonts w:hint="eastAsia"/>
        </w:rPr>
        <w:t>款不参评）</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建筑设计说明、厨卫详图、整体厨卫比例计算书</w:t>
      </w:r>
    </w:p>
    <w:p w:rsidR="00604DF6" w:rsidRPr="00A770BC" w:rsidRDefault="00604DF6" w:rsidP="00A460A0">
      <w:pPr>
        <w:pStyle w:val="afd"/>
        <w:ind w:leftChars="50" w:left="212" w:hangingChars="68" w:hanging="122"/>
        <w:rPr>
          <w:b w:val="0"/>
        </w:rPr>
      </w:pPr>
      <w:r w:rsidRPr="00A770BC">
        <w:rPr>
          <w:rFonts w:hint="eastAsia"/>
          <w:b w:val="0"/>
        </w:rPr>
        <w:t>*</w:t>
      </w:r>
      <w:r w:rsidRPr="00A770BC">
        <w:rPr>
          <w:rFonts w:hint="eastAsia"/>
          <w:b w:val="0"/>
        </w:rPr>
        <w:t>装修图或厨卫整体化定型设计图</w:t>
      </w:r>
    </w:p>
    <w:p w:rsidR="00604DF6" w:rsidRPr="00A770BC" w:rsidRDefault="00604DF6" w:rsidP="00A460A0">
      <w:pPr>
        <w:pStyle w:val="afd"/>
        <w:ind w:left="213" w:hangingChars="118" w:hanging="213"/>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（1）建筑设计说明中应写明厨房或卫生间采用精装修整体化设计和施工；</w:t>
      </w:r>
    </w:p>
    <w:p w:rsidR="00604DF6" w:rsidRPr="00A770BC" w:rsidRDefault="00604DF6" w:rsidP="00A460A0">
      <w:pPr>
        <w:pStyle w:val="13"/>
        <w:ind w:left="450" w:hanging="450"/>
      </w:pPr>
      <w:r w:rsidRPr="00A770BC">
        <w:rPr>
          <w:rFonts w:hint="eastAsia"/>
        </w:rPr>
        <w:t>（2）厨卫详图应体现整体化厨房或卫生间；</w:t>
      </w:r>
    </w:p>
    <w:p w:rsidR="00604DF6" w:rsidRPr="00A770BC" w:rsidRDefault="00604DF6" w:rsidP="00A460A0">
      <w:pPr>
        <w:pStyle w:val="13"/>
        <w:ind w:leftChars="250" w:left="450" w:firstLineChars="0" w:firstLine="0"/>
        <w:rPr>
          <w:rFonts w:ascii="仿宋" w:eastAsia="仿宋" w:hAnsi="仿宋"/>
        </w:rPr>
      </w:pPr>
      <w:r w:rsidRPr="00A770BC">
        <w:rPr>
          <w:rFonts w:ascii="仿宋" w:eastAsia="仿宋" w:hAnsi="仿宋" w:hint="eastAsia"/>
        </w:rPr>
        <w:t>注：整体化定型设计的厨房是指按人体工程学、炊事操作工序、模数协调及管线组合原则，采用整体设计方法而建成的标准化厨房。整体化定型设计的卫浴间是指在有限的空间内实现洗面、沐浴、如厕等多种功能一体化的独立卫生单元。</w:t>
      </w:r>
    </w:p>
    <w:p w:rsidR="00604DF6" w:rsidRPr="00A770BC" w:rsidRDefault="00604DF6" w:rsidP="00A460A0">
      <w:pPr>
        <w:ind w:firstLineChars="50" w:firstLine="90"/>
      </w:pPr>
      <w:r w:rsidRPr="00A770BC">
        <w:rPr>
          <w:rFonts w:hint="eastAsia"/>
        </w:rPr>
        <w:t>*</w:t>
      </w:r>
      <w:r w:rsidRPr="00A770BC">
        <w:rPr>
          <w:rFonts w:hint="eastAsia"/>
        </w:rPr>
        <w:t>（</w:t>
      </w:r>
      <w:r w:rsidRPr="00A770BC">
        <w:rPr>
          <w:rFonts w:hint="eastAsia"/>
        </w:rPr>
        <w:t>3</w:t>
      </w:r>
      <w:r w:rsidRPr="00A770BC">
        <w:rPr>
          <w:rFonts w:hint="eastAsia"/>
        </w:rPr>
        <w:t>）装修图中应能体现整体定型化的厨卫或提供厨卫整体化定型设计图。</w:t>
      </w:r>
    </w:p>
    <w:p w:rsidR="00604DF6" w:rsidRPr="00A770BC" w:rsidRDefault="00604DF6" w:rsidP="00A460A0">
      <w:pPr>
        <w:ind w:leftChars="300" w:left="540"/>
        <w:rPr>
          <w:rFonts w:ascii="仿宋" w:eastAsia="仿宋" w:hAnsi="仿宋"/>
        </w:rPr>
      </w:pPr>
      <w:r w:rsidRPr="00A770BC">
        <w:rPr>
          <w:rFonts w:ascii="仿宋" w:eastAsia="仿宋" w:hAnsi="仿宋" w:hint="eastAsia"/>
        </w:rPr>
        <w:t>对于卫浴间，天花板、墙面、地面以及各类卫浴器具进行整体集成并一次性安装到位。对于厨房，在考虑建筑功能</w:t>
      </w:r>
      <w:r w:rsidR="009C77F5" w:rsidRPr="00A770BC">
        <w:rPr>
          <w:rFonts w:ascii="仿宋" w:eastAsia="仿宋" w:hAnsi="仿宋" w:hint="eastAsia"/>
        </w:rPr>
        <w:t>及</w:t>
      </w:r>
      <w:r w:rsidRPr="00A770BC">
        <w:rPr>
          <w:rFonts w:ascii="仿宋" w:eastAsia="仿宋" w:hAnsi="仿宋" w:hint="eastAsia"/>
        </w:rPr>
        <w:t>使用对象的前提下，对各类炊具设备进行整体集成，并对天花、墙面、地面等进行模数化设计或整体集成。</w:t>
      </w: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rStyle w:val="afc"/>
          <w:i w:val="0"/>
          <w:iCs w:val="0"/>
          <w:szCs w:val="21"/>
        </w:rPr>
      </w:pPr>
      <w:r w:rsidRPr="00A770BC">
        <w:rPr>
          <w:rStyle w:val="afc"/>
          <w:rFonts w:hint="eastAsia"/>
          <w:i w:val="0"/>
          <w:iCs w:val="0"/>
          <w:szCs w:val="21"/>
        </w:rPr>
        <w:t>3</w:t>
      </w:r>
      <w:r w:rsidRPr="00A770BC">
        <w:rPr>
          <w:rStyle w:val="afc"/>
          <w:rFonts w:hint="eastAsia"/>
          <w:i w:val="0"/>
          <w:iCs w:val="0"/>
          <w:szCs w:val="21"/>
        </w:rPr>
        <w:t>分</w:t>
      </w:r>
    </w:p>
    <w:p w:rsidR="00814D6F" w:rsidRPr="00A770BC" w:rsidRDefault="00814D6F" w:rsidP="00604DF6">
      <w:pPr>
        <w:rPr>
          <w:rStyle w:val="afc"/>
          <w:i w:val="0"/>
          <w:iCs w:val="0"/>
          <w:szCs w:val="21"/>
        </w:rPr>
      </w:pPr>
    </w:p>
    <w:p w:rsidR="00CA54CB" w:rsidRPr="00A770BC" w:rsidRDefault="00CA54CB" w:rsidP="00604DF6">
      <w:pPr>
        <w:rPr>
          <w:rStyle w:val="afc"/>
          <w:i w:val="0"/>
          <w:iCs w:val="0"/>
          <w:szCs w:val="21"/>
        </w:rPr>
      </w:pPr>
    </w:p>
    <w:p w:rsidR="00604DF6" w:rsidRPr="00A770BC" w:rsidRDefault="00604DF6" w:rsidP="00604DF6">
      <w:pPr>
        <w:pStyle w:val="af8"/>
        <w:spacing w:before="156"/>
      </w:pPr>
      <w:bookmarkStart w:id="30" w:name="_Toc404865397"/>
      <w:r w:rsidRPr="00A770BC">
        <w:rPr>
          <w:rFonts w:ascii="宋体" w:hAnsi="宋体" w:hint="eastAsia"/>
        </w:rPr>
        <w:t xml:space="preserve">Ⅱ  </w:t>
      </w:r>
      <w:r w:rsidRPr="00A770BC">
        <w:rPr>
          <w:rFonts w:hint="eastAsia"/>
        </w:rPr>
        <w:t>材料选用</w:t>
      </w:r>
      <w:bookmarkEnd w:id="30"/>
    </w:p>
    <w:p w:rsidR="00604DF6" w:rsidRPr="00A770BC" w:rsidRDefault="00604DF6" w:rsidP="00814D6F">
      <w:pPr>
        <w:pStyle w:val="af9"/>
        <w:spacing w:before="240"/>
        <w:rPr>
          <w:rFonts w:cs="宋体"/>
          <w:bCs/>
        </w:rPr>
      </w:pPr>
      <w:r w:rsidRPr="00A770BC">
        <w:rPr>
          <w:rFonts w:hint="eastAsia"/>
        </w:rPr>
        <w:t>7</w:t>
      </w:r>
      <w:r w:rsidRPr="00A770BC">
        <w:t>.</w:t>
      </w:r>
      <w:r w:rsidRPr="00A770BC">
        <w:rPr>
          <w:rFonts w:hint="eastAsia"/>
        </w:rPr>
        <w:t>2</w:t>
      </w:r>
      <w:r w:rsidRPr="00A770BC">
        <w:t>.</w:t>
      </w:r>
      <w:r w:rsidRPr="00A770BC">
        <w:rPr>
          <w:rFonts w:hint="eastAsia"/>
        </w:rPr>
        <w:t xml:space="preserve">11  </w:t>
      </w:r>
      <w:r w:rsidRPr="00A770BC">
        <w:rPr>
          <w:rFonts w:cs="宋体" w:hint="eastAsia"/>
        </w:rPr>
        <w:t>使用以废弃物为原料生产的建筑材料，</w:t>
      </w:r>
      <w:r w:rsidRPr="00A770BC">
        <w:t>废弃物掺量不低于</w:t>
      </w:r>
      <w:r w:rsidRPr="00A770BC">
        <w:t>30%</w:t>
      </w:r>
      <w:r w:rsidRPr="00A770BC">
        <w:t>。</w:t>
      </w:r>
      <w:r w:rsidRPr="00A770BC">
        <w:rPr>
          <w:bCs/>
        </w:rPr>
        <w:t>评价总分值为</w:t>
      </w:r>
      <w:r w:rsidRPr="00A770BC">
        <w:rPr>
          <w:bCs/>
        </w:rPr>
        <w:t>8</w:t>
      </w:r>
      <w:r w:rsidRPr="00A770BC">
        <w:rPr>
          <w:bCs/>
        </w:rPr>
        <w:t>分，并按下列规则评分</w:t>
      </w:r>
      <w:r w:rsidRPr="00A770BC">
        <w:t>：</w:t>
      </w:r>
    </w:p>
    <w:p w:rsidR="00604DF6" w:rsidRPr="00A770BC" w:rsidRDefault="00604DF6" w:rsidP="00A460A0">
      <w:pPr>
        <w:pStyle w:val="afe"/>
        <w:ind w:firstLine="361"/>
      </w:pPr>
      <w:r w:rsidRPr="00A770BC">
        <w:t xml:space="preserve">1 </w:t>
      </w:r>
      <w:r w:rsidRPr="00A770BC">
        <w:rPr>
          <w:rFonts w:cs="宋体" w:hint="eastAsia"/>
        </w:rPr>
        <w:t>采用一种以废弃物为原料生产的建筑材料，其占同类建材的用量比例达到</w:t>
      </w:r>
      <w:r w:rsidRPr="00A770BC">
        <w:rPr>
          <w:rFonts w:cs="宋体"/>
        </w:rPr>
        <w:t>30%</w:t>
      </w:r>
      <w:r w:rsidRPr="00A770BC">
        <w:rPr>
          <w:rFonts w:cs="宋体" w:hint="eastAsia"/>
        </w:rPr>
        <w:t>，得</w:t>
      </w:r>
      <w:r w:rsidRPr="00A770BC">
        <w:rPr>
          <w:rFonts w:cs="宋体" w:hint="eastAsia"/>
        </w:rPr>
        <w:t>5</w:t>
      </w:r>
      <w:r w:rsidRPr="00A770BC">
        <w:rPr>
          <w:rFonts w:cs="宋体" w:hint="eastAsia"/>
        </w:rPr>
        <w:t>分；达到</w:t>
      </w:r>
      <w:r w:rsidRPr="00A770BC">
        <w:rPr>
          <w:rFonts w:cs="宋体"/>
        </w:rPr>
        <w:t>50%</w:t>
      </w:r>
      <w:r w:rsidRPr="00A770BC">
        <w:rPr>
          <w:rFonts w:cs="宋体" w:hint="eastAsia"/>
        </w:rPr>
        <w:t>，得</w:t>
      </w:r>
      <w:r w:rsidRPr="00A770BC">
        <w:rPr>
          <w:rFonts w:cs="宋体" w:hint="eastAsia"/>
        </w:rPr>
        <w:t>8</w:t>
      </w:r>
      <w:r w:rsidRPr="00A770BC">
        <w:rPr>
          <w:rFonts w:cs="宋体" w:hint="eastAsia"/>
        </w:rPr>
        <w:t>分；</w:t>
      </w:r>
    </w:p>
    <w:p w:rsidR="00604DF6" w:rsidRPr="00A770BC" w:rsidRDefault="00604DF6" w:rsidP="00A460A0">
      <w:pPr>
        <w:pStyle w:val="afe"/>
        <w:ind w:firstLine="361"/>
      </w:pPr>
      <w:r w:rsidRPr="00A770BC">
        <w:t xml:space="preserve">2 </w:t>
      </w:r>
      <w:r w:rsidRPr="00A770BC">
        <w:rPr>
          <w:rFonts w:cs="宋体" w:hint="eastAsia"/>
        </w:rPr>
        <w:t>采用两种及以上以废弃物为原料生产的建筑材料，每一种用量占同类建材的用量比例均达到</w:t>
      </w:r>
      <w:r w:rsidRPr="00A770BC">
        <w:rPr>
          <w:rFonts w:cs="宋体"/>
        </w:rPr>
        <w:t>30%</w:t>
      </w:r>
      <w:r w:rsidRPr="00A770BC">
        <w:rPr>
          <w:rFonts w:cs="宋体" w:hint="eastAsia"/>
        </w:rPr>
        <w:t>，得</w:t>
      </w:r>
      <w:r w:rsidRPr="00A770BC">
        <w:rPr>
          <w:rFonts w:cs="宋体" w:hint="eastAsia"/>
        </w:rPr>
        <w:t>8</w:t>
      </w:r>
      <w:r w:rsidRPr="00A770BC">
        <w:rPr>
          <w:rFonts w:cs="宋体" w:hint="eastAsia"/>
        </w:rPr>
        <w:t>分。</w:t>
      </w:r>
    </w:p>
    <w:p w:rsidR="00604DF6" w:rsidRPr="00A770BC" w:rsidRDefault="00604DF6" w:rsidP="00A460A0">
      <w:pPr>
        <w:pStyle w:val="aff"/>
        <w:ind w:left="90"/>
      </w:pPr>
      <w:r w:rsidRPr="00A770BC">
        <w:rPr>
          <w:rFonts w:hint="eastAsia"/>
        </w:rPr>
        <w:t>设计阶段不参评。</w:t>
      </w:r>
    </w:p>
    <w:p w:rsidR="00604DF6" w:rsidRPr="00A770BC" w:rsidRDefault="00604DF6" w:rsidP="00604DF6">
      <w:pPr>
        <w:pStyle w:val="af9"/>
        <w:spacing w:before="240"/>
        <w:rPr>
          <w:rFonts w:cs="宋体"/>
          <w:bCs/>
        </w:rPr>
      </w:pPr>
      <w:r w:rsidRPr="00A770BC">
        <w:rPr>
          <w:rFonts w:hint="eastAsia"/>
        </w:rPr>
        <w:t>7</w:t>
      </w:r>
      <w:r w:rsidRPr="00A770BC">
        <w:t>.</w:t>
      </w:r>
      <w:r w:rsidRPr="00A770BC">
        <w:rPr>
          <w:rFonts w:hint="eastAsia"/>
        </w:rPr>
        <w:t>2</w:t>
      </w:r>
      <w:r w:rsidRPr="00A770BC">
        <w:t>.</w:t>
      </w:r>
      <w:r w:rsidRPr="00A770BC">
        <w:rPr>
          <w:rFonts w:hint="eastAsia"/>
        </w:rPr>
        <w:t xml:space="preserve">12  </w:t>
      </w:r>
      <w:r w:rsidRPr="00A770BC">
        <w:t>装饰装修中合理采用耐久性好、节约资源或易维护的材料或措施。</w:t>
      </w:r>
      <w:r w:rsidRPr="00A770BC">
        <w:rPr>
          <w:bCs/>
        </w:rPr>
        <w:t>评价总分值为</w:t>
      </w:r>
      <w:r w:rsidRPr="00A770BC">
        <w:rPr>
          <w:bCs/>
        </w:rPr>
        <w:t>6</w:t>
      </w:r>
      <w:r w:rsidRPr="00A770BC">
        <w:rPr>
          <w:bCs/>
        </w:rPr>
        <w:t>分，并按下列规则分别评分并累计</w:t>
      </w:r>
      <w:r w:rsidRPr="00A770BC">
        <w:t>：</w:t>
      </w:r>
    </w:p>
    <w:p w:rsidR="00604DF6" w:rsidRPr="00A770BC" w:rsidRDefault="00604DF6" w:rsidP="00A460A0">
      <w:pPr>
        <w:pStyle w:val="afe"/>
        <w:ind w:firstLine="361"/>
      </w:pPr>
      <w:r w:rsidRPr="00A770BC">
        <w:t xml:space="preserve">1 </w:t>
      </w:r>
      <w:r w:rsidRPr="00A770BC">
        <w:t>合理采用免装饰</w:t>
      </w:r>
      <w:r w:rsidRPr="00A770BC">
        <w:rPr>
          <w:rFonts w:hint="eastAsia"/>
        </w:rPr>
        <w:t>、免抹灰</w:t>
      </w:r>
      <w:r w:rsidRPr="00A770BC">
        <w:t>面层的做法，得</w:t>
      </w:r>
      <w:r w:rsidRPr="00A770BC">
        <w:t>2</w:t>
      </w:r>
      <w:r w:rsidRPr="00A770BC">
        <w:t>分；</w:t>
      </w:r>
    </w:p>
    <w:p w:rsidR="00604DF6" w:rsidRPr="00A770BC" w:rsidRDefault="00604DF6" w:rsidP="00A460A0">
      <w:pPr>
        <w:pStyle w:val="afe"/>
        <w:ind w:firstLine="361"/>
      </w:pPr>
      <w:r w:rsidRPr="00A770BC">
        <w:t xml:space="preserve">2 </w:t>
      </w:r>
      <w:r w:rsidRPr="00A770BC">
        <w:t>采用耐久性好、节约资源或易维护的</w:t>
      </w:r>
      <w:r w:rsidRPr="00A770BC">
        <w:rPr>
          <w:rFonts w:hint="eastAsia"/>
        </w:rPr>
        <w:t>装饰装修</w:t>
      </w:r>
      <w:r w:rsidRPr="00A770BC">
        <w:t>材料，得</w:t>
      </w:r>
      <w:r w:rsidRPr="00A770BC">
        <w:t>2</w:t>
      </w:r>
      <w:r w:rsidRPr="00A770BC">
        <w:t>分</w:t>
      </w:r>
    </w:p>
    <w:p w:rsidR="00604DF6" w:rsidRPr="00A770BC" w:rsidRDefault="00604DF6" w:rsidP="00A460A0">
      <w:pPr>
        <w:pStyle w:val="afe"/>
        <w:ind w:firstLine="361"/>
      </w:pPr>
      <w:r w:rsidRPr="00A770BC">
        <w:t xml:space="preserve">3 </w:t>
      </w:r>
      <w:r w:rsidRPr="00A770BC">
        <w:t>采用易维护的技术措施，得</w:t>
      </w:r>
      <w:r w:rsidRPr="00A770BC">
        <w:t>2</w:t>
      </w:r>
      <w:r w:rsidRPr="00A770BC">
        <w:t>分</w:t>
      </w:r>
      <w:r w:rsidRPr="00A770BC">
        <w:rPr>
          <w:rFonts w:cs="宋体" w:hint="eastAsia"/>
          <w:bCs/>
        </w:rPr>
        <w:t>。</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建筑设计说明、材料做法表</w:t>
      </w:r>
    </w:p>
    <w:p w:rsidR="00604DF6" w:rsidRPr="00A770BC" w:rsidRDefault="00604DF6" w:rsidP="00A460A0">
      <w:pPr>
        <w:pStyle w:val="afd"/>
        <w:ind w:leftChars="50" w:left="212" w:hangingChars="68" w:hanging="122"/>
        <w:rPr>
          <w:rFonts w:asciiTheme="minorEastAsia" w:eastAsiaTheme="minorEastAsia" w:hAnsiTheme="minorEastAsia"/>
          <w:b w:val="0"/>
        </w:rPr>
      </w:pPr>
      <w:r w:rsidRPr="00A770BC">
        <w:rPr>
          <w:rFonts w:asciiTheme="minorEastAsia" w:eastAsiaTheme="minorEastAsia" w:hAnsiTheme="minorEastAsia"/>
          <w:b w:val="0"/>
        </w:rPr>
        <w:t>*装修图</w:t>
      </w:r>
      <w:r w:rsidRPr="00A770BC">
        <w:rPr>
          <w:rFonts w:asciiTheme="minorEastAsia" w:eastAsiaTheme="minorEastAsia" w:hAnsiTheme="minorEastAsia" w:hint="eastAsia"/>
          <w:b w:val="0"/>
        </w:rPr>
        <w:t>设计说明、材料做法</w:t>
      </w:r>
    </w:p>
    <w:p w:rsidR="00604DF6" w:rsidRPr="00A770BC" w:rsidRDefault="00604DF6" w:rsidP="00A460A0">
      <w:pPr>
        <w:pStyle w:val="afd"/>
        <w:ind w:left="213" w:hangingChars="118" w:hanging="213"/>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（1）建筑设计说明中应写明采用的耐久性好、易维护的装饰装修材料，或免装饰、免抹灰面层的做法；建筑设计图纸应体现出易维护的技术措施；</w:t>
      </w:r>
    </w:p>
    <w:p w:rsidR="00604DF6" w:rsidRPr="00A770BC" w:rsidRDefault="00604DF6" w:rsidP="00A460A0">
      <w:pPr>
        <w:pStyle w:val="13"/>
        <w:ind w:left="450" w:hanging="450"/>
      </w:pPr>
      <w:r w:rsidRPr="00A770BC">
        <w:rPr>
          <w:rFonts w:hint="eastAsia"/>
        </w:rPr>
        <w:t>（2）材料做法表中应写明室内选用的耐久性好、易维护的装饰装修材料；</w:t>
      </w:r>
    </w:p>
    <w:p w:rsidR="00604DF6" w:rsidRPr="00A770BC" w:rsidRDefault="00604DF6" w:rsidP="00814D6F">
      <w:pPr>
        <w:ind w:leftChars="50" w:left="360" w:hangingChars="150" w:hanging="270"/>
      </w:pPr>
      <w:r w:rsidRPr="00A770BC">
        <w:rPr>
          <w:rFonts w:hint="eastAsia"/>
        </w:rPr>
        <w:t>*</w:t>
      </w:r>
      <w:r w:rsidRPr="00A770BC">
        <w:rPr>
          <w:rFonts w:hint="eastAsia"/>
        </w:rPr>
        <w:t>（</w:t>
      </w:r>
      <w:r w:rsidRPr="00A770BC">
        <w:rPr>
          <w:rFonts w:hint="eastAsia"/>
        </w:rPr>
        <w:t>3</w:t>
      </w:r>
      <w:r w:rsidRPr="00A770BC">
        <w:rPr>
          <w:rFonts w:hint="eastAsia"/>
        </w:rPr>
        <w:t>）若项目采用土建装修设计一体化，装修设计说明及材料做法中应写明室内选用的耐久性好、易维护的装饰装修材料。</w:t>
      </w:r>
    </w:p>
    <w:p w:rsidR="00604DF6" w:rsidRPr="00A770BC" w:rsidRDefault="00604DF6" w:rsidP="00DD36DB">
      <w:pPr>
        <w:spacing w:beforeLines="100" w:before="240" w:afterLines="50" w:after="120"/>
        <w:jc w:val="center"/>
      </w:pPr>
      <w:r w:rsidRPr="00A770BC">
        <w:rPr>
          <w:rFonts w:hint="eastAsia"/>
          <w:b/>
        </w:rPr>
        <w:lastRenderedPageBreak/>
        <w:t>装饰装修材料和技术措施建议表</w:t>
      </w:r>
    </w:p>
    <w:tbl>
      <w:tblPr>
        <w:tblStyle w:val="a3"/>
        <w:tblW w:w="0" w:type="auto"/>
        <w:tblInd w:w="534" w:type="dxa"/>
        <w:tblLook w:val="04A0" w:firstRow="1" w:lastRow="0" w:firstColumn="1" w:lastColumn="0" w:noHBand="0" w:noVBand="1"/>
      </w:tblPr>
      <w:tblGrid>
        <w:gridCol w:w="1134"/>
        <w:gridCol w:w="5953"/>
        <w:gridCol w:w="709"/>
      </w:tblGrid>
      <w:tr w:rsidR="00604DF6" w:rsidRPr="00A770BC" w:rsidTr="0044360B">
        <w:trPr>
          <w:trHeight w:val="415"/>
        </w:trPr>
        <w:tc>
          <w:tcPr>
            <w:tcW w:w="1134" w:type="dxa"/>
            <w:shd w:val="clear" w:color="auto" w:fill="BFBFBF" w:themeFill="background1" w:themeFillShade="BF"/>
            <w:vAlign w:val="center"/>
          </w:tcPr>
          <w:p w:rsidR="00604DF6" w:rsidRPr="00A770BC" w:rsidRDefault="00604DF6" w:rsidP="00EC0CB0">
            <w:pPr>
              <w:jc w:val="center"/>
              <w:rPr>
                <w:b/>
              </w:rPr>
            </w:pPr>
            <w:r w:rsidRPr="00A770BC">
              <w:rPr>
                <w:rFonts w:hint="eastAsia"/>
                <w:b/>
              </w:rPr>
              <w:t>分类</w:t>
            </w:r>
          </w:p>
        </w:tc>
        <w:tc>
          <w:tcPr>
            <w:tcW w:w="5953" w:type="dxa"/>
            <w:shd w:val="clear" w:color="auto" w:fill="BFBFBF" w:themeFill="background1" w:themeFillShade="BF"/>
            <w:vAlign w:val="center"/>
          </w:tcPr>
          <w:p w:rsidR="00604DF6" w:rsidRPr="00A770BC" w:rsidRDefault="00604DF6" w:rsidP="00EC0CB0">
            <w:pPr>
              <w:jc w:val="center"/>
              <w:rPr>
                <w:b/>
              </w:rPr>
            </w:pPr>
            <w:r w:rsidRPr="00A770BC">
              <w:rPr>
                <w:rFonts w:hint="eastAsia"/>
                <w:b/>
              </w:rPr>
              <w:t>评价内容</w:t>
            </w:r>
          </w:p>
        </w:tc>
        <w:tc>
          <w:tcPr>
            <w:tcW w:w="709" w:type="dxa"/>
            <w:shd w:val="clear" w:color="auto" w:fill="BFBFBF" w:themeFill="background1" w:themeFillShade="BF"/>
            <w:vAlign w:val="center"/>
          </w:tcPr>
          <w:p w:rsidR="00604DF6" w:rsidRPr="00A770BC" w:rsidRDefault="00604DF6" w:rsidP="00EC0CB0">
            <w:pPr>
              <w:jc w:val="center"/>
              <w:rPr>
                <w:b/>
              </w:rPr>
            </w:pPr>
            <w:r w:rsidRPr="00A770BC">
              <w:rPr>
                <w:rFonts w:hint="eastAsia"/>
                <w:b/>
              </w:rPr>
              <w:t>得分</w:t>
            </w:r>
          </w:p>
        </w:tc>
      </w:tr>
      <w:tr w:rsidR="00604DF6" w:rsidRPr="00A770BC" w:rsidTr="0044360B">
        <w:trPr>
          <w:trHeight w:val="454"/>
        </w:trPr>
        <w:tc>
          <w:tcPr>
            <w:tcW w:w="1134" w:type="dxa"/>
            <w:vMerge w:val="restart"/>
            <w:shd w:val="clear" w:color="auto" w:fill="BFBFBF" w:themeFill="background1" w:themeFillShade="BF"/>
            <w:vAlign w:val="center"/>
          </w:tcPr>
          <w:p w:rsidR="00604DF6" w:rsidRPr="00A770BC" w:rsidRDefault="00604DF6" w:rsidP="00EC0CB0">
            <w:pPr>
              <w:jc w:val="center"/>
              <w:rPr>
                <w:b/>
              </w:rPr>
            </w:pPr>
            <w:r w:rsidRPr="00A770BC">
              <w:rPr>
                <w:rFonts w:hint="eastAsia"/>
                <w:b/>
              </w:rPr>
              <w:t>装饰装修</w:t>
            </w:r>
          </w:p>
          <w:p w:rsidR="00604DF6" w:rsidRPr="00A770BC" w:rsidRDefault="00604DF6" w:rsidP="00EC0CB0">
            <w:pPr>
              <w:jc w:val="center"/>
              <w:rPr>
                <w:b/>
              </w:rPr>
            </w:pPr>
            <w:r w:rsidRPr="00A770BC">
              <w:rPr>
                <w:rFonts w:hint="eastAsia"/>
                <w:b/>
              </w:rPr>
              <w:t>材料</w:t>
            </w:r>
          </w:p>
        </w:tc>
        <w:tc>
          <w:tcPr>
            <w:tcW w:w="5953" w:type="dxa"/>
            <w:vAlign w:val="center"/>
          </w:tcPr>
          <w:p w:rsidR="00604DF6" w:rsidRPr="00A770BC" w:rsidRDefault="00604DF6" w:rsidP="00EC0CB0">
            <w:r w:rsidRPr="00A770BC">
              <w:rPr>
                <w:rFonts w:hint="eastAsia"/>
              </w:rPr>
              <w:t>外墙采用水性氟涂料或耐侯性相当的涂料</w:t>
            </w:r>
          </w:p>
        </w:tc>
        <w:tc>
          <w:tcPr>
            <w:tcW w:w="709" w:type="dxa"/>
            <w:vAlign w:val="center"/>
          </w:tcPr>
          <w:p w:rsidR="00604DF6" w:rsidRPr="00A770BC" w:rsidRDefault="00604DF6" w:rsidP="00EC0CB0">
            <w:pPr>
              <w:jc w:val="center"/>
            </w:pPr>
            <w:r w:rsidRPr="00A770BC">
              <w:rPr>
                <w:rFonts w:hint="eastAsia"/>
              </w:rPr>
              <w:t>2</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pPr>
              <w:jc w:val="center"/>
              <w:rPr>
                <w:b/>
              </w:rPr>
            </w:pPr>
          </w:p>
        </w:tc>
        <w:tc>
          <w:tcPr>
            <w:tcW w:w="5953" w:type="dxa"/>
            <w:vAlign w:val="center"/>
          </w:tcPr>
          <w:p w:rsidR="00604DF6" w:rsidRPr="00A770BC" w:rsidRDefault="00604DF6" w:rsidP="00EC0CB0">
            <w:r w:rsidRPr="00A770BC">
              <w:rPr>
                <w:rFonts w:hint="eastAsia"/>
              </w:rPr>
              <w:t>采用厚度不大于</w:t>
            </w:r>
            <w:r w:rsidRPr="00A770BC">
              <w:rPr>
                <w:rFonts w:hint="eastAsia"/>
              </w:rPr>
              <w:t>6mm</w:t>
            </w:r>
            <w:r w:rsidRPr="00A770BC">
              <w:rPr>
                <w:rFonts w:hint="eastAsia"/>
              </w:rPr>
              <w:t>的薄型陶瓷砖（板）</w:t>
            </w:r>
          </w:p>
        </w:tc>
        <w:tc>
          <w:tcPr>
            <w:tcW w:w="709" w:type="dxa"/>
            <w:vAlign w:val="center"/>
          </w:tcPr>
          <w:p w:rsidR="00604DF6" w:rsidRPr="00A770BC" w:rsidRDefault="00604DF6" w:rsidP="00EC0CB0">
            <w:pPr>
              <w:jc w:val="center"/>
            </w:pPr>
            <w:r w:rsidRPr="00A770BC">
              <w:rPr>
                <w:rFonts w:hint="eastAsia"/>
              </w:rPr>
              <w:t>2</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pPr>
              <w:jc w:val="center"/>
              <w:rPr>
                <w:b/>
              </w:rPr>
            </w:pPr>
          </w:p>
        </w:tc>
        <w:tc>
          <w:tcPr>
            <w:tcW w:w="5953" w:type="dxa"/>
            <w:vAlign w:val="center"/>
          </w:tcPr>
          <w:p w:rsidR="00604DF6" w:rsidRPr="00A770BC" w:rsidRDefault="00604DF6" w:rsidP="00EC0CB0">
            <w:r w:rsidRPr="00A770BC">
              <w:rPr>
                <w:rFonts w:hint="eastAsia"/>
              </w:rPr>
              <w:t>金属装饰板材采用复合板</w:t>
            </w:r>
          </w:p>
        </w:tc>
        <w:tc>
          <w:tcPr>
            <w:tcW w:w="709" w:type="dxa"/>
            <w:vAlign w:val="center"/>
          </w:tcPr>
          <w:p w:rsidR="00604DF6" w:rsidRPr="00A770BC" w:rsidRDefault="00604DF6" w:rsidP="00EC0CB0">
            <w:pPr>
              <w:jc w:val="center"/>
            </w:pPr>
            <w:r w:rsidRPr="00A770BC">
              <w:rPr>
                <w:rFonts w:hint="eastAsia"/>
              </w:rPr>
              <w:t>2</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pPr>
              <w:jc w:val="center"/>
              <w:rPr>
                <w:b/>
              </w:rPr>
            </w:pPr>
          </w:p>
        </w:tc>
        <w:tc>
          <w:tcPr>
            <w:tcW w:w="5953" w:type="dxa"/>
            <w:vAlign w:val="center"/>
          </w:tcPr>
          <w:p w:rsidR="00604DF6" w:rsidRPr="00A770BC" w:rsidRDefault="00604DF6" w:rsidP="00EC0CB0">
            <w:r w:rsidRPr="00A770BC">
              <w:rPr>
                <w:rFonts w:hint="eastAsia"/>
              </w:rPr>
              <w:t>石材采用厚度不大于</w:t>
            </w:r>
            <w:r w:rsidRPr="00A770BC">
              <w:rPr>
                <w:rFonts w:hint="eastAsia"/>
              </w:rPr>
              <w:t>10mm</w:t>
            </w:r>
            <w:r w:rsidRPr="00A770BC">
              <w:rPr>
                <w:rFonts w:hint="eastAsia"/>
              </w:rPr>
              <w:t>的薄型石材或复合板</w:t>
            </w:r>
          </w:p>
        </w:tc>
        <w:tc>
          <w:tcPr>
            <w:tcW w:w="709" w:type="dxa"/>
            <w:vAlign w:val="center"/>
          </w:tcPr>
          <w:p w:rsidR="00604DF6" w:rsidRPr="00A770BC" w:rsidRDefault="00604DF6" w:rsidP="00EC0CB0">
            <w:pPr>
              <w:jc w:val="center"/>
            </w:pPr>
            <w:r w:rsidRPr="00A770BC">
              <w:rPr>
                <w:rFonts w:hint="eastAsia"/>
              </w:rPr>
              <w:t>2</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pPr>
              <w:jc w:val="center"/>
              <w:rPr>
                <w:b/>
              </w:rPr>
            </w:pPr>
          </w:p>
        </w:tc>
        <w:tc>
          <w:tcPr>
            <w:tcW w:w="5953" w:type="dxa"/>
            <w:vAlign w:val="center"/>
          </w:tcPr>
          <w:p w:rsidR="00604DF6" w:rsidRPr="00A770BC" w:rsidRDefault="00604DF6" w:rsidP="00EC0CB0">
            <w:r w:rsidRPr="00A770BC">
              <w:rPr>
                <w:rFonts w:hint="eastAsia"/>
              </w:rPr>
              <w:t>玻璃幕墙采用耐候性能优于相关标准要求的结构密封</w:t>
            </w:r>
          </w:p>
        </w:tc>
        <w:tc>
          <w:tcPr>
            <w:tcW w:w="709" w:type="dxa"/>
            <w:vAlign w:val="center"/>
          </w:tcPr>
          <w:p w:rsidR="00604DF6" w:rsidRPr="00A770BC" w:rsidRDefault="00604DF6" w:rsidP="00EC0CB0">
            <w:pPr>
              <w:jc w:val="center"/>
            </w:pPr>
            <w:r w:rsidRPr="00A770BC">
              <w:t>2</w:t>
            </w:r>
          </w:p>
        </w:tc>
      </w:tr>
      <w:tr w:rsidR="00604DF6" w:rsidRPr="00A770BC" w:rsidTr="0044360B">
        <w:trPr>
          <w:trHeight w:val="454"/>
        </w:trPr>
        <w:tc>
          <w:tcPr>
            <w:tcW w:w="1134" w:type="dxa"/>
            <w:vMerge w:val="restart"/>
            <w:shd w:val="clear" w:color="auto" w:fill="BFBFBF" w:themeFill="background1" w:themeFillShade="BF"/>
            <w:vAlign w:val="center"/>
          </w:tcPr>
          <w:p w:rsidR="00604DF6" w:rsidRPr="00A770BC" w:rsidRDefault="00604DF6" w:rsidP="00EC0CB0">
            <w:pPr>
              <w:jc w:val="center"/>
              <w:rPr>
                <w:b/>
              </w:rPr>
            </w:pPr>
            <w:r w:rsidRPr="00A770BC">
              <w:rPr>
                <w:rFonts w:hint="eastAsia"/>
                <w:b/>
              </w:rPr>
              <w:t>易维护的</w:t>
            </w:r>
          </w:p>
          <w:p w:rsidR="00604DF6" w:rsidRPr="00A770BC" w:rsidRDefault="00604DF6" w:rsidP="00EC0CB0">
            <w:pPr>
              <w:jc w:val="center"/>
              <w:rPr>
                <w:b/>
              </w:rPr>
            </w:pPr>
            <w:r w:rsidRPr="00A770BC">
              <w:rPr>
                <w:rFonts w:hint="eastAsia"/>
                <w:b/>
              </w:rPr>
              <w:t>技术措施</w:t>
            </w:r>
          </w:p>
        </w:tc>
        <w:tc>
          <w:tcPr>
            <w:tcW w:w="5953" w:type="dxa"/>
            <w:vAlign w:val="center"/>
          </w:tcPr>
          <w:p w:rsidR="00604DF6" w:rsidRPr="00A770BC" w:rsidRDefault="00604DF6" w:rsidP="00EC0CB0">
            <w:r w:rsidRPr="00A770BC">
              <w:rPr>
                <w:rFonts w:hint="eastAsia"/>
              </w:rPr>
              <w:t>水、暖、电管线维修不破坏装饰面层的设计</w:t>
            </w:r>
          </w:p>
        </w:tc>
        <w:tc>
          <w:tcPr>
            <w:tcW w:w="709" w:type="dxa"/>
            <w:vAlign w:val="center"/>
          </w:tcPr>
          <w:p w:rsidR="00604DF6" w:rsidRPr="00A770BC" w:rsidRDefault="00604DF6" w:rsidP="00EC0CB0">
            <w:pPr>
              <w:jc w:val="center"/>
            </w:pPr>
            <w:r w:rsidRPr="00A770BC">
              <w:rPr>
                <w:rFonts w:hint="eastAsia"/>
              </w:rPr>
              <w:t>1</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tc>
        <w:tc>
          <w:tcPr>
            <w:tcW w:w="5953" w:type="dxa"/>
            <w:vAlign w:val="center"/>
          </w:tcPr>
          <w:p w:rsidR="00604DF6" w:rsidRPr="00A770BC" w:rsidRDefault="00604DF6" w:rsidP="00EC0CB0">
            <w:r w:rsidRPr="00A770BC">
              <w:rPr>
                <w:rFonts w:hint="eastAsia"/>
              </w:rPr>
              <w:t>顶层所有设备以悬空结构支撑</w:t>
            </w:r>
            <w:r w:rsidRPr="00A770BC">
              <w:t>,</w:t>
            </w:r>
            <w:r w:rsidRPr="00A770BC">
              <w:rPr>
                <w:rFonts w:hint="eastAsia"/>
              </w:rPr>
              <w:t>与屋顶防水层分离设计</w:t>
            </w:r>
          </w:p>
        </w:tc>
        <w:tc>
          <w:tcPr>
            <w:tcW w:w="709" w:type="dxa"/>
            <w:vAlign w:val="center"/>
          </w:tcPr>
          <w:p w:rsidR="00604DF6" w:rsidRPr="00A770BC" w:rsidRDefault="00604DF6" w:rsidP="00EC0CB0">
            <w:pPr>
              <w:jc w:val="center"/>
            </w:pPr>
            <w:r w:rsidRPr="00A770BC">
              <w:rPr>
                <w:rFonts w:hint="eastAsia"/>
              </w:rPr>
              <w:t>1</w:t>
            </w:r>
          </w:p>
        </w:tc>
      </w:tr>
      <w:tr w:rsidR="00604DF6" w:rsidRPr="00A770BC" w:rsidTr="0044360B">
        <w:trPr>
          <w:trHeight w:val="454"/>
        </w:trPr>
        <w:tc>
          <w:tcPr>
            <w:tcW w:w="1134" w:type="dxa"/>
            <w:vMerge/>
            <w:shd w:val="clear" w:color="auto" w:fill="BFBFBF" w:themeFill="background1" w:themeFillShade="BF"/>
            <w:vAlign w:val="center"/>
          </w:tcPr>
          <w:p w:rsidR="00604DF6" w:rsidRPr="00A770BC" w:rsidRDefault="00604DF6" w:rsidP="00EC0CB0"/>
        </w:tc>
        <w:tc>
          <w:tcPr>
            <w:tcW w:w="5953" w:type="dxa"/>
            <w:vAlign w:val="center"/>
          </w:tcPr>
          <w:p w:rsidR="00604DF6" w:rsidRPr="00A770BC" w:rsidRDefault="00604DF6" w:rsidP="00EC0CB0">
            <w:r w:rsidRPr="00A770BC">
              <w:rPr>
                <w:rFonts w:hint="eastAsia"/>
              </w:rPr>
              <w:t>合理设置外立面清洗设施条件</w:t>
            </w:r>
          </w:p>
        </w:tc>
        <w:tc>
          <w:tcPr>
            <w:tcW w:w="709" w:type="dxa"/>
            <w:vAlign w:val="center"/>
          </w:tcPr>
          <w:p w:rsidR="00604DF6" w:rsidRPr="00A770BC" w:rsidRDefault="00604DF6" w:rsidP="00EC0CB0">
            <w:pPr>
              <w:jc w:val="center"/>
            </w:pPr>
            <w:r w:rsidRPr="00A770BC">
              <w:rPr>
                <w:rFonts w:hint="eastAsia"/>
              </w:rPr>
              <w:t>1</w:t>
            </w:r>
          </w:p>
        </w:tc>
      </w:tr>
    </w:tbl>
    <w:p w:rsidR="00604DF6" w:rsidRPr="00A770BC" w:rsidRDefault="00604DF6" w:rsidP="00A460A0">
      <w:pPr>
        <w:ind w:firstLineChars="50" w:firstLine="90"/>
        <w:jc w:val="center"/>
      </w:pP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szCs w:val="21"/>
        </w:rPr>
      </w:pPr>
      <w:r w:rsidRPr="00A770BC">
        <w:rPr>
          <w:rStyle w:val="afc"/>
          <w:rFonts w:hint="eastAsia"/>
          <w:i w:val="0"/>
          <w:iCs w:val="0"/>
          <w:szCs w:val="21"/>
        </w:rPr>
        <w:t>2</w:t>
      </w:r>
      <w:r w:rsidRPr="00A770BC">
        <w:rPr>
          <w:rStyle w:val="afc"/>
          <w:rFonts w:hint="eastAsia"/>
          <w:i w:val="0"/>
          <w:iCs w:val="0"/>
          <w:szCs w:val="21"/>
        </w:rPr>
        <w:t>分</w:t>
      </w:r>
    </w:p>
    <w:p w:rsidR="00604DF6" w:rsidRPr="00A770BC" w:rsidRDefault="00604DF6" w:rsidP="00604DF6">
      <w:pPr>
        <w:pStyle w:val="af9"/>
        <w:spacing w:before="240"/>
      </w:pPr>
      <w:r w:rsidRPr="00A770BC">
        <w:rPr>
          <w:rFonts w:cs="宋体" w:hint="eastAsia"/>
          <w:bCs/>
          <w:szCs w:val="21"/>
        </w:rPr>
        <w:t xml:space="preserve">7.2.13  </w:t>
      </w:r>
      <w:r w:rsidRPr="00A770BC">
        <w:rPr>
          <w:rFonts w:hint="eastAsia"/>
        </w:rPr>
        <w:t>选用北京市现行推广使用的建筑材料及制品。评价总分值为</w:t>
      </w:r>
      <w:r w:rsidRPr="00A770BC">
        <w:rPr>
          <w:rFonts w:hint="eastAsia"/>
        </w:rPr>
        <w:t>10</w:t>
      </w:r>
      <w:r w:rsidRPr="00A770BC">
        <w:rPr>
          <w:rFonts w:hint="eastAsia"/>
        </w:rPr>
        <w:t>分，并按下列规则评分：</w:t>
      </w:r>
    </w:p>
    <w:p w:rsidR="00604DF6" w:rsidRPr="00A770BC" w:rsidRDefault="00604DF6" w:rsidP="00E77DA7">
      <w:pPr>
        <w:pStyle w:val="af9"/>
        <w:spacing w:beforeLines="0"/>
        <w:outlineLvl w:val="9"/>
      </w:pPr>
      <w:r w:rsidRPr="00A770BC">
        <w:rPr>
          <w:rFonts w:hint="eastAsia"/>
        </w:rPr>
        <w:t>1</w:t>
      </w:r>
      <w:r w:rsidRPr="00A770BC">
        <w:rPr>
          <w:rFonts w:hint="eastAsia"/>
        </w:rPr>
        <w:t xml:space="preserve">　选用一种推广的产品，且用量占同类建筑材料的比例达到</w:t>
      </w:r>
      <w:r w:rsidRPr="00A770BC">
        <w:rPr>
          <w:rFonts w:hint="eastAsia"/>
        </w:rPr>
        <w:t>30</w:t>
      </w:r>
      <w:r w:rsidRPr="00A770BC">
        <w:rPr>
          <w:rFonts w:hint="eastAsia"/>
        </w:rPr>
        <w:t>％，得</w:t>
      </w:r>
      <w:r w:rsidRPr="00A770BC">
        <w:rPr>
          <w:rFonts w:hint="eastAsia"/>
        </w:rPr>
        <w:t>6</w:t>
      </w:r>
      <w:r w:rsidRPr="00A770BC">
        <w:rPr>
          <w:rFonts w:hint="eastAsia"/>
        </w:rPr>
        <w:t>分；达到</w:t>
      </w:r>
      <w:r w:rsidRPr="00A770BC">
        <w:rPr>
          <w:rFonts w:hint="eastAsia"/>
        </w:rPr>
        <w:t>50%</w:t>
      </w:r>
      <w:r w:rsidRPr="00A770BC">
        <w:rPr>
          <w:rFonts w:hint="eastAsia"/>
        </w:rPr>
        <w:t>，得</w:t>
      </w:r>
      <w:r w:rsidRPr="00A770BC">
        <w:rPr>
          <w:rFonts w:hint="eastAsia"/>
        </w:rPr>
        <w:t>10</w:t>
      </w:r>
      <w:r w:rsidRPr="00A770BC">
        <w:rPr>
          <w:rFonts w:hint="eastAsia"/>
        </w:rPr>
        <w:t>分；</w:t>
      </w:r>
    </w:p>
    <w:p w:rsidR="00604DF6" w:rsidRPr="00A770BC" w:rsidRDefault="00604DF6" w:rsidP="00E77DA7">
      <w:pPr>
        <w:pStyle w:val="af9"/>
        <w:spacing w:beforeLines="0"/>
        <w:outlineLvl w:val="9"/>
      </w:pPr>
      <w:r w:rsidRPr="00A770BC">
        <w:rPr>
          <w:rFonts w:hint="eastAsia"/>
        </w:rPr>
        <w:t>2</w:t>
      </w:r>
      <w:r w:rsidRPr="00A770BC">
        <w:rPr>
          <w:rFonts w:hint="eastAsia"/>
        </w:rPr>
        <w:t xml:space="preserve">　选用两种及以上推广的产品，且每种产品的用量占同类建筑材料的比例达到</w:t>
      </w:r>
      <w:r w:rsidRPr="00A770BC">
        <w:rPr>
          <w:rFonts w:hint="eastAsia"/>
        </w:rPr>
        <w:t>30</w:t>
      </w:r>
      <w:r w:rsidRPr="00A770BC">
        <w:rPr>
          <w:rFonts w:hint="eastAsia"/>
        </w:rPr>
        <w:t>％，得</w:t>
      </w:r>
      <w:r w:rsidRPr="00A770BC">
        <w:rPr>
          <w:rFonts w:hint="eastAsia"/>
        </w:rPr>
        <w:t>10</w:t>
      </w:r>
      <w:r w:rsidRPr="00A770BC">
        <w:rPr>
          <w:rFonts w:hint="eastAsia"/>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设计说明、建筑材料做法表、使用的推广材料及制品占同类建筑材料的比例的计算书及证明材料。</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aff"/>
        <w:ind w:left="90"/>
      </w:pPr>
      <w:r w:rsidRPr="00A770BC">
        <w:rPr>
          <w:rFonts w:hint="eastAsia"/>
        </w:rPr>
        <w:t>（1）设计说明中应说明采用何种现行推广使用的建筑材料及制品。材料做法表中有相应体现；其他专业的推广产品应体现在其他专业相应图纸中。</w:t>
      </w:r>
    </w:p>
    <w:p w:rsidR="00604DF6" w:rsidRPr="00A770BC" w:rsidRDefault="00604DF6" w:rsidP="00A460A0">
      <w:pPr>
        <w:pStyle w:val="aff"/>
        <w:ind w:left="90"/>
      </w:pPr>
      <w:r w:rsidRPr="00A770BC">
        <w:rPr>
          <w:rFonts w:hint="eastAsia"/>
        </w:rPr>
        <w:t>（2）“用量”是根据建筑材料和制品的种类确定的重量、体积、长度或件数等，“同类建筑材料”，应以所有相似部位且功能相近的一大类材料作为基数；</w:t>
      </w:r>
    </w:p>
    <w:p w:rsidR="00604DF6" w:rsidRPr="00A770BC" w:rsidRDefault="00604DF6" w:rsidP="00A460A0">
      <w:pPr>
        <w:pStyle w:val="aff"/>
        <w:ind w:left="90"/>
      </w:pPr>
      <w:r w:rsidRPr="00A770BC">
        <w:rPr>
          <w:rFonts w:hint="eastAsia"/>
        </w:rPr>
        <w:t>（3） 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d"/>
        <w:ind w:leftChars="100" w:left="451" w:hangingChars="150" w:hanging="271"/>
        <w:rPr>
          <w:rStyle w:val="afc"/>
          <w:i w:val="0"/>
          <w:iCs w:val="0"/>
        </w:rPr>
      </w:pPr>
      <w:r w:rsidRPr="00A770BC">
        <w:rPr>
          <w:rStyle w:val="afc"/>
          <w:rFonts w:hint="eastAsia"/>
          <w:i w:val="0"/>
          <w:iCs w:val="0"/>
        </w:rPr>
        <w:t>6</w:t>
      </w:r>
      <w:r w:rsidRPr="00A770BC">
        <w:rPr>
          <w:rStyle w:val="afc"/>
          <w:rFonts w:hint="eastAsia"/>
          <w:i w:val="0"/>
          <w:iCs w:val="0"/>
        </w:rPr>
        <w:t>分</w:t>
      </w:r>
    </w:p>
    <w:p w:rsidR="007802DE" w:rsidRPr="00A770BC" w:rsidRDefault="007802DE" w:rsidP="00A460A0">
      <w:pPr>
        <w:pStyle w:val="afd"/>
        <w:ind w:leftChars="100" w:left="451" w:hangingChars="150" w:hanging="271"/>
        <w:rPr>
          <w:rStyle w:val="afc"/>
          <w:i w:val="0"/>
          <w:iCs w:val="0"/>
        </w:rPr>
      </w:pPr>
    </w:p>
    <w:p w:rsidR="00604DF6" w:rsidRPr="00A770BC" w:rsidRDefault="00604DF6" w:rsidP="00604DF6">
      <w:pPr>
        <w:pStyle w:val="af4"/>
        <w:spacing w:before="240" w:after="240"/>
      </w:pPr>
      <w:bookmarkStart w:id="31" w:name="_Toc489257121"/>
      <w:r w:rsidRPr="00A770BC">
        <w:rPr>
          <w:rFonts w:hint="eastAsia"/>
        </w:rPr>
        <w:t>2.4</w:t>
      </w:r>
      <w:r w:rsidRPr="00A770BC">
        <w:rPr>
          <w:rFonts w:hint="eastAsia"/>
        </w:rPr>
        <w:t>室内环境质量</w:t>
      </w:r>
      <w:bookmarkEnd w:id="28"/>
      <w:bookmarkEnd w:id="29"/>
      <w:bookmarkEnd w:id="31"/>
    </w:p>
    <w:p w:rsidR="00604DF6" w:rsidRPr="00A770BC" w:rsidRDefault="00604DF6" w:rsidP="00604DF6">
      <w:pPr>
        <w:pStyle w:val="3"/>
      </w:pPr>
      <w:bookmarkStart w:id="32" w:name="_Toc404865399"/>
      <w:r w:rsidRPr="00A770BC">
        <w:rPr>
          <w:rFonts w:hint="eastAsia"/>
        </w:rPr>
        <w:t>（</w:t>
      </w:r>
      <w:r w:rsidRPr="00A770BC">
        <w:rPr>
          <w:rFonts w:hint="eastAsia"/>
        </w:rPr>
        <w:t>1</w:t>
      </w:r>
      <w:r w:rsidRPr="00A770BC">
        <w:rPr>
          <w:rFonts w:hint="eastAsia"/>
        </w:rPr>
        <w:t>）控制项</w:t>
      </w:r>
      <w:bookmarkEnd w:id="32"/>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1</w:t>
        </w:r>
      </w:smartTag>
      <w:r w:rsidRPr="00A770BC">
        <w:rPr>
          <w:rFonts w:hint="eastAsia"/>
          <w:szCs w:val="21"/>
        </w:rPr>
        <w:t>主要功能房间的室内噪声级应满足现行国家标准《民用建筑隔声设计规范》</w:t>
      </w:r>
      <w:r w:rsidRPr="00A770BC">
        <w:rPr>
          <w:szCs w:val="21"/>
        </w:rPr>
        <w:t>GB 50118</w:t>
      </w:r>
      <w:r w:rsidRPr="00A770BC">
        <w:rPr>
          <w:rFonts w:hint="eastAsia"/>
          <w:szCs w:val="21"/>
        </w:rPr>
        <w:t>中的低限要求。</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w:t>
      </w:r>
      <w:r w:rsidRPr="00A770BC">
        <w:rPr>
          <w:rFonts w:cs="宋体" w:hint="eastAsia"/>
        </w:rPr>
        <w:t>建筑设计说明中应写明主要功能房间的</w:t>
      </w:r>
      <w:r w:rsidRPr="00A770BC">
        <w:rPr>
          <w:rFonts w:hint="eastAsia"/>
        </w:rPr>
        <w:t>室内噪声级</w:t>
      </w:r>
      <w:r w:rsidRPr="00A770BC">
        <w:rPr>
          <w:rFonts w:cs="宋体" w:hint="eastAsia"/>
        </w:rPr>
        <w:t>，</w:t>
      </w:r>
      <w:r w:rsidRPr="00A770BC">
        <w:rPr>
          <w:rFonts w:hint="eastAsia"/>
        </w:rPr>
        <w:t>且满足国家标准《民用建筑隔声设计规范》</w:t>
      </w:r>
      <w:r w:rsidRPr="00A770BC">
        <w:t>GBJ 50118</w:t>
      </w:r>
      <w:r w:rsidRPr="00A770BC">
        <w:rPr>
          <w:rFonts w:hint="eastAsia"/>
        </w:rPr>
        <w:t>中室</w:t>
      </w:r>
      <w:r w:rsidRPr="00A770BC">
        <w:rPr>
          <w:rFonts w:hint="eastAsia"/>
        </w:rPr>
        <w:lastRenderedPageBreak/>
        <w:t>内噪声标准中的低限要求或二级要求；</w:t>
      </w:r>
    </w:p>
    <w:p w:rsidR="00604DF6" w:rsidRPr="00A770BC" w:rsidRDefault="00604DF6" w:rsidP="00A460A0">
      <w:pPr>
        <w:pStyle w:val="13"/>
        <w:ind w:left="450" w:hanging="450"/>
      </w:pPr>
      <w:r w:rsidRPr="00A770BC">
        <w:rPr>
          <w:rFonts w:hint="eastAsia"/>
        </w:rPr>
        <w:t>（2）设计说明</w:t>
      </w:r>
      <w:r w:rsidRPr="00A770BC">
        <w:rPr>
          <w:rFonts w:cs="宋体" w:hint="eastAsia"/>
        </w:rPr>
        <w:t>中应写明外墙及外窗的做法、隔声性能要求。</w:t>
      </w:r>
    </w:p>
    <w:p w:rsidR="00604DF6" w:rsidRPr="00A770BC" w:rsidRDefault="00604DF6" w:rsidP="00A460A0">
      <w:pPr>
        <w:pStyle w:val="aff2"/>
        <w:ind w:left="90"/>
      </w:pPr>
      <w:r w:rsidRPr="00A770BC">
        <w:rPr>
          <w:rFonts w:hint="eastAsia"/>
        </w:rPr>
        <w:t>注：此条还有暖通专业相关内容。</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2</w:t>
        </w:r>
      </w:smartTag>
      <w:r w:rsidRPr="00A770BC">
        <w:rPr>
          <w:rFonts w:hint="eastAsia"/>
          <w:szCs w:val="21"/>
        </w:rPr>
        <w:t>主要功能房间的外墙、隔墙、楼板和门窗的隔声性能应满足现行国家标准《民用建筑隔声设计规范》</w:t>
      </w:r>
      <w:r w:rsidRPr="00A770BC">
        <w:rPr>
          <w:szCs w:val="21"/>
        </w:rPr>
        <w:t>GB 50118</w:t>
      </w:r>
      <w:r w:rsidRPr="00A770BC">
        <w:rPr>
          <w:rFonts w:hint="eastAsia"/>
          <w:szCs w:val="21"/>
        </w:rPr>
        <w:t>中的低限要求。</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建筑设计说明、材料做法表</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（1）建筑设计说明应写明主要功能房间的外墙、隔墙的做法、门窗的隔声性能、楼板的撞击声隔声性能，且满足现行国家标准《民用建筑隔声设计规范》</w:t>
      </w:r>
      <w:r w:rsidRPr="00A770BC">
        <w:t>GB 50118</w:t>
      </w:r>
      <w:r w:rsidRPr="00A770BC">
        <w:rPr>
          <w:rFonts w:hint="eastAsia"/>
        </w:rPr>
        <w:t>中的低限要求；</w:t>
      </w:r>
    </w:p>
    <w:p w:rsidR="00604DF6" w:rsidRPr="00A770BC" w:rsidRDefault="00604DF6" w:rsidP="00A460A0">
      <w:pPr>
        <w:pStyle w:val="13"/>
        <w:ind w:left="450" w:hanging="450"/>
      </w:pPr>
      <w:r w:rsidRPr="00A770BC">
        <w:rPr>
          <w:rFonts w:hint="eastAsia"/>
        </w:rPr>
        <w:t>（2）材料做法表中应写明外墙、隔墙、楼板的做法及隔声性能。</w:t>
      </w:r>
    </w:p>
    <w:p w:rsidR="00604DF6" w:rsidRPr="00A770BC" w:rsidRDefault="00604DF6" w:rsidP="00604DF6">
      <w:pPr>
        <w:pStyle w:val="af9"/>
        <w:spacing w:before="240"/>
        <w:rPr>
          <w:szCs w:val="21"/>
        </w:rPr>
      </w:p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5</w:t>
      </w:r>
      <w:r w:rsidRPr="00A770BC">
        <w:rPr>
          <w:rFonts w:hint="eastAsia"/>
          <w:szCs w:val="21"/>
        </w:rPr>
        <w:t>在室内设计温度、湿度条件下，建筑围护结构内表面不得结露。</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建筑设计说明、墙身剖面详图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（1）建筑墙身详图中外墙出挑构件及附墙部件</w:t>
      </w:r>
      <w:r w:rsidRPr="00A770BC">
        <w:t>(</w:t>
      </w:r>
      <w:r w:rsidRPr="00A770BC">
        <w:rPr>
          <w:rFonts w:hint="eastAsia"/>
        </w:rPr>
        <w:t>如阳台、雨罩、空调室外机搁板、附壁柱、凸窗、装饰线等</w:t>
      </w:r>
      <w:r w:rsidRPr="00A770BC">
        <w:t>)</w:t>
      </w:r>
      <w:r w:rsidRPr="00A770BC">
        <w:rPr>
          <w:rFonts w:hint="eastAsia"/>
        </w:rPr>
        <w:t>均应采取隔断热桥和保温措施；</w:t>
      </w:r>
    </w:p>
    <w:p w:rsidR="00604DF6" w:rsidRPr="00A770BC" w:rsidRDefault="00604DF6" w:rsidP="00A460A0">
      <w:pPr>
        <w:pStyle w:val="13"/>
        <w:ind w:left="450" w:hanging="450"/>
      </w:pPr>
      <w:r w:rsidRPr="00A770BC">
        <w:rPr>
          <w:rFonts w:hint="eastAsia"/>
        </w:rPr>
        <w:t>（2）建筑墙身详图中外窗外侧四周墙面应进行保温处理；</w:t>
      </w:r>
    </w:p>
    <w:p w:rsidR="00604DF6" w:rsidRPr="00A770BC" w:rsidRDefault="00604DF6" w:rsidP="00A460A0">
      <w:pPr>
        <w:pStyle w:val="13"/>
        <w:ind w:left="450" w:hanging="450"/>
      </w:pPr>
      <w:r w:rsidRPr="00A770BC">
        <w:rPr>
          <w:rFonts w:hint="eastAsia"/>
        </w:rPr>
        <w:t>（3）设计说明中应注明外窗（门）框与墙体之间的缝隙，采用高效保温材料填堵，不得采用普通水泥砂浆补缝；</w:t>
      </w:r>
    </w:p>
    <w:p w:rsidR="00604DF6" w:rsidRPr="00A770BC" w:rsidRDefault="00604DF6" w:rsidP="00A460A0">
      <w:pPr>
        <w:pStyle w:val="13"/>
        <w:ind w:left="450" w:hanging="450"/>
      </w:pPr>
      <w:r w:rsidRPr="00A770BC">
        <w:rPr>
          <w:rFonts w:hint="eastAsia"/>
        </w:rPr>
        <w:t>（4）设计说明中应注明变型缝内应填满保温材料或采取其他保温措施。</w:t>
      </w:r>
    </w:p>
    <w:p w:rsidR="00604DF6" w:rsidRPr="00A770BC" w:rsidRDefault="00604DF6" w:rsidP="00604DF6">
      <w:pPr>
        <w:pStyle w:val="af9"/>
        <w:spacing w:before="240"/>
        <w:rPr>
          <w:szCs w:val="21"/>
        </w:rPr>
      </w:p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6</w:t>
      </w:r>
      <w:r w:rsidRPr="00A770BC">
        <w:rPr>
          <w:rFonts w:hint="eastAsia"/>
          <w:szCs w:val="21"/>
        </w:rPr>
        <w:t>室内空气中的氨、甲醛、苯、总挥发性有机物、氡等污染物浓度应符合现行国家标准《室内空气质量标准》</w:t>
      </w:r>
      <w:r w:rsidRPr="00A770BC">
        <w:rPr>
          <w:szCs w:val="21"/>
        </w:rPr>
        <w:t>GB/T 18883</w:t>
      </w:r>
      <w:r w:rsidRPr="00A770BC">
        <w:rPr>
          <w:rFonts w:hint="eastAsia"/>
          <w:szCs w:val="21"/>
        </w:rPr>
        <w:t>的有关规定。</w:t>
      </w:r>
    </w:p>
    <w:p w:rsidR="00604DF6" w:rsidRPr="00A770BC" w:rsidRDefault="00604DF6" w:rsidP="00A460A0">
      <w:pPr>
        <w:pStyle w:val="aff"/>
        <w:ind w:left="90"/>
      </w:pPr>
      <w:r w:rsidRPr="00A770BC">
        <w:rPr>
          <w:rFonts w:hint="eastAsia"/>
        </w:rPr>
        <w:t>设计阶段不参评。</w:t>
      </w:r>
    </w:p>
    <w:p w:rsidR="00604DF6" w:rsidRPr="00A770BC" w:rsidRDefault="00604DF6" w:rsidP="00604DF6"/>
    <w:p w:rsidR="00604DF6" w:rsidRPr="00A770BC" w:rsidRDefault="00604DF6" w:rsidP="00604DF6">
      <w:pPr>
        <w:pStyle w:val="3"/>
      </w:pPr>
      <w:bookmarkStart w:id="33" w:name="_Toc404865400"/>
      <w:r w:rsidRPr="00A770BC">
        <w:rPr>
          <w:rFonts w:hint="eastAsia"/>
        </w:rPr>
        <w:t>（</w:t>
      </w:r>
      <w:r w:rsidRPr="00A770BC">
        <w:rPr>
          <w:rFonts w:hint="eastAsia"/>
        </w:rPr>
        <w:t>2</w:t>
      </w:r>
      <w:r w:rsidRPr="00A770BC">
        <w:rPr>
          <w:rFonts w:hint="eastAsia"/>
        </w:rPr>
        <w:t>）评分项</w:t>
      </w:r>
      <w:bookmarkEnd w:id="33"/>
    </w:p>
    <w:p w:rsidR="00604DF6" w:rsidRPr="00A770BC" w:rsidRDefault="00604DF6" w:rsidP="00604DF6">
      <w:pPr>
        <w:pStyle w:val="af8"/>
        <w:spacing w:before="156"/>
        <w:ind w:right="200" w:firstLineChars="194" w:firstLine="467"/>
      </w:pPr>
      <w:bookmarkStart w:id="34" w:name="_Toc404865401"/>
      <w:r w:rsidRPr="00A770BC">
        <w:rPr>
          <w:rFonts w:hint="eastAsia"/>
        </w:rPr>
        <w:t>Ⅰ室内声环境</w:t>
      </w:r>
      <w:bookmarkEnd w:id="34"/>
    </w:p>
    <w:p w:rsidR="00604DF6" w:rsidRPr="00A770BC" w:rsidRDefault="00604DF6" w:rsidP="00704CBA">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1</w:t>
        </w:r>
      </w:smartTag>
      <w:r w:rsidRPr="00A770BC">
        <w:rPr>
          <w:rFonts w:hint="eastAsia"/>
          <w:szCs w:val="21"/>
        </w:rPr>
        <w:t>主要功能房间室内噪声级，评价总分为</w:t>
      </w:r>
      <w:r w:rsidRPr="00A770BC">
        <w:rPr>
          <w:szCs w:val="21"/>
        </w:rPr>
        <w:t>6</w:t>
      </w:r>
      <w:r w:rsidRPr="00A770BC">
        <w:rPr>
          <w:rFonts w:hint="eastAsia"/>
          <w:szCs w:val="21"/>
        </w:rPr>
        <w:t>分。噪声级达到现行国家标准《民用建筑隔声设计规范》</w:t>
      </w:r>
      <w:r w:rsidRPr="00A770BC">
        <w:rPr>
          <w:szCs w:val="21"/>
        </w:rPr>
        <w:t>GB 50118</w:t>
      </w:r>
      <w:r w:rsidRPr="00A770BC">
        <w:rPr>
          <w:rFonts w:hint="eastAsia"/>
          <w:szCs w:val="21"/>
        </w:rPr>
        <w:t>中的低限标准限值和高要求标准限值的平均值，得</w:t>
      </w:r>
      <w:r w:rsidRPr="00A770BC">
        <w:rPr>
          <w:szCs w:val="21"/>
        </w:rPr>
        <w:t>3</w:t>
      </w:r>
      <w:r w:rsidRPr="00A770BC">
        <w:rPr>
          <w:rFonts w:hint="eastAsia"/>
          <w:szCs w:val="21"/>
        </w:rPr>
        <w:t>分；达到高要求标准限值，得</w:t>
      </w:r>
      <w:r w:rsidRPr="00A770BC">
        <w:rPr>
          <w:szCs w:val="21"/>
        </w:rPr>
        <w:t>6</w:t>
      </w:r>
      <w:r w:rsidRPr="00A770BC">
        <w:rPr>
          <w:rFonts w:hint="eastAsia"/>
          <w:szCs w:val="21"/>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w:t>
      </w:r>
    </w:p>
    <w:p w:rsidR="00604DF6" w:rsidRPr="00A770BC" w:rsidRDefault="00604DF6" w:rsidP="00604DF6">
      <w:r w:rsidRPr="00A770BC">
        <w:rPr>
          <w:rFonts w:hint="eastAsia"/>
        </w:rPr>
        <w:t>室内噪声级分析报告</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w:t>
      </w:r>
      <w:r w:rsidRPr="00A770BC">
        <w:rPr>
          <w:rFonts w:cs="宋体" w:hint="eastAsia"/>
        </w:rPr>
        <w:t>建筑设计说明中应写明主要功能房间的</w:t>
      </w:r>
      <w:r w:rsidRPr="00A770BC">
        <w:rPr>
          <w:rFonts w:hint="eastAsia"/>
        </w:rPr>
        <w:t>室内噪声级</w:t>
      </w:r>
      <w:r w:rsidRPr="00A770BC">
        <w:rPr>
          <w:rFonts w:cs="宋体" w:hint="eastAsia"/>
        </w:rPr>
        <w:t>，</w:t>
      </w:r>
      <w:r w:rsidRPr="00A770BC">
        <w:rPr>
          <w:rFonts w:hint="eastAsia"/>
        </w:rPr>
        <w:t>且满足国家标准《民用建筑隔声设计规范》</w:t>
      </w:r>
      <w:r w:rsidRPr="00A770BC">
        <w:t>GBJ 50118</w:t>
      </w:r>
      <w:r w:rsidRPr="00A770BC">
        <w:rPr>
          <w:rFonts w:hint="eastAsia"/>
        </w:rPr>
        <w:t>中室内噪声标准中的低限标准限值和高要求标准限值的平均值或高要求标准限值；</w:t>
      </w:r>
    </w:p>
    <w:p w:rsidR="00604DF6" w:rsidRPr="00A770BC" w:rsidRDefault="00604DF6" w:rsidP="00A460A0">
      <w:pPr>
        <w:pStyle w:val="13"/>
        <w:ind w:left="450" w:hanging="450"/>
      </w:pPr>
      <w:r w:rsidRPr="00A770BC">
        <w:rPr>
          <w:rFonts w:hint="eastAsia"/>
        </w:rPr>
        <w:t>（2）设计说明</w:t>
      </w:r>
      <w:r w:rsidRPr="00A770BC">
        <w:rPr>
          <w:rFonts w:cs="宋体" w:hint="eastAsia"/>
        </w:rPr>
        <w:t>中应写明外墙及外窗的做法、隔声性能要求。</w:t>
      </w:r>
    </w:p>
    <w:p w:rsidR="00604DF6" w:rsidRPr="00A770BC" w:rsidRDefault="00604DF6" w:rsidP="00A460A0">
      <w:pPr>
        <w:pStyle w:val="13"/>
        <w:ind w:left="450" w:hanging="450"/>
      </w:pPr>
      <w:r w:rsidRPr="00A770BC">
        <w:rPr>
          <w:rFonts w:hint="eastAsia"/>
        </w:rPr>
        <w:t>（3）对于《民用建筑隔声设计规范》</w:t>
      </w:r>
      <w:r w:rsidRPr="00A770BC">
        <w:t>GB 50118-2010</w:t>
      </w:r>
      <w:r w:rsidRPr="00A770BC">
        <w:rPr>
          <w:rFonts w:hint="eastAsia"/>
        </w:rPr>
        <w:t>中只有唯一室内噪声级要求的建筑（如学校），本条认定该室内噪声级对应数值为低限标准，而高要求标准则在此基础上降低</w:t>
      </w:r>
      <w:r w:rsidRPr="00A770BC">
        <w:t>5dB</w:t>
      </w:r>
      <w:r w:rsidRPr="00A770BC">
        <w:rPr>
          <w:rFonts w:hint="eastAsia"/>
        </w:rPr>
        <w:t>（</w:t>
      </w:r>
      <w:r w:rsidRPr="00A770BC">
        <w:t>A</w:t>
      </w:r>
      <w:r w:rsidRPr="00A770BC">
        <w:rPr>
          <w:rFonts w:hint="eastAsia"/>
        </w:rPr>
        <w:t>）。</w:t>
      </w:r>
    </w:p>
    <w:p w:rsidR="00604DF6" w:rsidRPr="00A770BC" w:rsidRDefault="00604DF6" w:rsidP="00A460A0">
      <w:pPr>
        <w:ind w:leftChars="50" w:left="540" w:hangingChars="250" w:hanging="450"/>
      </w:pPr>
      <w:r w:rsidRPr="00A770BC">
        <w:rPr>
          <w:rFonts w:hint="eastAsia"/>
        </w:rPr>
        <w:t>（</w:t>
      </w:r>
      <w:r w:rsidRPr="00A770BC">
        <w:rPr>
          <w:rFonts w:hint="eastAsia"/>
        </w:rPr>
        <w:t>4</w:t>
      </w:r>
      <w:r w:rsidRPr="00A770BC">
        <w:rPr>
          <w:rFonts w:hint="eastAsia"/>
        </w:rPr>
        <w:t>）室内噪声分析报告，应包括基于环评报告的室外环境噪声预测值及相应降噪方案与措施；围护结构的类型及隔</w:t>
      </w:r>
      <w:r w:rsidRPr="00A770BC">
        <w:rPr>
          <w:rFonts w:hint="eastAsia"/>
        </w:rPr>
        <w:lastRenderedPageBreak/>
        <w:t>声性能；建筑内部噪声源种类、噪声级大小、传播途径及隔振降噪措施；噪声敏感房间室内噪声源种类、噪声级大小、传播途径及隔振降噪措施等内容，根据上述内容确定的室内噪声级预测值。室内噪声级预测分析报告中应给出相关参数的取值依据。</w:t>
      </w: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szCs w:val="21"/>
        </w:rPr>
      </w:pPr>
      <w:r w:rsidRPr="00A770BC">
        <w:rPr>
          <w:rStyle w:val="afc"/>
          <w:rFonts w:hint="eastAsia"/>
          <w:i w:val="0"/>
          <w:iCs w:val="0"/>
          <w:szCs w:val="21"/>
        </w:rPr>
        <w:t>3</w:t>
      </w:r>
      <w:r w:rsidRPr="00A770BC">
        <w:rPr>
          <w:rStyle w:val="afc"/>
          <w:rFonts w:hint="eastAsia"/>
          <w:i w:val="0"/>
          <w:iCs w:val="0"/>
          <w:szCs w:val="21"/>
        </w:rPr>
        <w:t>分</w:t>
      </w:r>
    </w:p>
    <w:p w:rsidR="00195565" w:rsidRPr="00A770BC" w:rsidRDefault="00604DF6" w:rsidP="00DD36DB">
      <w:pPr>
        <w:pStyle w:val="afe"/>
        <w:spacing w:beforeLines="100" w:before="240"/>
        <w:ind w:firstLineChars="0" w:firstLine="0"/>
        <w:outlineLvl w:val="4"/>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rPr>
          <w:t>8</w:t>
        </w:r>
        <w:r w:rsidRPr="00A770BC">
          <w:t>.</w:t>
        </w:r>
        <w:r w:rsidRPr="00A770BC">
          <w:rPr>
            <w:rFonts w:hint="eastAsia"/>
          </w:rPr>
          <w:t>2</w:t>
        </w:r>
        <w:r w:rsidRPr="00A770BC">
          <w:t>.</w:t>
        </w:r>
        <w:r w:rsidRPr="00A770BC">
          <w:rPr>
            <w:rFonts w:hint="eastAsia"/>
          </w:rPr>
          <w:t>2</w:t>
        </w:r>
      </w:smartTag>
      <w:r w:rsidRPr="00A770BC">
        <w:rPr>
          <w:rFonts w:hint="eastAsia"/>
        </w:rPr>
        <w:t>主要功能房间的隔声性能良好。</w:t>
      </w:r>
      <w:r w:rsidR="00195565" w:rsidRPr="00A770BC">
        <w:rPr>
          <w:rFonts w:hint="eastAsia"/>
        </w:rPr>
        <w:t>评价总分值为</w:t>
      </w:r>
      <w:r w:rsidR="00195565" w:rsidRPr="00A770BC">
        <w:rPr>
          <w:rFonts w:hint="eastAsia"/>
        </w:rPr>
        <w:t>10</w:t>
      </w:r>
      <w:r w:rsidR="00195565" w:rsidRPr="00A770BC">
        <w:rPr>
          <w:rFonts w:hint="eastAsia"/>
        </w:rPr>
        <w:t>分，并按下列规则分别评分并累计：</w:t>
      </w:r>
    </w:p>
    <w:p w:rsidR="00604DF6" w:rsidRPr="00A770BC" w:rsidRDefault="00604DF6" w:rsidP="00A460A0">
      <w:pPr>
        <w:pStyle w:val="afe"/>
        <w:ind w:firstLine="361"/>
      </w:pPr>
      <w:r w:rsidRPr="00A770BC">
        <w:t xml:space="preserve">1 </w:t>
      </w:r>
      <w:r w:rsidRPr="00A770BC">
        <w:rPr>
          <w:rFonts w:hint="eastAsia"/>
        </w:rPr>
        <w:t>构件及相邻房间之间的空气声隔声性能达到现行国家标准《民用建筑隔声设计规范》</w:t>
      </w:r>
      <w:r w:rsidRPr="00A770BC">
        <w:t>GB 50118</w:t>
      </w:r>
      <w:r w:rsidRPr="00A770BC">
        <w:rPr>
          <w:rFonts w:hint="eastAsia"/>
        </w:rPr>
        <w:t>中的低限标准限值和高要求标准限值的平均值，得</w:t>
      </w:r>
      <w:r w:rsidRPr="00A770BC">
        <w:t>3</w:t>
      </w:r>
      <w:r w:rsidRPr="00A770BC">
        <w:rPr>
          <w:rFonts w:hint="eastAsia"/>
        </w:rPr>
        <w:t>分；达到高要求标准限值，得</w:t>
      </w:r>
      <w:r w:rsidRPr="00A770BC">
        <w:t>5</w:t>
      </w:r>
      <w:r w:rsidRPr="00A770BC">
        <w:rPr>
          <w:rFonts w:hint="eastAsia"/>
        </w:rPr>
        <w:t>分；</w:t>
      </w:r>
    </w:p>
    <w:p w:rsidR="00604DF6" w:rsidRPr="00A770BC" w:rsidRDefault="00604DF6" w:rsidP="00A460A0">
      <w:pPr>
        <w:pStyle w:val="afe"/>
        <w:ind w:firstLine="361"/>
      </w:pPr>
      <w:r w:rsidRPr="00A770BC">
        <w:t xml:space="preserve">2 </w:t>
      </w:r>
      <w:r w:rsidRPr="00A770BC">
        <w:rPr>
          <w:rFonts w:hint="eastAsia"/>
        </w:rPr>
        <w:t>楼板的撞击声隔声性能达到现行国家标准《民用建筑隔声设计规范》</w:t>
      </w:r>
      <w:r w:rsidRPr="00A770BC">
        <w:t>GB 50118</w:t>
      </w:r>
      <w:r w:rsidRPr="00A770BC">
        <w:rPr>
          <w:rFonts w:hint="eastAsia"/>
        </w:rPr>
        <w:t>中的低限标准限值和高要求标准限值的平均值，得</w:t>
      </w:r>
      <w:r w:rsidRPr="00A770BC">
        <w:t>3</w:t>
      </w:r>
      <w:r w:rsidRPr="00A770BC">
        <w:rPr>
          <w:rFonts w:hint="eastAsia"/>
        </w:rPr>
        <w:t>分；达到高要求标准限值，得</w:t>
      </w:r>
      <w:r w:rsidRPr="00A770BC">
        <w:rPr>
          <w:rFonts w:hint="eastAsia"/>
        </w:rPr>
        <w:t>5</w:t>
      </w:r>
      <w:r w:rsidRPr="00A770BC">
        <w:rPr>
          <w:rFonts w:hint="eastAsia"/>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建筑设计说明、材料做法表</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（1）建筑设计说明应写明主要功能房间的外墙、隔墙的做法、门窗的隔声性能、楼板的撞击声隔声性能，且达到现行国家标准《民用建筑隔声设计规范》</w:t>
      </w:r>
      <w:r w:rsidRPr="00A770BC">
        <w:t>GB 50118</w:t>
      </w:r>
      <w:r w:rsidRPr="00A770BC">
        <w:rPr>
          <w:rFonts w:hint="eastAsia"/>
        </w:rPr>
        <w:t>中的低限标准限值和高要求标准限值的平均值或高要求标准限值；</w:t>
      </w:r>
    </w:p>
    <w:p w:rsidR="00604DF6" w:rsidRPr="00A770BC" w:rsidRDefault="00604DF6" w:rsidP="00A460A0">
      <w:pPr>
        <w:pStyle w:val="13"/>
        <w:ind w:left="450" w:hanging="450"/>
      </w:pPr>
      <w:r w:rsidRPr="00A770BC">
        <w:rPr>
          <w:rFonts w:hint="eastAsia"/>
        </w:rPr>
        <w:t>（2）材料做法表中应写明外墙、隔墙、楼板的做法及隔声性能；</w:t>
      </w:r>
    </w:p>
    <w:p w:rsidR="00604DF6" w:rsidRPr="00A770BC" w:rsidRDefault="00604DF6" w:rsidP="00A460A0">
      <w:pPr>
        <w:pStyle w:val="13"/>
        <w:ind w:left="450" w:hanging="450"/>
      </w:pPr>
      <w:r w:rsidRPr="00A770BC">
        <w:rPr>
          <w:rFonts w:hint="eastAsia"/>
        </w:rPr>
        <w:t>（3）对于《民用建筑隔声设计规范》</w:t>
      </w:r>
      <w:r w:rsidRPr="00A770BC">
        <w:t>GB50118-2010</w:t>
      </w:r>
      <w:r w:rsidRPr="00A770BC">
        <w:rPr>
          <w:rFonts w:hint="eastAsia"/>
        </w:rPr>
        <w:t>只规定了构件的单一空气隔声性能的建筑，本条认定该构件对应的空气隔声性能数值为低限标准限值，而高要求标准限值则在此基础上提高</w:t>
      </w:r>
      <w:r w:rsidRPr="00A770BC">
        <w:t>5dB</w:t>
      </w:r>
      <w:r w:rsidRPr="00A770BC">
        <w:rPr>
          <w:rFonts w:hint="eastAsia"/>
        </w:rPr>
        <w:t>。同样地，对于只有单一楼板撞击声隔声性能的建筑类型，高要求标准限值则为低限标准限值降低</w:t>
      </w:r>
      <w:r w:rsidRPr="00A770BC">
        <w:t>10dB</w:t>
      </w:r>
      <w:r w:rsidRPr="00A770BC">
        <w:rPr>
          <w:rFonts w:hint="eastAsia"/>
        </w:rPr>
        <w:t>。</w:t>
      </w: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szCs w:val="21"/>
        </w:rPr>
      </w:pPr>
      <w:r w:rsidRPr="00A770BC">
        <w:rPr>
          <w:rStyle w:val="afc"/>
          <w:rFonts w:hint="eastAsia"/>
          <w:i w:val="0"/>
          <w:iCs w:val="0"/>
          <w:szCs w:val="21"/>
        </w:rPr>
        <w:t>3</w:t>
      </w:r>
      <w:r w:rsidRPr="00A770BC">
        <w:rPr>
          <w:rStyle w:val="afc"/>
          <w:rFonts w:hint="eastAsia"/>
          <w:i w:val="0"/>
          <w:iCs w:val="0"/>
          <w:szCs w:val="21"/>
        </w:rPr>
        <w:t>分</w:t>
      </w:r>
    </w:p>
    <w:p w:rsidR="00604DF6" w:rsidRPr="00A770BC" w:rsidRDefault="00604DF6" w:rsidP="00604DF6">
      <w:pPr>
        <w:pStyle w:val="af9"/>
        <w:spacing w:before="240"/>
        <w:rPr>
          <w:rFonts w:cs="仿宋_GB2312"/>
          <w:szCs w:val="21"/>
        </w:rPr>
      </w:p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3</w:t>
      </w:r>
      <w:r w:rsidRPr="00A770BC">
        <w:rPr>
          <w:rFonts w:cs="仿宋_GB2312"/>
          <w:szCs w:val="21"/>
        </w:rPr>
        <w:t>采取减少噪声干扰的措施，评价总分值为</w:t>
      </w:r>
      <w:r w:rsidRPr="00A770BC">
        <w:rPr>
          <w:rFonts w:cs="仿宋_GB2312"/>
          <w:szCs w:val="21"/>
        </w:rPr>
        <w:t>4</w:t>
      </w:r>
      <w:r w:rsidRPr="00A770BC">
        <w:rPr>
          <w:rFonts w:cs="仿宋_GB2312"/>
          <w:szCs w:val="21"/>
        </w:rPr>
        <w:t>分，并按下列规则分别评分并累计：</w:t>
      </w:r>
    </w:p>
    <w:p w:rsidR="00604DF6" w:rsidRPr="00A770BC" w:rsidRDefault="00604DF6" w:rsidP="00A460A0">
      <w:pPr>
        <w:pStyle w:val="afe"/>
        <w:ind w:firstLine="361"/>
      </w:pPr>
      <w:r w:rsidRPr="00A770BC">
        <w:t>1</w:t>
      </w:r>
      <w:r w:rsidRPr="00A770BC">
        <w:t xml:space="preserve">　建筑平面、空间布局合理，没有明显的噪声干扰，得</w:t>
      </w:r>
      <w:r w:rsidRPr="00A770BC">
        <w:t>1</w:t>
      </w:r>
      <w:r w:rsidRPr="00A770BC">
        <w:t>分；</w:t>
      </w:r>
    </w:p>
    <w:p w:rsidR="00604DF6" w:rsidRPr="00A770BC" w:rsidRDefault="00604DF6" w:rsidP="00A460A0">
      <w:pPr>
        <w:pStyle w:val="afe"/>
        <w:ind w:firstLine="361"/>
      </w:pPr>
      <w:r w:rsidRPr="00A770BC">
        <w:t>2</w:t>
      </w:r>
      <w:r w:rsidRPr="00A770BC">
        <w:t xml:space="preserve">　对易产生震动及噪声的设备采用隔声、减振措施，得</w:t>
      </w:r>
      <w:r w:rsidRPr="00A770BC">
        <w:t>1</w:t>
      </w:r>
      <w:r w:rsidRPr="00A770BC">
        <w:t>分；</w:t>
      </w:r>
    </w:p>
    <w:p w:rsidR="00604DF6" w:rsidRPr="00A770BC" w:rsidRDefault="00604DF6" w:rsidP="00A460A0">
      <w:pPr>
        <w:pStyle w:val="afe"/>
        <w:ind w:firstLine="361"/>
      </w:pPr>
      <w:r w:rsidRPr="00A770BC">
        <w:t>3</w:t>
      </w:r>
      <w:r w:rsidRPr="00A770BC">
        <w:t xml:space="preserve">　采用同层排水或其他降低排水噪声的有效措施，使用率</w:t>
      </w:r>
      <w:r w:rsidRPr="00A770BC">
        <w:rPr>
          <w:rFonts w:hint="eastAsia"/>
        </w:rPr>
        <w:t>不小于</w:t>
      </w:r>
      <w:r w:rsidRPr="00A770BC">
        <w:t>50%</w:t>
      </w:r>
      <w:r w:rsidRPr="00A770BC">
        <w:t>，得</w:t>
      </w:r>
      <w:r w:rsidRPr="00A770BC">
        <w:t>2</w:t>
      </w:r>
      <w:r w:rsidRPr="00A770BC">
        <w:t>分。</w:t>
      </w:r>
    </w:p>
    <w:p w:rsidR="00604DF6" w:rsidRPr="00A770BC" w:rsidRDefault="00604DF6" w:rsidP="00A460A0">
      <w:pPr>
        <w:pStyle w:val="afd"/>
        <w:ind w:left="213" w:hangingChars="118" w:hanging="213"/>
      </w:pPr>
      <w:r w:rsidRPr="00A770BC">
        <w:rPr>
          <w:rFonts w:hint="eastAsia"/>
        </w:rPr>
        <w:t>【审查范围】</w:t>
      </w:r>
    </w:p>
    <w:p w:rsidR="00604DF6" w:rsidRPr="00A770BC" w:rsidRDefault="00604DF6" w:rsidP="00A460A0">
      <w:pPr>
        <w:pStyle w:val="aff"/>
        <w:ind w:left="90"/>
        <w:rPr>
          <w:rFonts w:ascii="Times New Roman" w:hAnsi="Times New Roman"/>
        </w:rPr>
      </w:pPr>
      <w:r w:rsidRPr="00A770BC">
        <w:rPr>
          <w:rFonts w:hint="eastAsia"/>
        </w:rPr>
        <w:t>本</w:t>
      </w:r>
      <w:r w:rsidRPr="00A770BC">
        <w:rPr>
          <w:rFonts w:ascii="Times New Roman" w:hAnsi="Times New Roman" w:hint="eastAsia"/>
        </w:rPr>
        <w:t>条第</w:t>
      </w:r>
      <w:r w:rsidRPr="00A770BC">
        <w:rPr>
          <w:rFonts w:ascii="Times New Roman" w:hAnsi="Times New Roman"/>
        </w:rPr>
        <w:t>1</w:t>
      </w:r>
      <w:r w:rsidRPr="00A770BC">
        <w:rPr>
          <w:rFonts w:ascii="Times New Roman" w:hAnsi="Times New Roman" w:hint="eastAsia"/>
        </w:rPr>
        <w:t>和第</w:t>
      </w:r>
      <w:r w:rsidRPr="00A770BC">
        <w:rPr>
          <w:rFonts w:ascii="Times New Roman" w:hAnsi="Times New Roman"/>
        </w:rPr>
        <w:t>2</w:t>
      </w:r>
      <w:r w:rsidRPr="00A770BC">
        <w:rPr>
          <w:rFonts w:ascii="Times New Roman" w:hAnsi="Times New Roman" w:hint="eastAsia"/>
        </w:rPr>
        <w:t>款适用于各类民用建筑；</w:t>
      </w:r>
    </w:p>
    <w:p w:rsidR="00604DF6" w:rsidRPr="00A770BC" w:rsidRDefault="00604DF6" w:rsidP="00A460A0">
      <w:pPr>
        <w:pStyle w:val="aff"/>
        <w:ind w:left="90"/>
        <w:rPr>
          <w:rFonts w:ascii="Times New Roman" w:hAnsi="Times New Roman"/>
        </w:rPr>
      </w:pPr>
      <w:r w:rsidRPr="00A770BC">
        <w:rPr>
          <w:rFonts w:ascii="Times New Roman" w:hAnsi="Times New Roman" w:hint="eastAsia"/>
        </w:rPr>
        <w:t>本条第</w:t>
      </w:r>
      <w:r w:rsidRPr="00A770BC">
        <w:rPr>
          <w:rFonts w:ascii="Times New Roman" w:hAnsi="Times New Roman"/>
        </w:rPr>
        <w:t>3</w:t>
      </w:r>
      <w:r w:rsidRPr="00A770BC">
        <w:rPr>
          <w:rFonts w:ascii="Times New Roman" w:hAnsi="Times New Roman" w:hint="eastAsia"/>
        </w:rPr>
        <w:t>款适用于住宅、宾馆、公寓、医院病房、疗养院、福利院、宿舍楼等具有居住功能的建筑。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建筑总平面图、建筑平面图</w:t>
      </w:r>
      <w:r w:rsidR="001D4F44" w:rsidRPr="00A770BC">
        <w:rPr>
          <w:rFonts w:hint="eastAsia"/>
        </w:rPr>
        <w:t>、材料做法表</w:t>
      </w:r>
    </w:p>
    <w:p w:rsidR="00604DF6" w:rsidRPr="00A770BC" w:rsidRDefault="00604DF6" w:rsidP="00A460A0">
      <w:pPr>
        <w:pStyle w:val="afd"/>
        <w:ind w:left="452" w:hanging="452"/>
      </w:pPr>
      <w:r w:rsidRPr="00A770BC">
        <w:rPr>
          <w:rFonts w:hint="eastAsia"/>
        </w:rPr>
        <w:t>【审查内容】</w:t>
      </w:r>
    </w:p>
    <w:p w:rsidR="00604DF6" w:rsidRPr="00A770BC" w:rsidRDefault="001D4F44" w:rsidP="001D4F44">
      <w:pPr>
        <w:pStyle w:val="13"/>
        <w:ind w:leftChars="68" w:left="122" w:firstLineChars="0" w:firstLine="0"/>
      </w:pPr>
      <w:r w:rsidRPr="00A770BC">
        <w:rPr>
          <w:rFonts w:cs="宋体" w:hint="eastAsia"/>
        </w:rPr>
        <w:t>（1）</w:t>
      </w:r>
      <w:r w:rsidR="00604DF6" w:rsidRPr="00A770BC">
        <w:rPr>
          <w:rFonts w:cs="宋体" w:hint="eastAsia"/>
        </w:rPr>
        <w:t>合理安排建筑平面和空间功能</w:t>
      </w:r>
      <w:r w:rsidR="00604DF6" w:rsidRPr="00A770BC">
        <w:rPr>
          <w:rFonts w:cs="宋体" w:hint="eastAsia"/>
          <w:bCs/>
        </w:rPr>
        <w:t>，</w:t>
      </w:r>
      <w:r w:rsidR="00604DF6" w:rsidRPr="00A770BC">
        <w:rPr>
          <w:rFonts w:cs="宋体" w:hint="eastAsia"/>
        </w:rPr>
        <w:t>噪声敏感的房间应远离室内外噪声源；</w:t>
      </w:r>
      <w:r w:rsidR="00604DF6" w:rsidRPr="00A770BC">
        <w:rPr>
          <w:rFonts w:hint="eastAsia"/>
        </w:rPr>
        <w:t>配电房、水泵房、制冷机房等设备用房的位置未放在住宅或重要房间的正下方或正上方。</w:t>
      </w:r>
    </w:p>
    <w:p w:rsidR="001D4F44" w:rsidRPr="00A770BC" w:rsidRDefault="001D4F44" w:rsidP="00704CBA">
      <w:pPr>
        <w:ind w:firstLineChars="100" w:firstLine="180"/>
      </w:pPr>
      <w:r w:rsidRPr="00A770BC">
        <w:rPr>
          <w:rFonts w:hint="eastAsia"/>
        </w:rPr>
        <w:t>（</w:t>
      </w:r>
      <w:r w:rsidRPr="00A770BC">
        <w:rPr>
          <w:rFonts w:hint="eastAsia"/>
        </w:rPr>
        <w:t>2</w:t>
      </w:r>
      <w:r w:rsidRPr="00A770BC">
        <w:rPr>
          <w:rFonts w:hint="eastAsia"/>
        </w:rPr>
        <w:t>）设备机房墙面及天花板应采用有吸声、隔声功能的饰面材料。</w:t>
      </w:r>
    </w:p>
    <w:p w:rsidR="00604DF6" w:rsidRPr="00A770BC" w:rsidRDefault="00604DF6" w:rsidP="00A460A0">
      <w:pPr>
        <w:pStyle w:val="afd"/>
        <w:ind w:left="452" w:hanging="452"/>
      </w:pPr>
      <w:r w:rsidRPr="00A770BC">
        <w:rPr>
          <w:rFonts w:hint="eastAsia"/>
        </w:rPr>
        <w:t>【建议最低分】</w:t>
      </w:r>
    </w:p>
    <w:p w:rsidR="00604DF6" w:rsidRPr="00A770BC" w:rsidRDefault="00604DF6" w:rsidP="001D4F44">
      <w:pPr>
        <w:pStyle w:val="13"/>
        <w:ind w:firstLineChars="0"/>
        <w:rPr>
          <w:rStyle w:val="afc"/>
          <w:i w:val="0"/>
          <w:iCs w:val="0"/>
        </w:rPr>
      </w:pPr>
      <w:r w:rsidRPr="00A770BC">
        <w:rPr>
          <w:rStyle w:val="afc"/>
          <w:rFonts w:hint="eastAsia"/>
          <w:i w:val="0"/>
          <w:iCs w:val="0"/>
        </w:rPr>
        <w:t>2分</w:t>
      </w:r>
    </w:p>
    <w:p w:rsidR="00604DF6" w:rsidRPr="00A770BC" w:rsidRDefault="00604DF6" w:rsidP="00604DF6">
      <w:pPr>
        <w:pStyle w:val="aff2"/>
        <w:ind w:leftChars="0" w:left="0"/>
      </w:pPr>
      <w:r w:rsidRPr="00A770BC">
        <w:rPr>
          <w:rFonts w:hint="eastAsia"/>
        </w:rPr>
        <w:t>注：</w:t>
      </w:r>
      <w:r w:rsidR="001D4F44" w:rsidRPr="00A770BC">
        <w:rPr>
          <w:rFonts w:hint="eastAsia"/>
        </w:rPr>
        <w:t>本</w:t>
      </w:r>
      <w:r w:rsidR="00167388" w:rsidRPr="00A770BC">
        <w:rPr>
          <w:rFonts w:hint="eastAsia"/>
        </w:rPr>
        <w:t>条</w:t>
      </w:r>
      <w:r w:rsidR="001D4F44" w:rsidRPr="00A770BC">
        <w:rPr>
          <w:rFonts w:hint="eastAsia"/>
        </w:rPr>
        <w:t>第2款及</w:t>
      </w:r>
      <w:r w:rsidR="00195565" w:rsidRPr="00A770BC">
        <w:rPr>
          <w:rFonts w:hint="eastAsia"/>
        </w:rPr>
        <w:t>第3款</w:t>
      </w:r>
      <w:r w:rsidRPr="00A770BC">
        <w:rPr>
          <w:rFonts w:hint="eastAsia"/>
        </w:rPr>
        <w:t>还有</w:t>
      </w:r>
      <w:r w:rsidR="001D4F44" w:rsidRPr="00A770BC">
        <w:rPr>
          <w:rFonts w:hint="eastAsia"/>
        </w:rPr>
        <w:t>暖通及</w:t>
      </w:r>
      <w:r w:rsidRPr="00A770BC">
        <w:rPr>
          <w:rFonts w:hint="eastAsia"/>
        </w:rPr>
        <w:t>给排水专业相关内容。</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4</w:t>
        </w:r>
        <w:r w:rsidRPr="00A770BC">
          <w:rPr>
            <w:szCs w:val="21"/>
          </w:rPr>
          <w:t>公共建筑中的多功能厅、接待大厅、大型会议室和其他有声学要求的重要房间进行专项声学设计，满足相应功能要求，评价分值为</w:t>
        </w:r>
        <w:r w:rsidRPr="00A770BC">
          <w:rPr>
            <w:szCs w:val="21"/>
          </w:rPr>
          <w:t>3</w:t>
        </w:r>
        <w:r w:rsidRPr="00A770BC">
          <w:rPr>
            <w:szCs w:val="21"/>
          </w:rPr>
          <w:t>分。</w:t>
        </w:r>
      </w:smartTag>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公共建筑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声学设计专项报告、建筑设计说明</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（1）多功能厅、面向公众服务的接待大厅、大型会议室、讲堂、音乐厅、教室和其他有声学要求的重要功能房间的各</w:t>
      </w:r>
      <w:r w:rsidRPr="00A770BC">
        <w:rPr>
          <w:rFonts w:hint="eastAsia"/>
        </w:rPr>
        <w:lastRenderedPageBreak/>
        <w:t>项声学设计指标应满足有关标准的要求；</w:t>
      </w:r>
    </w:p>
    <w:p w:rsidR="00604DF6" w:rsidRPr="00A770BC" w:rsidRDefault="00604DF6" w:rsidP="00A460A0">
      <w:pPr>
        <w:pStyle w:val="13"/>
        <w:ind w:left="450" w:hanging="450"/>
      </w:pPr>
      <w:r w:rsidRPr="00A770BC">
        <w:rPr>
          <w:rFonts w:hint="eastAsia"/>
        </w:rPr>
        <w:t>（2）应有专项声学设计报告并达到相关标准要求。</w:t>
      </w:r>
    </w:p>
    <w:p w:rsidR="00604DF6" w:rsidRPr="00A770BC" w:rsidRDefault="00604DF6" w:rsidP="00A460A0">
      <w:pPr>
        <w:pStyle w:val="afd"/>
        <w:ind w:left="452" w:hanging="452"/>
      </w:pPr>
      <w:r w:rsidRPr="00A770BC">
        <w:rPr>
          <w:rFonts w:hint="eastAsia"/>
        </w:rPr>
        <w:t>【建议最低分】</w:t>
      </w:r>
    </w:p>
    <w:p w:rsidR="00604DF6" w:rsidRPr="00A770BC" w:rsidRDefault="00604DF6" w:rsidP="00AC578E">
      <w:pPr>
        <w:ind w:firstLineChars="50" w:firstLine="90"/>
        <w:rPr>
          <w:rStyle w:val="afc"/>
          <w:i w:val="0"/>
          <w:iCs w:val="0"/>
          <w:szCs w:val="21"/>
        </w:rPr>
      </w:pPr>
      <w:r w:rsidRPr="00A770BC">
        <w:rPr>
          <w:rStyle w:val="afc"/>
          <w:rFonts w:hint="eastAsia"/>
          <w:i w:val="0"/>
          <w:iCs w:val="0"/>
          <w:szCs w:val="21"/>
        </w:rPr>
        <w:t>—</w:t>
      </w:r>
    </w:p>
    <w:p w:rsidR="00604DF6" w:rsidRPr="00A770BC" w:rsidRDefault="00604DF6" w:rsidP="00604DF6">
      <w:pPr>
        <w:pStyle w:val="af8"/>
        <w:spacing w:before="156"/>
        <w:ind w:right="200" w:firstLineChars="194" w:firstLine="467"/>
      </w:pPr>
      <w:bookmarkStart w:id="35" w:name="_Toc404865402"/>
      <w:r w:rsidRPr="00A770BC">
        <w:rPr>
          <w:rFonts w:ascii="宋体" w:hAnsi="宋体" w:hint="eastAsia"/>
        </w:rPr>
        <w:t xml:space="preserve">Ⅱ  </w:t>
      </w:r>
      <w:r w:rsidRPr="00A770BC">
        <w:rPr>
          <w:rFonts w:hint="eastAsia"/>
        </w:rPr>
        <w:t>室内光环境与视野</w:t>
      </w:r>
      <w:bookmarkEnd w:id="35"/>
    </w:p>
    <w:p w:rsidR="00604DF6" w:rsidRPr="00A770BC" w:rsidRDefault="00604DF6" w:rsidP="00CA54CB">
      <w:pPr>
        <w:pStyle w:val="af9"/>
        <w:spacing w:before="240"/>
        <w:rPr>
          <w:szCs w:val="21"/>
        </w:rPr>
      </w:p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5</w:t>
      </w:r>
      <w:r w:rsidRPr="00A770BC">
        <w:rPr>
          <w:rFonts w:hint="eastAsia"/>
          <w:szCs w:val="21"/>
        </w:rPr>
        <w:t>建筑主要功能房间具有良好的户外视野，评价分值为</w:t>
      </w:r>
      <w:r w:rsidRPr="00A770BC">
        <w:rPr>
          <w:rFonts w:hint="eastAsia"/>
          <w:szCs w:val="21"/>
        </w:rPr>
        <w:t>3</w:t>
      </w:r>
      <w:r w:rsidRPr="00A770BC">
        <w:rPr>
          <w:rFonts w:hint="eastAsia"/>
          <w:szCs w:val="21"/>
        </w:rPr>
        <w:t>分，并按下列规则评分：</w:t>
      </w:r>
    </w:p>
    <w:p w:rsidR="00604DF6" w:rsidRPr="00A770BC" w:rsidRDefault="00604DF6" w:rsidP="00604DF6">
      <w:pPr>
        <w:pStyle w:val="af9"/>
        <w:spacing w:beforeLines="0"/>
        <w:outlineLvl w:val="9"/>
        <w:rPr>
          <w:szCs w:val="21"/>
        </w:rPr>
      </w:pPr>
      <w:r w:rsidRPr="00A770BC">
        <w:rPr>
          <w:rFonts w:hint="eastAsia"/>
          <w:szCs w:val="21"/>
        </w:rPr>
        <w:t>1</w:t>
      </w:r>
      <w:r w:rsidRPr="00A770BC">
        <w:rPr>
          <w:rFonts w:hint="eastAsia"/>
          <w:szCs w:val="21"/>
        </w:rPr>
        <w:t xml:space="preserve">　居住建筑，其与相邻建筑的直接间距超过</w:t>
      </w:r>
      <w:r w:rsidRPr="00A770BC">
        <w:rPr>
          <w:rFonts w:hint="eastAsia"/>
          <w:szCs w:val="21"/>
        </w:rPr>
        <w:t>18m</w:t>
      </w:r>
      <w:r w:rsidRPr="00A770BC">
        <w:rPr>
          <w:rFonts w:hint="eastAsia"/>
          <w:szCs w:val="21"/>
        </w:rPr>
        <w:t>；</w:t>
      </w:r>
    </w:p>
    <w:p w:rsidR="00604DF6" w:rsidRPr="00A770BC" w:rsidRDefault="00604DF6" w:rsidP="00604DF6">
      <w:pPr>
        <w:pStyle w:val="af9"/>
        <w:spacing w:beforeLines="0"/>
        <w:outlineLvl w:val="9"/>
        <w:rPr>
          <w:szCs w:val="21"/>
        </w:rPr>
      </w:pPr>
      <w:r w:rsidRPr="00A770BC">
        <w:rPr>
          <w:rFonts w:hint="eastAsia"/>
          <w:szCs w:val="21"/>
        </w:rPr>
        <w:t>2</w:t>
      </w:r>
      <w:r w:rsidRPr="00A770BC">
        <w:rPr>
          <w:rFonts w:hint="eastAsia"/>
          <w:szCs w:val="21"/>
        </w:rPr>
        <w:t xml:space="preserve">　公共建筑，其主要功能房间能通过外窗看到室外自然景观，无明显视线干扰。</w:t>
      </w:r>
    </w:p>
    <w:p w:rsidR="00604DF6" w:rsidRPr="00A770BC" w:rsidRDefault="00604DF6" w:rsidP="00AC578E">
      <w:pPr>
        <w:pStyle w:val="af9"/>
        <w:spacing w:beforeLines="0"/>
        <w:outlineLvl w:val="9"/>
      </w:pPr>
      <w:r w:rsidRPr="00A770BC">
        <w:rPr>
          <w:rFonts w:hint="eastAsia"/>
        </w:rPr>
        <w:t>【</w:t>
      </w:r>
      <w:r w:rsidRPr="00A770BC">
        <w:rPr>
          <w:rFonts w:ascii="宋体" w:eastAsia="仿宋" w:hAnsi="宋体" w:cs="仿宋_GB2312" w:hint="eastAsia"/>
          <w:szCs w:val="21"/>
        </w:rPr>
        <w:t>审查范围</w:t>
      </w:r>
      <w:r w:rsidRPr="00A770BC">
        <w:rPr>
          <w:rFonts w:hint="eastAsia"/>
        </w:rPr>
        <w:t>】</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f"/>
        <w:ind w:left="90"/>
      </w:pPr>
      <w:r w:rsidRPr="00A770BC">
        <w:rPr>
          <w:rFonts w:hint="eastAsia"/>
        </w:rPr>
        <w:t>（</w:t>
      </w:r>
      <w:r w:rsidR="0003259A" w:rsidRPr="00A770BC">
        <w:t>剧场</w:t>
      </w:r>
      <w:r w:rsidR="0003259A" w:rsidRPr="00A770BC">
        <w:rPr>
          <w:rFonts w:hint="eastAsia"/>
        </w:rPr>
        <w:t>、</w:t>
      </w:r>
      <w:r w:rsidRPr="00A770BC">
        <w:t>影剧院、</w:t>
      </w:r>
      <w:r w:rsidR="0003259A" w:rsidRPr="00A770BC">
        <w:rPr>
          <w:rFonts w:hint="eastAsia"/>
        </w:rPr>
        <w:t>商场、</w:t>
      </w:r>
      <w:r w:rsidRPr="00A770BC">
        <w:rPr>
          <w:rFonts w:hint="eastAsia"/>
        </w:rPr>
        <w:t>音乐厅、</w:t>
      </w:r>
      <w:r w:rsidRPr="00A770BC">
        <w:t>藏品库、精密仪器</w:t>
      </w:r>
      <w:r w:rsidRPr="00A770BC">
        <w:rPr>
          <w:rFonts w:hint="eastAsia"/>
        </w:rPr>
        <w:t>机房、</w:t>
      </w:r>
      <w:r w:rsidRPr="00A770BC">
        <w:t>数据机房</w:t>
      </w:r>
      <w:r w:rsidRPr="00A770BC">
        <w:rPr>
          <w:rFonts w:hint="eastAsia"/>
        </w:rPr>
        <w:t>及手术室</w:t>
      </w:r>
      <w:r w:rsidRPr="00A770BC">
        <w:t>等</w:t>
      </w:r>
      <w:r w:rsidRPr="00A770BC">
        <w:rPr>
          <w:rFonts w:hint="eastAsia"/>
        </w:rPr>
        <w:t>可不具有良好视野的</w:t>
      </w:r>
      <w:r w:rsidRPr="00A770BC">
        <w:t>特殊功能的房间本条可不参评</w:t>
      </w:r>
      <w:r w:rsidRPr="00A770BC">
        <w:rPr>
          <w:rFonts w:hint="eastAsia"/>
        </w:rPr>
        <w:t>）</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总平面图、建筑平面图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（1）总平面图中应注明各建筑间的间距。</w:t>
      </w:r>
    </w:p>
    <w:p w:rsidR="00604DF6" w:rsidRPr="00A770BC" w:rsidRDefault="00604DF6" w:rsidP="00A460A0">
      <w:pPr>
        <w:pStyle w:val="13"/>
        <w:ind w:leftChars="250" w:left="450" w:firstLineChars="0" w:firstLine="0"/>
      </w:pPr>
      <w:r w:rsidRPr="00A770BC">
        <w:rPr>
          <w:rFonts w:hint="eastAsia"/>
        </w:rPr>
        <w:t>对于居住建筑，</w:t>
      </w:r>
      <w:r w:rsidRPr="00A770BC">
        <w:t>水平视线距离不低于18m</w:t>
      </w:r>
      <w:r w:rsidRPr="00A770BC">
        <w:rPr>
          <w:rFonts w:hint="eastAsia"/>
        </w:rPr>
        <w:t>；</w:t>
      </w:r>
    </w:p>
    <w:p w:rsidR="00604DF6" w:rsidRPr="00A770BC" w:rsidRDefault="00604DF6" w:rsidP="00A460A0">
      <w:pPr>
        <w:pStyle w:val="13"/>
        <w:ind w:leftChars="250" w:left="450" w:firstLineChars="0" w:firstLine="0"/>
      </w:pPr>
      <w:r w:rsidRPr="00A770BC">
        <w:rPr>
          <w:rFonts w:hint="eastAsia"/>
        </w:rPr>
        <w:t>对于公共建筑，在规定的使用区域，主要功能房间都能看到室外自然环境，没有构筑物或周边建筑物造成明显视线干扰。非功能空间包括走廊、核心筒、卫生间、电梯间、特殊功能房间，其余的为功能房间。</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ind w:firstLineChars="50" w:firstLine="90"/>
        <w:rPr>
          <w:szCs w:val="21"/>
        </w:rPr>
      </w:pPr>
      <w:r w:rsidRPr="00A770BC">
        <w:rPr>
          <w:rStyle w:val="afc"/>
          <w:rFonts w:hint="eastAsia"/>
          <w:i w:val="0"/>
          <w:iCs w:val="0"/>
          <w:szCs w:val="21"/>
        </w:rPr>
        <w:t>3</w:t>
      </w:r>
      <w:r w:rsidRPr="00A770BC">
        <w:rPr>
          <w:rStyle w:val="afc"/>
          <w:rFonts w:hint="eastAsia"/>
          <w:i w:val="0"/>
          <w:iCs w:val="0"/>
          <w:szCs w:val="21"/>
        </w:rPr>
        <w:t>分</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6</w:t>
        </w:r>
        <w:r w:rsidRPr="00A770BC">
          <w:rPr>
            <w:rFonts w:hint="eastAsia"/>
            <w:szCs w:val="21"/>
          </w:rPr>
          <w:t>主要功能房间的采光系数满足现行国家标准《建筑采光设计标准》</w:t>
        </w:r>
        <w:r w:rsidRPr="00A770BC">
          <w:rPr>
            <w:rFonts w:hint="eastAsia"/>
            <w:szCs w:val="21"/>
          </w:rPr>
          <w:t>GB 50033</w:t>
        </w:r>
        <w:r w:rsidRPr="00A770BC">
          <w:rPr>
            <w:rFonts w:hint="eastAsia"/>
            <w:szCs w:val="21"/>
          </w:rPr>
          <w:t>的要求，评价总分值为</w:t>
        </w:r>
        <w:r w:rsidRPr="00A770BC">
          <w:rPr>
            <w:rFonts w:hint="eastAsia"/>
            <w:szCs w:val="21"/>
          </w:rPr>
          <w:t>8</w:t>
        </w:r>
        <w:r w:rsidRPr="00A770BC">
          <w:rPr>
            <w:rFonts w:hint="eastAsia"/>
            <w:szCs w:val="21"/>
          </w:rPr>
          <w:t>分，并按下列规则评分：</w:t>
        </w:r>
      </w:smartTag>
    </w:p>
    <w:p w:rsidR="00604DF6" w:rsidRPr="00A770BC" w:rsidRDefault="00604DF6" w:rsidP="00604DF6">
      <w:pPr>
        <w:pStyle w:val="af9"/>
        <w:spacing w:beforeLines="0"/>
        <w:outlineLvl w:val="9"/>
        <w:rPr>
          <w:szCs w:val="21"/>
        </w:rPr>
      </w:pPr>
      <w:r w:rsidRPr="00A770BC">
        <w:rPr>
          <w:rFonts w:hint="eastAsia"/>
          <w:szCs w:val="21"/>
        </w:rPr>
        <w:t>1</w:t>
      </w:r>
      <w:r w:rsidRPr="00A770BC">
        <w:rPr>
          <w:rFonts w:hint="eastAsia"/>
          <w:szCs w:val="21"/>
        </w:rPr>
        <w:t xml:space="preserve">　居住建筑可通过以下两种方式进行得分：</w:t>
      </w:r>
    </w:p>
    <w:p w:rsidR="00604DF6" w:rsidRPr="00A770BC" w:rsidRDefault="00604DF6" w:rsidP="00604DF6">
      <w:pPr>
        <w:pStyle w:val="af9"/>
        <w:spacing w:beforeLines="0"/>
        <w:outlineLvl w:val="9"/>
        <w:rPr>
          <w:szCs w:val="21"/>
        </w:rPr>
      </w:pPr>
      <w:r w:rsidRPr="00A770BC">
        <w:rPr>
          <w:rFonts w:hint="eastAsia"/>
          <w:szCs w:val="21"/>
        </w:rPr>
        <w:t>1</w:t>
      </w:r>
      <w:r w:rsidRPr="00A770BC">
        <w:rPr>
          <w:rFonts w:hint="eastAsia"/>
          <w:szCs w:val="21"/>
        </w:rPr>
        <w:t>）卧室、起居室的窗地面积比达到</w:t>
      </w:r>
      <w:r w:rsidRPr="00A770BC">
        <w:rPr>
          <w:rFonts w:hint="eastAsia"/>
          <w:szCs w:val="21"/>
        </w:rPr>
        <w:t>1/6</w:t>
      </w:r>
      <w:r w:rsidRPr="00A770BC">
        <w:rPr>
          <w:rFonts w:hint="eastAsia"/>
          <w:szCs w:val="21"/>
        </w:rPr>
        <w:t>，得</w:t>
      </w:r>
      <w:r w:rsidRPr="00A770BC">
        <w:rPr>
          <w:rFonts w:hint="eastAsia"/>
          <w:szCs w:val="21"/>
        </w:rPr>
        <w:t>6</w:t>
      </w:r>
      <w:r w:rsidRPr="00A770BC">
        <w:rPr>
          <w:rFonts w:hint="eastAsia"/>
          <w:szCs w:val="21"/>
        </w:rPr>
        <w:t>分；达到</w:t>
      </w:r>
      <w:r w:rsidRPr="00A770BC">
        <w:rPr>
          <w:rFonts w:hint="eastAsia"/>
          <w:szCs w:val="21"/>
        </w:rPr>
        <w:t>1/5</w:t>
      </w:r>
      <w:r w:rsidRPr="00A770BC">
        <w:rPr>
          <w:rFonts w:hint="eastAsia"/>
          <w:szCs w:val="21"/>
        </w:rPr>
        <w:t>，得</w:t>
      </w:r>
      <w:r w:rsidRPr="00A770BC">
        <w:rPr>
          <w:rFonts w:hint="eastAsia"/>
          <w:szCs w:val="21"/>
        </w:rPr>
        <w:t>8</w:t>
      </w:r>
      <w:r w:rsidRPr="00A770BC">
        <w:rPr>
          <w:rFonts w:hint="eastAsia"/>
          <w:szCs w:val="21"/>
        </w:rPr>
        <w:t>分；</w:t>
      </w:r>
    </w:p>
    <w:p w:rsidR="00604DF6" w:rsidRPr="00A770BC" w:rsidRDefault="00604DF6" w:rsidP="00604DF6">
      <w:pPr>
        <w:pStyle w:val="af9"/>
        <w:spacing w:beforeLines="0"/>
        <w:outlineLvl w:val="9"/>
        <w:rPr>
          <w:szCs w:val="21"/>
        </w:rPr>
      </w:pPr>
      <w:r w:rsidRPr="00A770BC">
        <w:rPr>
          <w:rFonts w:hint="eastAsia"/>
          <w:szCs w:val="21"/>
        </w:rPr>
        <w:t>2</w:t>
      </w:r>
      <w:r w:rsidRPr="00A770BC">
        <w:rPr>
          <w:rFonts w:hint="eastAsia"/>
          <w:szCs w:val="21"/>
        </w:rPr>
        <w:t>）卧室、起居室的采光系数达到现行国家标准《建筑采光设计标准》</w:t>
      </w:r>
      <w:r w:rsidRPr="00A770BC">
        <w:rPr>
          <w:rFonts w:hint="eastAsia"/>
          <w:szCs w:val="21"/>
        </w:rPr>
        <w:t>GB 50033</w:t>
      </w:r>
      <w:r w:rsidRPr="00A770BC">
        <w:rPr>
          <w:rFonts w:hint="eastAsia"/>
          <w:szCs w:val="21"/>
        </w:rPr>
        <w:t>的规定值，得</w:t>
      </w:r>
      <w:r w:rsidRPr="00A770BC">
        <w:rPr>
          <w:rFonts w:hint="eastAsia"/>
          <w:szCs w:val="21"/>
        </w:rPr>
        <w:t>6</w:t>
      </w:r>
      <w:r w:rsidRPr="00A770BC">
        <w:rPr>
          <w:rFonts w:hint="eastAsia"/>
          <w:szCs w:val="21"/>
        </w:rPr>
        <w:t>分；比规定值高一个等级，得</w:t>
      </w:r>
      <w:r w:rsidRPr="00A770BC">
        <w:rPr>
          <w:rFonts w:hint="eastAsia"/>
          <w:szCs w:val="21"/>
        </w:rPr>
        <w:t>8</w:t>
      </w:r>
      <w:r w:rsidRPr="00A770BC">
        <w:rPr>
          <w:rFonts w:hint="eastAsia"/>
          <w:szCs w:val="21"/>
        </w:rPr>
        <w:t>分。</w:t>
      </w:r>
    </w:p>
    <w:p w:rsidR="00604DF6" w:rsidRPr="00A770BC" w:rsidRDefault="00604DF6" w:rsidP="00604DF6">
      <w:pPr>
        <w:pStyle w:val="af9"/>
        <w:spacing w:beforeLines="0"/>
        <w:outlineLvl w:val="9"/>
        <w:rPr>
          <w:szCs w:val="21"/>
        </w:rPr>
      </w:pPr>
      <w:r w:rsidRPr="00A770BC">
        <w:rPr>
          <w:rFonts w:hint="eastAsia"/>
          <w:szCs w:val="21"/>
        </w:rPr>
        <w:t>2</w:t>
      </w:r>
      <w:r w:rsidRPr="00A770BC">
        <w:rPr>
          <w:rFonts w:hint="eastAsia"/>
          <w:szCs w:val="21"/>
        </w:rPr>
        <w:t xml:space="preserve">　公共建筑主要功能房间采光系数满足现行国家标准《建筑采光设计标准》</w:t>
      </w:r>
      <w:r w:rsidRPr="00A770BC">
        <w:rPr>
          <w:rFonts w:hint="eastAsia"/>
          <w:szCs w:val="21"/>
        </w:rPr>
        <w:t>GB 50033</w:t>
      </w:r>
      <w:r w:rsidRPr="00A770BC">
        <w:rPr>
          <w:rFonts w:hint="eastAsia"/>
          <w:szCs w:val="21"/>
        </w:rPr>
        <w:t>要求的面积比例达到</w:t>
      </w:r>
      <w:r w:rsidRPr="00A770BC">
        <w:rPr>
          <w:rFonts w:hint="eastAsia"/>
          <w:szCs w:val="21"/>
        </w:rPr>
        <w:t>60%</w:t>
      </w:r>
      <w:r w:rsidRPr="00A770BC">
        <w:rPr>
          <w:rFonts w:hint="eastAsia"/>
          <w:szCs w:val="21"/>
        </w:rPr>
        <w:t>，得</w:t>
      </w:r>
      <w:r w:rsidRPr="00A770BC">
        <w:rPr>
          <w:rFonts w:hint="eastAsia"/>
          <w:szCs w:val="21"/>
        </w:rPr>
        <w:t>4</w:t>
      </w:r>
      <w:r w:rsidRPr="00A770BC">
        <w:rPr>
          <w:rFonts w:hint="eastAsia"/>
          <w:szCs w:val="21"/>
        </w:rPr>
        <w:t>分，达标面积比例每提高</w:t>
      </w:r>
      <w:r w:rsidRPr="00A770BC">
        <w:rPr>
          <w:rFonts w:hint="eastAsia"/>
          <w:szCs w:val="21"/>
        </w:rPr>
        <w:t>5%</w:t>
      </w:r>
      <w:r w:rsidRPr="00A770BC">
        <w:rPr>
          <w:rFonts w:hint="eastAsia"/>
          <w:szCs w:val="21"/>
        </w:rPr>
        <w:t>加</w:t>
      </w:r>
      <w:r w:rsidRPr="00A770BC">
        <w:rPr>
          <w:rFonts w:hint="eastAsia"/>
          <w:szCs w:val="21"/>
        </w:rPr>
        <w:t>1</w:t>
      </w:r>
      <w:r w:rsidRPr="00A770BC">
        <w:rPr>
          <w:rFonts w:hint="eastAsia"/>
          <w:szCs w:val="21"/>
        </w:rPr>
        <w:t>分，最高得</w:t>
      </w:r>
      <w:r w:rsidRPr="00A770BC">
        <w:rPr>
          <w:rFonts w:hint="eastAsia"/>
          <w:szCs w:val="21"/>
        </w:rPr>
        <w:t>8</w:t>
      </w:r>
      <w:r w:rsidRPr="00A770BC">
        <w:rPr>
          <w:rFonts w:hint="eastAsia"/>
          <w:szCs w:val="21"/>
        </w:rPr>
        <w:t>分。</w:t>
      </w:r>
    </w:p>
    <w:p w:rsidR="00604DF6" w:rsidRPr="00A770BC" w:rsidRDefault="00604DF6" w:rsidP="00093BA5">
      <w:pPr>
        <w:pStyle w:val="af9"/>
        <w:spacing w:beforeLines="0"/>
        <w:outlineLvl w:val="9"/>
      </w:pPr>
      <w:r w:rsidRPr="00A770BC">
        <w:rPr>
          <w:rFonts w:hint="eastAsia"/>
        </w:rPr>
        <w:t>【</w:t>
      </w:r>
      <w:r w:rsidRPr="00A770BC">
        <w:rPr>
          <w:rFonts w:ascii="宋体" w:eastAsia="仿宋" w:hAnsi="宋体" w:cs="仿宋_GB2312" w:hint="eastAsia"/>
          <w:szCs w:val="21"/>
        </w:rPr>
        <w:t>审查范围</w:t>
      </w:r>
      <w:r w:rsidRPr="00A770BC">
        <w:rPr>
          <w:rFonts w:hint="eastAsia"/>
        </w:rPr>
        <w:t>】</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f"/>
        <w:ind w:left="90"/>
      </w:pPr>
      <w:r w:rsidRPr="00A770BC">
        <w:rPr>
          <w:rFonts w:hint="eastAsia"/>
        </w:rPr>
        <w:t>（</w:t>
      </w:r>
      <w:r w:rsidR="0003259A" w:rsidRPr="00A770BC">
        <w:t>剧场</w:t>
      </w:r>
      <w:r w:rsidR="0003259A" w:rsidRPr="00A770BC">
        <w:rPr>
          <w:rFonts w:hint="eastAsia"/>
        </w:rPr>
        <w:t>、</w:t>
      </w:r>
      <w:r w:rsidR="0003259A" w:rsidRPr="00A770BC">
        <w:t>影剧院、</w:t>
      </w:r>
      <w:r w:rsidR="0003259A" w:rsidRPr="00A770BC">
        <w:rPr>
          <w:rFonts w:hint="eastAsia"/>
        </w:rPr>
        <w:t>商场、音乐厅、</w:t>
      </w:r>
      <w:r w:rsidR="0003259A" w:rsidRPr="00A770BC">
        <w:t>藏品库、精密仪器</w:t>
      </w:r>
      <w:r w:rsidR="0003259A" w:rsidRPr="00A770BC">
        <w:rPr>
          <w:rFonts w:hint="eastAsia"/>
        </w:rPr>
        <w:t>机房、</w:t>
      </w:r>
      <w:r w:rsidR="0003259A" w:rsidRPr="00A770BC">
        <w:t>数据机房</w:t>
      </w:r>
      <w:r w:rsidR="0003259A" w:rsidRPr="00A770BC">
        <w:rPr>
          <w:rFonts w:hint="eastAsia"/>
        </w:rPr>
        <w:t>及手术室</w:t>
      </w:r>
      <w:r w:rsidRPr="00A770BC">
        <w:t>等</w:t>
      </w:r>
      <w:r w:rsidRPr="00A770BC">
        <w:rPr>
          <w:rFonts w:hint="eastAsia"/>
        </w:rPr>
        <w:t>可不采用自然采光的</w:t>
      </w:r>
      <w:r w:rsidRPr="00A770BC">
        <w:t>特殊功能的房间本条可不参评</w:t>
      </w:r>
      <w:r w:rsidRPr="00A770BC">
        <w:rPr>
          <w:rFonts w:hint="eastAsia"/>
        </w:rPr>
        <w:t>）</w:t>
      </w:r>
      <w:r w:rsidRPr="00A770BC">
        <w:t>。</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建筑平面图（或户型详图），门窗表</w:t>
      </w:r>
    </w:p>
    <w:p w:rsidR="00604DF6" w:rsidRPr="00A770BC" w:rsidRDefault="00604DF6" w:rsidP="00A460A0">
      <w:pPr>
        <w:pStyle w:val="aff"/>
        <w:ind w:left="90"/>
      </w:pPr>
      <w:r w:rsidRPr="00A770BC">
        <w:rPr>
          <w:rFonts w:hint="eastAsia"/>
        </w:rPr>
        <w:t>室内天然采光模拟报告</w:t>
      </w:r>
      <w:r w:rsidR="001F4D46" w:rsidRPr="00A770BC">
        <w:rPr>
          <w:rFonts w:hint="eastAsia"/>
        </w:rPr>
        <w:t>（或采光计算书）</w:t>
      </w:r>
    </w:p>
    <w:p w:rsidR="00604DF6" w:rsidRPr="00A770BC" w:rsidRDefault="00604DF6" w:rsidP="00A460A0">
      <w:pPr>
        <w:pStyle w:val="afd"/>
        <w:ind w:left="452" w:hanging="452"/>
      </w:pPr>
      <w:r w:rsidRPr="00A770BC">
        <w:rPr>
          <w:rFonts w:hint="eastAsia"/>
        </w:rPr>
        <w:t>【审查内容】</w:t>
      </w:r>
      <w:r w:rsidRPr="00A770BC">
        <w:tab/>
      </w:r>
    </w:p>
    <w:p w:rsidR="00604DF6" w:rsidRPr="00A770BC" w:rsidRDefault="00604DF6" w:rsidP="00A460A0">
      <w:pPr>
        <w:pStyle w:val="aff"/>
        <w:ind w:left="90"/>
      </w:pPr>
      <w:r w:rsidRPr="00A770BC">
        <w:rPr>
          <w:rFonts w:hint="eastAsia"/>
        </w:rPr>
        <w:t>（1）居住建筑应在平面图或户型平面图中注明起居室、卧室的窗地比，且侧面采光时窗地面积比不小于1/6或1/5；</w:t>
      </w:r>
    </w:p>
    <w:p w:rsidR="001F4D46" w:rsidRPr="00A770BC" w:rsidRDefault="00604DF6" w:rsidP="00A460A0">
      <w:pPr>
        <w:pStyle w:val="aff"/>
        <w:ind w:left="90"/>
      </w:pPr>
      <w:r w:rsidRPr="00A770BC">
        <w:rPr>
          <w:rFonts w:hint="eastAsia"/>
        </w:rPr>
        <w:t>（2）公共建筑应在室内天然采光模拟报告</w:t>
      </w:r>
      <w:r w:rsidR="001F4D46" w:rsidRPr="00A770BC">
        <w:rPr>
          <w:rFonts w:hint="eastAsia"/>
        </w:rPr>
        <w:t>（或采光计算书）</w:t>
      </w:r>
      <w:r w:rsidRPr="00A770BC">
        <w:rPr>
          <w:rFonts w:hint="eastAsia"/>
        </w:rPr>
        <w:t>中注明主要功能房间采光系数，计算满足现行国家标准《建筑采光设计标准》</w:t>
      </w:r>
      <w:r w:rsidRPr="00A770BC">
        <w:t xml:space="preserve"> GB 50033 </w:t>
      </w:r>
      <w:r w:rsidRPr="00A770BC">
        <w:rPr>
          <w:rFonts w:hint="eastAsia"/>
        </w:rPr>
        <w:t>要求的面积比例，</w:t>
      </w:r>
      <w:r w:rsidR="001F4D46" w:rsidRPr="00A770BC">
        <w:rPr>
          <w:rFonts w:hint="eastAsia"/>
        </w:rPr>
        <w:t>且</w:t>
      </w:r>
      <w:r w:rsidRPr="00A770BC">
        <w:rPr>
          <w:rFonts w:hint="eastAsia"/>
        </w:rPr>
        <w:t>达到</w:t>
      </w:r>
      <w:r w:rsidRPr="00A770BC">
        <w:t>60%</w:t>
      </w:r>
      <w:r w:rsidRPr="00A770BC">
        <w:rPr>
          <w:rFonts w:hint="eastAsia"/>
        </w:rPr>
        <w:t>以上。</w:t>
      </w:r>
    </w:p>
    <w:p w:rsidR="001F4D46" w:rsidRPr="00A770BC" w:rsidRDefault="001F4D46" w:rsidP="00704CBA">
      <w:pPr>
        <w:pStyle w:val="aff"/>
        <w:ind w:left="180" w:hangingChars="50" w:hanging="90"/>
      </w:pPr>
      <w:r w:rsidRPr="00A770BC">
        <w:rPr>
          <w:rFonts w:hint="eastAsia"/>
        </w:rPr>
        <w:t>（3）《建筑采光设计标准》</w:t>
      </w:r>
      <w:r w:rsidRPr="00A770BC">
        <w:t>GB50033</w:t>
      </w:r>
      <w:r w:rsidRPr="00A770BC">
        <w:rPr>
          <w:rFonts w:hint="eastAsia"/>
        </w:rPr>
        <w:t>附录C为采光计算方法，附录D为采光计算参数，</w:t>
      </w:r>
      <w:r w:rsidR="00CA1F45" w:rsidRPr="00A770BC">
        <w:rPr>
          <w:rFonts w:hint="eastAsia"/>
        </w:rPr>
        <w:t>公共建筑采光计算可以是</w:t>
      </w:r>
      <w:r w:rsidR="007B666D" w:rsidRPr="00A770BC">
        <w:rPr>
          <w:rFonts w:hint="eastAsia"/>
        </w:rPr>
        <w:t>天然采光</w:t>
      </w:r>
      <w:r w:rsidRPr="00A770BC">
        <w:rPr>
          <w:rFonts w:hint="eastAsia"/>
        </w:rPr>
        <w:t>模拟</w:t>
      </w:r>
      <w:r w:rsidR="00CA1F45" w:rsidRPr="00A770BC">
        <w:rPr>
          <w:rFonts w:hint="eastAsia"/>
        </w:rPr>
        <w:t>报告或是以《建筑采光设计标准》</w:t>
      </w:r>
      <w:r w:rsidR="00CA1F45" w:rsidRPr="00A770BC">
        <w:t>GB50033</w:t>
      </w:r>
      <w:r w:rsidRPr="00A770BC">
        <w:rPr>
          <w:rFonts w:hint="eastAsia"/>
        </w:rPr>
        <w:t>附录C</w:t>
      </w:r>
      <w:r w:rsidR="00CA1F45" w:rsidRPr="00A770BC">
        <w:rPr>
          <w:rFonts w:hint="eastAsia"/>
        </w:rPr>
        <w:t>、附录D为计算方法及依据的计算文件</w:t>
      </w:r>
      <w:r w:rsidRPr="00A770BC">
        <w:rPr>
          <w:rFonts w:hint="eastAsia"/>
        </w:rPr>
        <w:t>。</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aff"/>
        <w:ind w:left="90"/>
      </w:pPr>
      <w:r w:rsidRPr="00A770BC">
        <w:rPr>
          <w:rStyle w:val="afc"/>
          <w:rFonts w:hint="eastAsia"/>
          <w:i w:val="0"/>
          <w:iCs w:val="0"/>
        </w:rPr>
        <w:t>居住建筑6分/公共建筑4分</w:t>
      </w:r>
    </w:p>
    <w:p w:rsidR="00604DF6" w:rsidRPr="00A770BC" w:rsidRDefault="00604DF6" w:rsidP="00604DF6">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7</w:t>
        </w:r>
      </w:smartTag>
      <w:r w:rsidRPr="00A770BC">
        <w:rPr>
          <w:rFonts w:hint="eastAsia"/>
          <w:szCs w:val="21"/>
        </w:rPr>
        <w:t>改善建筑室内天然采光效果，评价总分值为</w:t>
      </w:r>
      <w:r w:rsidRPr="00A770BC">
        <w:rPr>
          <w:rFonts w:hint="eastAsia"/>
          <w:szCs w:val="21"/>
        </w:rPr>
        <w:t>14</w:t>
      </w:r>
      <w:r w:rsidRPr="00A770BC">
        <w:rPr>
          <w:rFonts w:hint="eastAsia"/>
          <w:szCs w:val="21"/>
        </w:rPr>
        <w:t>分，并</w:t>
      </w:r>
      <w:r w:rsidRPr="00A770BC">
        <w:rPr>
          <w:rFonts w:ascii="宋体" w:hAnsi="宋体" w:cs="宋体" w:hint="eastAsia"/>
          <w:bCs/>
          <w:szCs w:val="21"/>
        </w:rPr>
        <w:t>按下列规则分别评分并累计：</w:t>
      </w:r>
    </w:p>
    <w:p w:rsidR="00604DF6" w:rsidRPr="00A770BC" w:rsidRDefault="00604DF6" w:rsidP="00A460A0">
      <w:pPr>
        <w:pStyle w:val="afe"/>
        <w:ind w:firstLine="361"/>
      </w:pPr>
      <w:r w:rsidRPr="00A770BC">
        <w:t>1</w:t>
      </w:r>
      <w:r w:rsidRPr="00A770BC">
        <w:rPr>
          <w:rFonts w:hint="eastAsia"/>
        </w:rPr>
        <w:t>主要功能房间有合理的控制眩光措施，得</w:t>
      </w:r>
      <w:r w:rsidRPr="00A770BC">
        <w:t>6</w:t>
      </w:r>
      <w:r w:rsidRPr="00A770BC">
        <w:rPr>
          <w:rFonts w:hint="eastAsia"/>
        </w:rPr>
        <w:t>分；</w:t>
      </w:r>
    </w:p>
    <w:p w:rsidR="00604DF6" w:rsidRPr="00A770BC" w:rsidRDefault="00604DF6" w:rsidP="00A460A0">
      <w:pPr>
        <w:pStyle w:val="afe"/>
        <w:ind w:firstLine="361"/>
      </w:pPr>
      <w:r w:rsidRPr="00A770BC">
        <w:lastRenderedPageBreak/>
        <w:t>2</w:t>
      </w:r>
      <w:r w:rsidRPr="00A770BC">
        <w:rPr>
          <w:rFonts w:hint="eastAsia"/>
        </w:rPr>
        <w:t>内区采光系数满足采光要求的面积比例达到</w:t>
      </w:r>
      <w:r w:rsidRPr="00A770BC">
        <w:t>60%</w:t>
      </w:r>
      <w:r w:rsidRPr="00A770BC">
        <w:rPr>
          <w:rFonts w:hint="eastAsia"/>
        </w:rPr>
        <w:t>，得</w:t>
      </w:r>
      <w:r w:rsidRPr="00A770BC">
        <w:t>4</w:t>
      </w:r>
      <w:r w:rsidRPr="00A770BC">
        <w:rPr>
          <w:rFonts w:hint="eastAsia"/>
        </w:rPr>
        <w:t>分；</w:t>
      </w:r>
    </w:p>
    <w:p w:rsidR="00604DF6" w:rsidRPr="00A770BC" w:rsidRDefault="00604DF6" w:rsidP="00A460A0">
      <w:pPr>
        <w:pStyle w:val="afe"/>
        <w:ind w:firstLine="361"/>
      </w:pPr>
      <w:r w:rsidRPr="00A770BC">
        <w:t xml:space="preserve">3 </w:t>
      </w:r>
      <w:r w:rsidRPr="00A770BC">
        <w:rPr>
          <w:rFonts w:hint="eastAsia"/>
        </w:rPr>
        <w:t>地下空间平均采光系数不小于</w:t>
      </w:r>
      <w:r w:rsidRPr="00A770BC">
        <w:t>0.5%</w:t>
      </w:r>
      <w:r w:rsidRPr="00A770BC">
        <w:rPr>
          <w:rFonts w:hint="eastAsia"/>
        </w:rPr>
        <w:t>的面积与首层地下室面积的比例，达到</w:t>
      </w:r>
      <w:r w:rsidRPr="00A770BC">
        <w:t>5%</w:t>
      </w:r>
      <w:r w:rsidRPr="00A770BC">
        <w:rPr>
          <w:rFonts w:hint="eastAsia"/>
        </w:rPr>
        <w:t>得</w:t>
      </w:r>
      <w:r w:rsidRPr="00A770BC">
        <w:t>1</w:t>
      </w:r>
      <w:r w:rsidRPr="00A770BC">
        <w:rPr>
          <w:rFonts w:hint="eastAsia"/>
        </w:rPr>
        <w:t>分，达标比例每提高</w:t>
      </w:r>
      <w:r w:rsidRPr="00A770BC">
        <w:t>5%</w:t>
      </w:r>
      <w:r w:rsidRPr="00A770BC">
        <w:rPr>
          <w:rFonts w:hint="eastAsia"/>
        </w:rPr>
        <w:t>多得</w:t>
      </w:r>
      <w:r w:rsidRPr="00A770BC">
        <w:t>1</w:t>
      </w:r>
      <w:r w:rsidRPr="00A770BC">
        <w:rPr>
          <w:rFonts w:hint="eastAsia"/>
        </w:rPr>
        <w:t>分，最高得</w:t>
      </w:r>
      <w:r w:rsidRPr="00A770BC">
        <w:t>4</w:t>
      </w:r>
      <w:r w:rsidRPr="00A770BC">
        <w:rPr>
          <w:rFonts w:hint="eastAsia"/>
        </w:rPr>
        <w:t>分。</w:t>
      </w:r>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建筑平面图、建筑设计说明、室内天然采光模拟报告</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（1）建筑设计说明中应写明主要功能房间控制眩光的措施，如遮阳措施；</w:t>
      </w:r>
    </w:p>
    <w:p w:rsidR="00604DF6" w:rsidRPr="00A770BC" w:rsidRDefault="00604DF6" w:rsidP="00A460A0">
      <w:pPr>
        <w:pStyle w:val="13"/>
        <w:ind w:left="450" w:hanging="450"/>
      </w:pPr>
      <w:r w:rsidRPr="00A770BC">
        <w:rPr>
          <w:rFonts w:hint="eastAsia"/>
        </w:rPr>
        <w:t>（2）室内天然采光模拟报告中内区采光系数满足现行国家标准《建筑采光设计标准》</w:t>
      </w:r>
      <w:r w:rsidRPr="00A770BC">
        <w:t xml:space="preserve"> GB 50033 </w:t>
      </w:r>
      <w:r w:rsidRPr="00A770BC">
        <w:rPr>
          <w:rFonts w:hint="eastAsia"/>
        </w:rPr>
        <w:t>要求的面积比例应达到</w:t>
      </w:r>
      <w:r w:rsidRPr="00A770BC">
        <w:t>60%</w:t>
      </w:r>
      <w:r w:rsidRPr="00A770BC">
        <w:rPr>
          <w:rFonts w:hint="eastAsia"/>
        </w:rPr>
        <w:t>；</w:t>
      </w:r>
      <w:r w:rsidR="00F55C1D" w:rsidRPr="00A770BC">
        <w:rPr>
          <w:rFonts w:hint="eastAsia"/>
        </w:rPr>
        <w:t>本条第2款中的</w:t>
      </w:r>
      <w:r w:rsidRPr="00A770BC">
        <w:rPr>
          <w:rFonts w:hint="eastAsia"/>
        </w:rPr>
        <w:t>内区是针对外区而言，为简化，一般情况下，外区定义为距离建筑外围护结构</w:t>
      </w:r>
      <w:r w:rsidRPr="00A770BC">
        <w:t>5m</w:t>
      </w:r>
      <w:r w:rsidRPr="00A770BC">
        <w:rPr>
          <w:rFonts w:hint="eastAsia"/>
        </w:rPr>
        <w:t>范围内的区域；</w:t>
      </w:r>
    </w:p>
    <w:p w:rsidR="00604DF6" w:rsidRPr="00A770BC" w:rsidRDefault="00604DF6" w:rsidP="00A460A0">
      <w:pPr>
        <w:pStyle w:val="13"/>
        <w:ind w:left="450" w:hanging="450"/>
      </w:pPr>
      <w:r w:rsidRPr="00A770BC">
        <w:rPr>
          <w:rFonts w:hint="eastAsia"/>
        </w:rPr>
        <w:t>（3</w:t>
      </w:r>
      <w:r w:rsidR="00F55C1D" w:rsidRPr="00A770BC">
        <w:rPr>
          <w:rFonts w:hint="eastAsia"/>
        </w:rPr>
        <w:t>）如审查</w:t>
      </w:r>
      <w:r w:rsidRPr="00A770BC">
        <w:rPr>
          <w:rFonts w:hint="eastAsia"/>
        </w:rPr>
        <w:t>建筑无内区</w:t>
      </w:r>
      <w:r w:rsidR="005B7280" w:rsidRPr="00A770BC">
        <w:rPr>
          <w:rFonts w:hint="eastAsia"/>
        </w:rPr>
        <w:t>或者为住宅建筑</w:t>
      </w:r>
      <w:r w:rsidRPr="00A770BC">
        <w:rPr>
          <w:rFonts w:hint="eastAsia"/>
        </w:rPr>
        <w:t>，第</w:t>
      </w:r>
      <w:r w:rsidRPr="00A770BC">
        <w:t>2</w:t>
      </w:r>
      <w:r w:rsidRPr="00A770BC">
        <w:rPr>
          <w:rFonts w:hint="eastAsia"/>
        </w:rPr>
        <w:t>款直接得</w:t>
      </w:r>
      <w:r w:rsidRPr="00A770BC">
        <w:t>4</w:t>
      </w:r>
      <w:r w:rsidRPr="00A770BC">
        <w:rPr>
          <w:rFonts w:hint="eastAsia"/>
        </w:rPr>
        <w:t>分；如参评建筑无地下部分，</w:t>
      </w:r>
      <w:r w:rsidR="005B7280" w:rsidRPr="00A770BC">
        <w:rPr>
          <w:rFonts w:hint="eastAsia"/>
        </w:rPr>
        <w:t>第3</w:t>
      </w:r>
      <w:r w:rsidRPr="00A770BC">
        <w:rPr>
          <w:rFonts w:hint="eastAsia"/>
        </w:rPr>
        <w:t>款直接得</w:t>
      </w:r>
      <w:r w:rsidRPr="00A770BC">
        <w:t>4</w:t>
      </w:r>
      <w:r w:rsidRPr="00A770BC">
        <w:rPr>
          <w:rFonts w:hint="eastAsia"/>
        </w:rPr>
        <w:t>分。</w:t>
      </w:r>
    </w:p>
    <w:p w:rsidR="00604DF6" w:rsidRPr="00A770BC" w:rsidRDefault="00604DF6" w:rsidP="00A460A0">
      <w:pPr>
        <w:pStyle w:val="13"/>
        <w:ind w:left="450" w:hanging="450"/>
      </w:pPr>
      <w:r w:rsidRPr="00A770BC">
        <w:rPr>
          <w:rFonts w:hint="eastAsia"/>
        </w:rPr>
        <w:t>（4）室内天然采光模拟报告中地下空间采光系数不小于</w:t>
      </w:r>
      <w:r w:rsidRPr="00A770BC">
        <w:t>0.5%</w:t>
      </w:r>
      <w:r w:rsidRPr="00A770BC">
        <w:rPr>
          <w:rFonts w:hint="eastAsia"/>
        </w:rPr>
        <w:t>的面积比例应达到</w:t>
      </w:r>
      <w:r w:rsidRPr="00A770BC">
        <w:t>5%</w:t>
      </w:r>
      <w:r w:rsidRPr="00A770BC">
        <w:rPr>
          <w:rFonts w:hint="eastAsia"/>
        </w:rPr>
        <w:t>；</w:t>
      </w:r>
    </w:p>
    <w:p w:rsidR="00604DF6" w:rsidRPr="00A770BC" w:rsidRDefault="00604DF6" w:rsidP="00A460A0">
      <w:pPr>
        <w:pStyle w:val="13"/>
        <w:ind w:left="450" w:hanging="450"/>
      </w:pPr>
      <w:r w:rsidRPr="00A770BC">
        <w:rPr>
          <w:rFonts w:hint="eastAsia"/>
        </w:rPr>
        <w:t>（5）建筑的地下空间和大进深的地上室内空间，容易出现天然采光不足的情况。通过反光板、棱镜玻璃窗、天窗、下沉庭院等设计手法或采用导光管技术，可以有效改善这些空间的天然采光效果。）</w:t>
      </w: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szCs w:val="21"/>
        </w:rPr>
      </w:pPr>
      <w:r w:rsidRPr="00A770BC">
        <w:rPr>
          <w:rStyle w:val="afc"/>
          <w:rFonts w:hint="eastAsia"/>
          <w:i w:val="0"/>
          <w:iCs w:val="0"/>
          <w:szCs w:val="21"/>
        </w:rPr>
        <w:t>6</w:t>
      </w:r>
      <w:r w:rsidRPr="00A770BC">
        <w:rPr>
          <w:rStyle w:val="afc"/>
          <w:rFonts w:hint="eastAsia"/>
          <w:i w:val="0"/>
          <w:iCs w:val="0"/>
          <w:szCs w:val="21"/>
        </w:rPr>
        <w:t>分</w:t>
      </w:r>
    </w:p>
    <w:p w:rsidR="00604DF6" w:rsidRPr="00A770BC" w:rsidRDefault="00604DF6" w:rsidP="00604DF6">
      <w:pPr>
        <w:pStyle w:val="af8"/>
        <w:spacing w:before="156"/>
        <w:ind w:right="200" w:firstLineChars="194" w:firstLine="467"/>
      </w:pPr>
      <w:bookmarkStart w:id="36" w:name="_Toc404865403"/>
      <w:r w:rsidRPr="00A770BC">
        <w:rPr>
          <w:rFonts w:ascii="宋体" w:hAnsi="宋体" w:hint="eastAsia"/>
        </w:rPr>
        <w:t xml:space="preserve">Ⅲ  </w:t>
      </w:r>
      <w:r w:rsidRPr="00A770BC">
        <w:rPr>
          <w:rFonts w:hint="eastAsia"/>
        </w:rPr>
        <w:t>室内热湿环境</w:t>
      </w:r>
      <w:bookmarkEnd w:id="36"/>
    </w:p>
    <w:p w:rsidR="00604DF6" w:rsidRPr="00A770BC" w:rsidRDefault="00604DF6" w:rsidP="00604DF6">
      <w:pPr>
        <w:pStyle w:val="af9"/>
        <w:spacing w:before="240"/>
        <w:rPr>
          <w:rFonts w:cs="宋体"/>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8</w:t>
        </w:r>
        <w:r w:rsidRPr="00A770BC">
          <w:rPr>
            <w:rFonts w:cs="宋体" w:hint="eastAsia"/>
            <w:bCs/>
            <w:szCs w:val="21"/>
          </w:rPr>
          <w:t>采取可调节遮阳措施，降低夏季太阳辐射得热，评价总分值为</w:t>
        </w:r>
        <w:r w:rsidRPr="00A770BC">
          <w:rPr>
            <w:rFonts w:cs="宋体" w:hint="eastAsia"/>
            <w:bCs/>
            <w:szCs w:val="21"/>
          </w:rPr>
          <w:t>12</w:t>
        </w:r>
        <w:r w:rsidRPr="00A770BC">
          <w:rPr>
            <w:rFonts w:cs="宋体" w:hint="eastAsia"/>
            <w:bCs/>
            <w:szCs w:val="21"/>
          </w:rPr>
          <w:t>分。外窗和幕墙透明部分中，有可控遮阳调节措施的面积比例达到</w:t>
        </w:r>
        <w:r w:rsidRPr="00A770BC">
          <w:rPr>
            <w:rFonts w:cs="宋体" w:hint="eastAsia"/>
            <w:bCs/>
            <w:szCs w:val="21"/>
          </w:rPr>
          <w:t>25%</w:t>
        </w:r>
        <w:r w:rsidRPr="00A770BC">
          <w:rPr>
            <w:rFonts w:cs="宋体" w:hint="eastAsia"/>
            <w:bCs/>
            <w:szCs w:val="21"/>
          </w:rPr>
          <w:t>，得</w:t>
        </w:r>
        <w:r w:rsidRPr="00A770BC">
          <w:rPr>
            <w:rFonts w:cs="宋体" w:hint="eastAsia"/>
            <w:bCs/>
            <w:szCs w:val="21"/>
          </w:rPr>
          <w:t>6</w:t>
        </w:r>
        <w:r w:rsidRPr="00A770BC">
          <w:rPr>
            <w:rFonts w:cs="宋体" w:hint="eastAsia"/>
            <w:bCs/>
            <w:szCs w:val="21"/>
          </w:rPr>
          <w:t>分；达到</w:t>
        </w:r>
        <w:r w:rsidRPr="00A770BC">
          <w:rPr>
            <w:rFonts w:cs="宋体" w:hint="eastAsia"/>
            <w:bCs/>
            <w:szCs w:val="21"/>
          </w:rPr>
          <w:t>35%</w:t>
        </w:r>
        <w:r w:rsidRPr="00A770BC">
          <w:rPr>
            <w:rFonts w:cs="宋体" w:hint="eastAsia"/>
            <w:bCs/>
            <w:szCs w:val="21"/>
          </w:rPr>
          <w:t>，得</w:t>
        </w:r>
        <w:r w:rsidRPr="00A770BC">
          <w:rPr>
            <w:rFonts w:cs="宋体" w:hint="eastAsia"/>
            <w:bCs/>
            <w:szCs w:val="21"/>
          </w:rPr>
          <w:t>9</w:t>
        </w:r>
        <w:r w:rsidRPr="00A770BC">
          <w:rPr>
            <w:rFonts w:cs="宋体" w:hint="eastAsia"/>
            <w:bCs/>
            <w:szCs w:val="21"/>
          </w:rPr>
          <w:t>分；达到</w:t>
        </w:r>
        <w:r w:rsidRPr="00A770BC">
          <w:rPr>
            <w:rFonts w:cs="宋体" w:hint="eastAsia"/>
            <w:bCs/>
            <w:szCs w:val="21"/>
          </w:rPr>
          <w:t>50%</w:t>
        </w:r>
        <w:r w:rsidRPr="00A770BC">
          <w:rPr>
            <w:rFonts w:cs="宋体" w:hint="eastAsia"/>
            <w:bCs/>
            <w:szCs w:val="21"/>
          </w:rPr>
          <w:t>，得</w:t>
        </w:r>
        <w:r w:rsidRPr="00A770BC">
          <w:rPr>
            <w:rFonts w:cs="宋体" w:hint="eastAsia"/>
            <w:bCs/>
            <w:szCs w:val="21"/>
          </w:rPr>
          <w:t>12</w:t>
        </w:r>
        <w:r w:rsidRPr="00A770BC">
          <w:rPr>
            <w:rFonts w:cs="宋体" w:hint="eastAsia"/>
            <w:bCs/>
            <w:szCs w:val="21"/>
          </w:rPr>
          <w:t>分。</w:t>
        </w:r>
      </w:smartTag>
    </w:p>
    <w:p w:rsidR="00604DF6" w:rsidRPr="00A770BC" w:rsidRDefault="00604DF6" w:rsidP="00A460A0">
      <w:pPr>
        <w:pStyle w:val="afd"/>
        <w:ind w:left="452" w:hanging="452"/>
      </w:pPr>
      <w:r w:rsidRPr="00A770BC">
        <w:rPr>
          <w:rFonts w:hint="eastAsia"/>
        </w:rPr>
        <w:t>【审查范围】</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t>建筑立面图、墙身详图</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13"/>
        <w:ind w:left="450" w:hanging="450"/>
      </w:pPr>
      <w:r w:rsidRPr="00A770BC">
        <w:rPr>
          <w:rFonts w:hint="eastAsia"/>
        </w:rPr>
        <w:t>（1）立面图中应注明外窗和幕墙透明部分的面积，标明有可控遮阳调节措施的部位、面积及面积比例；</w:t>
      </w:r>
    </w:p>
    <w:p w:rsidR="00604DF6" w:rsidRPr="00A770BC" w:rsidRDefault="00604DF6" w:rsidP="00A460A0">
      <w:pPr>
        <w:pStyle w:val="13"/>
        <w:ind w:left="450" w:hanging="450"/>
      </w:pPr>
      <w:r w:rsidRPr="00A770BC">
        <w:rPr>
          <w:rFonts w:hint="eastAsia"/>
        </w:rPr>
        <w:t>（2）墙身详图中应反映可调遮阳措施的形式及安装位置；</w:t>
      </w:r>
    </w:p>
    <w:p w:rsidR="00604DF6" w:rsidRPr="00A770BC" w:rsidRDefault="00604DF6" w:rsidP="00A460A0">
      <w:pPr>
        <w:pStyle w:val="13"/>
        <w:ind w:left="450" w:hanging="450"/>
      </w:pPr>
      <w:r w:rsidRPr="00A770BC">
        <w:rPr>
          <w:rFonts w:hint="eastAsia"/>
        </w:rPr>
        <w:t>（3）对没有阳光直射的透明围护结构，不计入面积计算。</w:t>
      </w:r>
    </w:p>
    <w:p w:rsidR="00604DF6" w:rsidRPr="00A770BC" w:rsidRDefault="00604DF6" w:rsidP="00A460A0">
      <w:pPr>
        <w:pStyle w:val="13"/>
        <w:ind w:leftChars="119" w:left="464" w:firstLineChars="0"/>
        <w:rPr>
          <w:rFonts w:ascii="仿宋" w:eastAsia="仿宋" w:hAnsi="仿宋"/>
        </w:rPr>
      </w:pPr>
      <w:r w:rsidRPr="00A770BC">
        <w:rPr>
          <w:rFonts w:ascii="仿宋" w:eastAsia="仿宋" w:hAnsi="仿宋" w:hint="eastAsia"/>
        </w:rPr>
        <w:t>注：可调遮阳措施包括活动外遮阳设施、永久设施（中空玻璃夹层智能内遮阳）、固定外遮阳加内部高反射率可调节遮阳等措施。</w:t>
      </w:r>
    </w:p>
    <w:p w:rsidR="00604DF6" w:rsidRPr="00A770BC" w:rsidRDefault="00604DF6" w:rsidP="00A460A0">
      <w:pPr>
        <w:pStyle w:val="afd"/>
        <w:ind w:left="452" w:hanging="452"/>
      </w:pPr>
      <w:r w:rsidRPr="00A770BC">
        <w:rPr>
          <w:rFonts w:hint="eastAsia"/>
        </w:rPr>
        <w:t>【建议最低分】</w:t>
      </w:r>
    </w:p>
    <w:p w:rsidR="00604DF6" w:rsidRPr="00A770BC" w:rsidRDefault="00604DF6" w:rsidP="00604DF6">
      <w:pPr>
        <w:rPr>
          <w:rStyle w:val="afc"/>
          <w:i w:val="0"/>
          <w:iCs w:val="0"/>
          <w:szCs w:val="21"/>
        </w:rPr>
      </w:pPr>
      <w:r w:rsidRPr="00A770BC">
        <w:rPr>
          <w:rStyle w:val="afc"/>
          <w:rFonts w:hint="eastAsia"/>
          <w:i w:val="0"/>
          <w:iCs w:val="0"/>
          <w:szCs w:val="21"/>
        </w:rPr>
        <w:t>—</w:t>
      </w:r>
    </w:p>
    <w:p w:rsidR="00093BA5" w:rsidRPr="00A770BC" w:rsidRDefault="00093BA5" w:rsidP="00604DF6">
      <w:pPr>
        <w:rPr>
          <w:szCs w:val="21"/>
        </w:rPr>
      </w:pPr>
    </w:p>
    <w:p w:rsidR="00604DF6" w:rsidRPr="00A770BC" w:rsidRDefault="00604DF6" w:rsidP="00604DF6">
      <w:pPr>
        <w:pStyle w:val="af8"/>
        <w:spacing w:before="156"/>
        <w:ind w:right="200" w:firstLineChars="194" w:firstLine="467"/>
      </w:pPr>
      <w:bookmarkStart w:id="37" w:name="_Toc404865404"/>
      <w:r w:rsidRPr="00A770BC">
        <w:rPr>
          <w:rFonts w:ascii="宋体" w:hAnsi="宋体" w:hint="eastAsia"/>
        </w:rPr>
        <w:t xml:space="preserve">Ⅳ  </w:t>
      </w:r>
      <w:r w:rsidRPr="00A770BC">
        <w:rPr>
          <w:rFonts w:hint="eastAsia"/>
        </w:rPr>
        <w:t>室内空气质量</w:t>
      </w:r>
      <w:bookmarkEnd w:id="37"/>
    </w:p>
    <w:p w:rsidR="00604DF6" w:rsidRPr="00A770BC" w:rsidRDefault="00604DF6" w:rsidP="00604DF6">
      <w:pPr>
        <w:pStyle w:val="af9"/>
        <w:spacing w:before="240"/>
        <w:rPr>
          <w:rFonts w:cs="宋体"/>
          <w:bCs/>
          <w:szCs w:val="21"/>
        </w:rPr>
      </w:pPr>
      <w:r w:rsidRPr="00A770BC">
        <w:rPr>
          <w:rFonts w:cs="宋体" w:hint="eastAsia"/>
          <w:bCs/>
          <w:szCs w:val="21"/>
        </w:rPr>
        <w:t>8</w:t>
      </w:r>
      <w:r w:rsidRPr="00A770BC">
        <w:rPr>
          <w:rFonts w:cs="宋体"/>
          <w:bCs/>
          <w:szCs w:val="21"/>
        </w:rPr>
        <w:t>.</w:t>
      </w:r>
      <w:r w:rsidRPr="00A770BC">
        <w:rPr>
          <w:rFonts w:cs="宋体" w:hint="eastAsia"/>
          <w:bCs/>
          <w:szCs w:val="21"/>
        </w:rPr>
        <w:t>2</w:t>
      </w:r>
      <w:r w:rsidRPr="00A770BC">
        <w:rPr>
          <w:rFonts w:cs="宋体"/>
          <w:bCs/>
          <w:szCs w:val="21"/>
        </w:rPr>
        <w:t>.</w:t>
      </w:r>
      <w:r w:rsidRPr="00A770BC">
        <w:rPr>
          <w:rFonts w:cs="宋体" w:hint="eastAsia"/>
          <w:bCs/>
          <w:szCs w:val="21"/>
        </w:rPr>
        <w:t>10</w:t>
      </w:r>
      <w:r w:rsidRPr="00A770BC">
        <w:rPr>
          <w:rFonts w:cs="宋体"/>
          <w:bCs/>
          <w:szCs w:val="21"/>
        </w:rPr>
        <w:t>优化建筑空间、平面布局和构造设计，改善自然通风效果，评价总分值为</w:t>
      </w:r>
      <w:r w:rsidRPr="00A770BC">
        <w:rPr>
          <w:rFonts w:cs="宋体"/>
          <w:bCs/>
          <w:szCs w:val="21"/>
        </w:rPr>
        <w:t>10</w:t>
      </w:r>
      <w:r w:rsidRPr="00A770BC">
        <w:rPr>
          <w:rFonts w:cs="宋体"/>
          <w:bCs/>
          <w:szCs w:val="21"/>
        </w:rPr>
        <w:t>分，并按下列规则评分：</w:t>
      </w:r>
    </w:p>
    <w:p w:rsidR="00604DF6" w:rsidRPr="00A770BC" w:rsidRDefault="00604DF6" w:rsidP="00604DF6">
      <w:pPr>
        <w:pStyle w:val="af9"/>
        <w:spacing w:beforeLines="0"/>
        <w:outlineLvl w:val="9"/>
        <w:rPr>
          <w:rFonts w:cs="宋体"/>
          <w:bCs/>
          <w:szCs w:val="21"/>
        </w:rPr>
      </w:pPr>
      <w:r w:rsidRPr="00A770BC">
        <w:rPr>
          <w:rFonts w:cs="宋体"/>
          <w:bCs/>
          <w:szCs w:val="21"/>
        </w:rPr>
        <w:t>1</w:t>
      </w:r>
      <w:r w:rsidRPr="00A770BC">
        <w:rPr>
          <w:rFonts w:cs="宋体"/>
          <w:bCs/>
          <w:szCs w:val="21"/>
        </w:rPr>
        <w:t xml:space="preserve">　居住建筑：按下列</w:t>
      </w:r>
      <w:r w:rsidRPr="00A770BC">
        <w:rPr>
          <w:rFonts w:cs="宋体"/>
          <w:bCs/>
          <w:szCs w:val="21"/>
        </w:rPr>
        <w:t>2</w:t>
      </w:r>
      <w:r w:rsidRPr="00A770BC">
        <w:rPr>
          <w:rFonts w:cs="宋体"/>
          <w:bCs/>
          <w:szCs w:val="21"/>
        </w:rPr>
        <w:t>项的规则分别评分并累计：</w:t>
      </w:r>
    </w:p>
    <w:p w:rsidR="00604DF6" w:rsidRPr="00A770BC" w:rsidRDefault="00604DF6" w:rsidP="00604DF6">
      <w:pPr>
        <w:pStyle w:val="af9"/>
        <w:spacing w:beforeLines="0"/>
        <w:outlineLvl w:val="9"/>
        <w:rPr>
          <w:rFonts w:cs="宋体"/>
          <w:bCs/>
          <w:szCs w:val="21"/>
        </w:rPr>
      </w:pPr>
      <w:r w:rsidRPr="00A770BC">
        <w:rPr>
          <w:rFonts w:cs="宋体"/>
          <w:bCs/>
          <w:szCs w:val="21"/>
        </w:rPr>
        <w:t>1</w:t>
      </w:r>
      <w:r w:rsidRPr="00A770BC">
        <w:rPr>
          <w:rFonts w:cs="宋体"/>
          <w:bCs/>
          <w:szCs w:val="21"/>
        </w:rPr>
        <w:t>）外窗的实际可开启面积不小于所在房间面积的</w:t>
      </w:r>
      <w:r w:rsidRPr="00A770BC">
        <w:rPr>
          <w:rFonts w:cs="宋体" w:hint="eastAsia"/>
          <w:bCs/>
          <w:szCs w:val="21"/>
        </w:rPr>
        <w:t>1/15</w:t>
      </w:r>
      <w:r w:rsidRPr="00A770BC">
        <w:rPr>
          <w:rFonts w:cs="宋体" w:hint="eastAsia"/>
          <w:bCs/>
          <w:szCs w:val="21"/>
        </w:rPr>
        <w:t>，得</w:t>
      </w:r>
      <w:r w:rsidRPr="00A770BC">
        <w:rPr>
          <w:rFonts w:cs="宋体" w:hint="eastAsia"/>
          <w:bCs/>
          <w:szCs w:val="21"/>
        </w:rPr>
        <w:t>4</w:t>
      </w:r>
      <w:r w:rsidRPr="00A770BC">
        <w:rPr>
          <w:rFonts w:cs="宋体" w:hint="eastAsia"/>
          <w:bCs/>
          <w:szCs w:val="21"/>
        </w:rPr>
        <w:t>分；不小于</w:t>
      </w:r>
      <w:r w:rsidRPr="00A770BC">
        <w:rPr>
          <w:rFonts w:cs="宋体"/>
          <w:bCs/>
          <w:szCs w:val="21"/>
        </w:rPr>
        <w:t>1/12</w:t>
      </w:r>
      <w:r w:rsidRPr="00A770BC">
        <w:rPr>
          <w:rFonts w:cs="宋体"/>
          <w:bCs/>
          <w:szCs w:val="21"/>
        </w:rPr>
        <w:t>，得</w:t>
      </w:r>
      <w:r w:rsidRPr="00A770BC">
        <w:rPr>
          <w:rFonts w:cs="宋体"/>
          <w:bCs/>
          <w:szCs w:val="21"/>
        </w:rPr>
        <w:t>7</w:t>
      </w:r>
      <w:r w:rsidRPr="00A770BC">
        <w:rPr>
          <w:rFonts w:cs="宋体"/>
          <w:bCs/>
          <w:szCs w:val="21"/>
        </w:rPr>
        <w:t>分；</w:t>
      </w:r>
    </w:p>
    <w:p w:rsidR="00604DF6" w:rsidRPr="00A770BC" w:rsidRDefault="00604DF6" w:rsidP="00604DF6">
      <w:pPr>
        <w:pStyle w:val="af9"/>
        <w:spacing w:beforeLines="0"/>
        <w:outlineLvl w:val="9"/>
        <w:rPr>
          <w:rFonts w:cs="宋体"/>
          <w:bCs/>
          <w:szCs w:val="21"/>
        </w:rPr>
      </w:pPr>
      <w:r w:rsidRPr="00A770BC">
        <w:rPr>
          <w:rFonts w:cs="宋体"/>
          <w:bCs/>
          <w:szCs w:val="21"/>
        </w:rPr>
        <w:t>2</w:t>
      </w:r>
      <w:r w:rsidRPr="00A770BC">
        <w:rPr>
          <w:rFonts w:cs="宋体"/>
          <w:bCs/>
          <w:szCs w:val="21"/>
        </w:rPr>
        <w:t>）设有明卫，得</w:t>
      </w:r>
      <w:r w:rsidRPr="00A770BC">
        <w:rPr>
          <w:rFonts w:cs="宋体"/>
          <w:bCs/>
          <w:szCs w:val="21"/>
        </w:rPr>
        <w:t>3</w:t>
      </w:r>
      <w:r w:rsidRPr="00A770BC">
        <w:rPr>
          <w:rFonts w:cs="宋体"/>
          <w:bCs/>
          <w:szCs w:val="21"/>
        </w:rPr>
        <w:t>分。</w:t>
      </w:r>
    </w:p>
    <w:p w:rsidR="00604DF6" w:rsidRPr="00A770BC" w:rsidRDefault="00604DF6" w:rsidP="00604DF6">
      <w:pPr>
        <w:pStyle w:val="af9"/>
        <w:spacing w:beforeLines="0"/>
        <w:outlineLvl w:val="9"/>
        <w:rPr>
          <w:rFonts w:cs="宋体"/>
          <w:bCs/>
          <w:szCs w:val="21"/>
        </w:rPr>
      </w:pPr>
      <w:r w:rsidRPr="00A770BC">
        <w:rPr>
          <w:rFonts w:cs="宋体"/>
          <w:bCs/>
          <w:szCs w:val="21"/>
        </w:rPr>
        <w:t>2</w:t>
      </w:r>
      <w:r w:rsidRPr="00A770BC">
        <w:rPr>
          <w:rFonts w:cs="宋体"/>
          <w:bCs/>
          <w:szCs w:val="21"/>
        </w:rPr>
        <w:t xml:space="preserve">　公共建筑：在过渡季典型工况下，主要功能房间的平均自然通风换气次数不小于</w:t>
      </w:r>
      <w:r w:rsidRPr="00A770BC">
        <w:rPr>
          <w:rFonts w:cs="宋体"/>
          <w:bCs/>
          <w:szCs w:val="21"/>
        </w:rPr>
        <w:t>2</w:t>
      </w:r>
      <w:r w:rsidRPr="00A770BC">
        <w:rPr>
          <w:rFonts w:cs="宋体"/>
          <w:bCs/>
          <w:szCs w:val="21"/>
        </w:rPr>
        <w:t>次</w:t>
      </w:r>
      <w:r w:rsidRPr="00A770BC">
        <w:rPr>
          <w:rFonts w:cs="宋体"/>
          <w:bCs/>
          <w:szCs w:val="21"/>
        </w:rPr>
        <w:t>/h</w:t>
      </w:r>
      <w:r w:rsidRPr="00A770BC">
        <w:rPr>
          <w:rFonts w:cs="宋体" w:hint="eastAsia"/>
          <w:bCs/>
          <w:szCs w:val="21"/>
        </w:rPr>
        <w:t>的面积比例达到</w:t>
      </w:r>
      <w:r w:rsidRPr="00A770BC">
        <w:rPr>
          <w:rFonts w:cs="宋体" w:hint="eastAsia"/>
          <w:bCs/>
          <w:szCs w:val="21"/>
        </w:rPr>
        <w:t>60%</w:t>
      </w:r>
      <w:r w:rsidRPr="00A770BC">
        <w:rPr>
          <w:rFonts w:cs="宋体"/>
          <w:bCs/>
          <w:szCs w:val="21"/>
        </w:rPr>
        <w:t>，得</w:t>
      </w:r>
      <w:r w:rsidRPr="00A770BC">
        <w:rPr>
          <w:rFonts w:cs="宋体"/>
          <w:bCs/>
          <w:szCs w:val="21"/>
        </w:rPr>
        <w:t>6</w:t>
      </w:r>
      <w:r w:rsidRPr="00A770BC">
        <w:rPr>
          <w:rFonts w:cs="宋体"/>
          <w:bCs/>
          <w:szCs w:val="21"/>
        </w:rPr>
        <w:t>分，达标</w:t>
      </w:r>
      <w:r w:rsidRPr="00A770BC">
        <w:rPr>
          <w:rFonts w:cs="宋体" w:hint="eastAsia"/>
          <w:bCs/>
          <w:szCs w:val="21"/>
        </w:rPr>
        <w:t>面积</w:t>
      </w:r>
      <w:r w:rsidRPr="00A770BC">
        <w:rPr>
          <w:rFonts w:cs="宋体"/>
          <w:bCs/>
          <w:szCs w:val="21"/>
        </w:rPr>
        <w:t>比例每提高</w:t>
      </w:r>
      <w:r w:rsidRPr="00A770BC">
        <w:rPr>
          <w:rFonts w:cs="宋体"/>
          <w:bCs/>
          <w:szCs w:val="21"/>
        </w:rPr>
        <w:t>5%</w:t>
      </w:r>
      <w:r w:rsidRPr="00A770BC">
        <w:rPr>
          <w:rFonts w:cs="宋体"/>
          <w:bCs/>
          <w:szCs w:val="21"/>
        </w:rPr>
        <w:t>加</w:t>
      </w:r>
      <w:r w:rsidRPr="00A770BC">
        <w:rPr>
          <w:rFonts w:cs="宋体"/>
          <w:bCs/>
          <w:szCs w:val="21"/>
        </w:rPr>
        <w:t>1</w:t>
      </w:r>
      <w:r w:rsidRPr="00A770BC">
        <w:rPr>
          <w:rFonts w:cs="宋体"/>
          <w:bCs/>
          <w:szCs w:val="21"/>
        </w:rPr>
        <w:t>分，最高得</w:t>
      </w:r>
      <w:r w:rsidRPr="00A770BC">
        <w:rPr>
          <w:rFonts w:cs="宋体"/>
          <w:bCs/>
          <w:szCs w:val="21"/>
        </w:rPr>
        <w:t>10</w:t>
      </w:r>
      <w:r w:rsidRPr="00A770BC">
        <w:rPr>
          <w:rFonts w:cs="宋体"/>
          <w:bCs/>
          <w:szCs w:val="21"/>
        </w:rPr>
        <w:t>分。</w:t>
      </w:r>
    </w:p>
    <w:p w:rsidR="00604DF6" w:rsidRPr="00A770BC" w:rsidRDefault="00604DF6" w:rsidP="00704CBA">
      <w:pPr>
        <w:pStyle w:val="af9"/>
        <w:spacing w:beforeLines="0"/>
        <w:outlineLvl w:val="9"/>
      </w:pPr>
      <w:r w:rsidRPr="00A770BC">
        <w:rPr>
          <w:rFonts w:hint="eastAsia"/>
        </w:rPr>
        <w:t>【</w:t>
      </w:r>
      <w:r w:rsidRPr="00A770BC">
        <w:rPr>
          <w:rFonts w:ascii="宋体" w:eastAsia="仿宋" w:hAnsi="宋体" w:cs="仿宋_GB2312" w:hint="eastAsia"/>
          <w:szCs w:val="21"/>
        </w:rPr>
        <w:t>审查范围</w:t>
      </w:r>
      <w:r w:rsidRPr="00A770BC">
        <w:rPr>
          <w:rFonts w:hint="eastAsia"/>
        </w:rPr>
        <w:t>】</w:t>
      </w:r>
    </w:p>
    <w:p w:rsidR="00604DF6" w:rsidRPr="00A770BC" w:rsidRDefault="00604DF6" w:rsidP="00A460A0">
      <w:pPr>
        <w:pStyle w:val="aff"/>
        <w:ind w:left="90"/>
      </w:pPr>
      <w:r w:rsidRPr="00A770BC">
        <w:rPr>
          <w:rFonts w:hint="eastAsia"/>
        </w:rPr>
        <w:t>民用建筑</w:t>
      </w:r>
    </w:p>
    <w:p w:rsidR="00604DF6" w:rsidRPr="00A770BC" w:rsidRDefault="00604DF6" w:rsidP="00A460A0">
      <w:pPr>
        <w:pStyle w:val="aff"/>
        <w:ind w:left="90"/>
      </w:pPr>
      <w:r w:rsidRPr="00A770BC">
        <w:rPr>
          <w:rFonts w:hint="eastAsia"/>
        </w:rPr>
        <w:t>（</w:t>
      </w:r>
      <w:r w:rsidRPr="00A770BC">
        <w:t>剧场</w:t>
      </w:r>
      <w:r w:rsidRPr="00A770BC">
        <w:rPr>
          <w:rFonts w:hint="eastAsia"/>
        </w:rPr>
        <w:t>、</w:t>
      </w:r>
      <w:r w:rsidRPr="00A770BC">
        <w:t>影剧院、</w:t>
      </w:r>
      <w:r w:rsidRPr="00A770BC">
        <w:rPr>
          <w:rFonts w:hint="eastAsia"/>
        </w:rPr>
        <w:t>商场、音乐厅、</w:t>
      </w:r>
      <w:r w:rsidR="0003259A" w:rsidRPr="00A770BC">
        <w:t>藏品库、精密仪器</w:t>
      </w:r>
      <w:r w:rsidR="0003259A" w:rsidRPr="00A770BC">
        <w:rPr>
          <w:rFonts w:hint="eastAsia"/>
        </w:rPr>
        <w:t>、</w:t>
      </w:r>
      <w:r w:rsidRPr="00A770BC">
        <w:t>数据机房</w:t>
      </w:r>
      <w:r w:rsidR="0003259A" w:rsidRPr="00A770BC">
        <w:rPr>
          <w:rFonts w:hint="eastAsia"/>
        </w:rPr>
        <w:t>及手术室</w:t>
      </w:r>
      <w:r w:rsidRPr="00A770BC">
        <w:t>等</w:t>
      </w:r>
      <w:r w:rsidR="0003259A" w:rsidRPr="00A770BC">
        <w:rPr>
          <w:rFonts w:hint="eastAsia"/>
        </w:rPr>
        <w:t>不宜进行</w:t>
      </w:r>
      <w:r w:rsidRPr="00A770BC">
        <w:rPr>
          <w:rFonts w:hint="eastAsia"/>
        </w:rPr>
        <w:t>自然通风的</w:t>
      </w:r>
      <w:r w:rsidRPr="00A770BC">
        <w:t>特殊功能房间，本条可不参评</w:t>
      </w:r>
      <w:r w:rsidRPr="00A770BC">
        <w:rPr>
          <w:rFonts w:hint="eastAsia"/>
        </w:rPr>
        <w:t>。对于高层和超高层建筑，仅评判第18层及其以下各层的自然通风情况）</w:t>
      </w:r>
    </w:p>
    <w:p w:rsidR="00604DF6" w:rsidRPr="00A770BC" w:rsidRDefault="00604DF6" w:rsidP="00A460A0">
      <w:pPr>
        <w:pStyle w:val="afd"/>
        <w:ind w:left="452" w:hanging="452"/>
      </w:pPr>
      <w:r w:rsidRPr="00A770BC">
        <w:rPr>
          <w:rFonts w:hint="eastAsia"/>
        </w:rPr>
        <w:t>【审查文件】</w:t>
      </w:r>
    </w:p>
    <w:p w:rsidR="00604DF6" w:rsidRPr="00A770BC" w:rsidRDefault="00604DF6" w:rsidP="00A460A0">
      <w:pPr>
        <w:pStyle w:val="aff"/>
        <w:ind w:left="90"/>
      </w:pPr>
      <w:r w:rsidRPr="00A770BC">
        <w:rPr>
          <w:rFonts w:hint="eastAsia"/>
        </w:rPr>
        <w:lastRenderedPageBreak/>
        <w:t>建筑平面图（户型详图）、门窗大样图、立面图、自然通风模拟报告</w:t>
      </w:r>
    </w:p>
    <w:p w:rsidR="00604DF6" w:rsidRPr="00A770BC" w:rsidRDefault="00604DF6" w:rsidP="00A460A0">
      <w:pPr>
        <w:pStyle w:val="afd"/>
        <w:ind w:left="452" w:hanging="452"/>
      </w:pPr>
      <w:r w:rsidRPr="00A770BC">
        <w:rPr>
          <w:rFonts w:hint="eastAsia"/>
        </w:rPr>
        <w:t>【审查内容】</w:t>
      </w:r>
    </w:p>
    <w:p w:rsidR="00604DF6" w:rsidRPr="00A770BC" w:rsidRDefault="00604DF6" w:rsidP="00A460A0">
      <w:pPr>
        <w:pStyle w:val="aff"/>
        <w:ind w:left="90"/>
      </w:pPr>
      <w:r w:rsidRPr="00A770BC">
        <w:rPr>
          <w:rFonts w:hint="eastAsia"/>
        </w:rPr>
        <w:t>居住建筑：</w:t>
      </w:r>
    </w:p>
    <w:p w:rsidR="00604DF6" w:rsidRPr="00A770BC" w:rsidRDefault="00604DF6" w:rsidP="00A460A0">
      <w:pPr>
        <w:pStyle w:val="13"/>
        <w:ind w:left="450" w:hanging="450"/>
      </w:pPr>
      <w:r w:rsidRPr="00A770BC">
        <w:rPr>
          <w:rFonts w:hint="eastAsia"/>
        </w:rPr>
        <w:t>（1）应在平面图或户型详图中注明通风开口面积与房间地板面积的比例；</w:t>
      </w:r>
    </w:p>
    <w:p w:rsidR="00604DF6" w:rsidRPr="00A770BC" w:rsidRDefault="00604DF6" w:rsidP="00A460A0">
      <w:pPr>
        <w:pStyle w:val="13"/>
        <w:ind w:left="450" w:hanging="450"/>
      </w:pPr>
      <w:r w:rsidRPr="00A770BC">
        <w:rPr>
          <w:rFonts w:hint="eastAsia"/>
        </w:rPr>
        <w:t>（2）建筑平面图中核查每户至少有</w:t>
      </w:r>
      <w:r w:rsidRPr="00A770BC">
        <w:t>1</w:t>
      </w:r>
      <w:r w:rsidRPr="00A770BC">
        <w:rPr>
          <w:rFonts w:hint="eastAsia"/>
        </w:rPr>
        <w:t>个卫生间设置外窗；</w:t>
      </w:r>
    </w:p>
    <w:p w:rsidR="00604DF6" w:rsidRPr="00A770BC" w:rsidRDefault="00604DF6" w:rsidP="00A460A0">
      <w:pPr>
        <w:pStyle w:val="13"/>
        <w:ind w:left="450" w:hanging="450"/>
      </w:pPr>
      <w:r w:rsidRPr="00A770BC">
        <w:rPr>
          <w:rFonts w:hint="eastAsia"/>
        </w:rPr>
        <w:t>（3）门窗表大样图中应明确可开启外窗的数量、有效的通风面积；</w:t>
      </w:r>
    </w:p>
    <w:p w:rsidR="00604DF6" w:rsidRPr="00A770BC" w:rsidRDefault="00604DF6" w:rsidP="00A460A0">
      <w:pPr>
        <w:pStyle w:val="13"/>
        <w:ind w:left="450" w:hanging="450"/>
      </w:pPr>
      <w:r w:rsidRPr="00A770BC">
        <w:rPr>
          <w:rFonts w:hint="eastAsia"/>
        </w:rPr>
        <w:t>（4）立面图中标明外窗可开启位置及方式。</w:t>
      </w:r>
    </w:p>
    <w:p w:rsidR="00604DF6" w:rsidRPr="00A770BC" w:rsidRDefault="00604DF6" w:rsidP="00A460A0">
      <w:pPr>
        <w:pStyle w:val="aff"/>
        <w:ind w:left="90"/>
      </w:pPr>
      <w:r w:rsidRPr="00A770BC">
        <w:rPr>
          <w:rFonts w:hint="eastAsia"/>
        </w:rPr>
        <w:t>公共建筑：</w:t>
      </w:r>
    </w:p>
    <w:p w:rsidR="00604DF6" w:rsidRPr="00A770BC" w:rsidRDefault="00604DF6" w:rsidP="00A460A0">
      <w:pPr>
        <w:pStyle w:val="13"/>
        <w:ind w:left="450" w:hanging="450"/>
      </w:pPr>
      <w:r w:rsidRPr="00A770BC">
        <w:rPr>
          <w:rFonts w:hint="eastAsia"/>
        </w:rPr>
        <w:t>（1）核查自然通风模拟报告，过渡季典型工况下，不少于</w:t>
      </w:r>
      <w:r w:rsidRPr="00A770BC">
        <w:t>60%</w:t>
      </w:r>
      <w:r w:rsidRPr="00A770BC">
        <w:rPr>
          <w:rFonts w:hint="eastAsia"/>
        </w:rPr>
        <w:t>的主要功能房间的平均自然通风换气次数不小于</w:t>
      </w:r>
      <w:r w:rsidRPr="00A770BC">
        <w:t xml:space="preserve">2 </w:t>
      </w:r>
      <w:r w:rsidRPr="00A770BC">
        <w:rPr>
          <w:rFonts w:hint="eastAsia"/>
        </w:rPr>
        <w:t>次</w:t>
      </w:r>
      <w:r w:rsidRPr="00A770BC">
        <w:t>/h</w:t>
      </w:r>
      <w:r w:rsidRPr="00A770BC">
        <w:rPr>
          <w:rFonts w:hint="eastAsia"/>
        </w:rPr>
        <w:t>；</w:t>
      </w:r>
    </w:p>
    <w:p w:rsidR="00604DF6" w:rsidRPr="00A770BC" w:rsidRDefault="00604DF6" w:rsidP="00A460A0">
      <w:pPr>
        <w:pStyle w:val="afd"/>
        <w:ind w:left="450" w:hanging="450"/>
        <w:rPr>
          <w:b w:val="0"/>
        </w:rPr>
      </w:pPr>
      <w:r w:rsidRPr="00A770BC">
        <w:rPr>
          <w:rFonts w:hint="eastAsia"/>
          <w:b w:val="0"/>
        </w:rPr>
        <w:t>（</w:t>
      </w:r>
      <w:r w:rsidRPr="00A770BC">
        <w:rPr>
          <w:rFonts w:hint="eastAsia"/>
          <w:b w:val="0"/>
        </w:rPr>
        <w:t>2</w:t>
      </w:r>
      <w:r w:rsidRPr="00A770BC">
        <w:rPr>
          <w:rFonts w:hint="eastAsia"/>
          <w:b w:val="0"/>
        </w:rPr>
        <w:t>）立面图中标明外窗可开启部位及方式。</w:t>
      </w:r>
    </w:p>
    <w:p w:rsidR="00604DF6" w:rsidRPr="00A770BC" w:rsidRDefault="00604DF6" w:rsidP="00A460A0">
      <w:pPr>
        <w:pStyle w:val="afd"/>
        <w:ind w:left="452" w:hanging="452"/>
      </w:pPr>
      <w:r w:rsidRPr="00A770BC">
        <w:rPr>
          <w:rFonts w:hint="eastAsia"/>
        </w:rPr>
        <w:t>【建议最低分】</w:t>
      </w:r>
    </w:p>
    <w:p w:rsidR="00604DF6" w:rsidRPr="00A770BC" w:rsidRDefault="00604DF6" w:rsidP="00A460A0">
      <w:pPr>
        <w:pStyle w:val="13"/>
        <w:ind w:left="450" w:hanging="450"/>
      </w:pPr>
      <w:r w:rsidRPr="00A770BC">
        <w:rPr>
          <w:rFonts w:hint="eastAsia"/>
        </w:rPr>
        <w:t>居住建筑4分/公共建筑0分</w:t>
      </w:r>
    </w:p>
    <w:p w:rsidR="00604DF6" w:rsidRPr="00A770BC" w:rsidRDefault="00604DF6" w:rsidP="00604DF6">
      <w:pPr>
        <w:pStyle w:val="af9"/>
        <w:spacing w:before="240"/>
        <w:rPr>
          <w:rFonts w:cs="宋体"/>
          <w:bCs/>
          <w:szCs w:val="21"/>
        </w:rPr>
      </w:pPr>
      <w:r w:rsidRPr="00A770BC">
        <w:rPr>
          <w:rFonts w:cs="宋体" w:hint="eastAsia"/>
          <w:bCs/>
          <w:szCs w:val="21"/>
        </w:rPr>
        <w:t>8</w:t>
      </w:r>
      <w:r w:rsidRPr="00A770BC">
        <w:rPr>
          <w:rFonts w:cs="宋体"/>
          <w:bCs/>
          <w:szCs w:val="21"/>
        </w:rPr>
        <w:t>.</w:t>
      </w:r>
      <w:r w:rsidRPr="00A770BC">
        <w:rPr>
          <w:rFonts w:cs="宋体" w:hint="eastAsia"/>
          <w:bCs/>
          <w:szCs w:val="21"/>
        </w:rPr>
        <w:t>2</w:t>
      </w:r>
      <w:r w:rsidRPr="00A770BC">
        <w:rPr>
          <w:rFonts w:cs="宋体"/>
          <w:bCs/>
          <w:szCs w:val="21"/>
        </w:rPr>
        <w:t>.</w:t>
      </w:r>
      <w:r w:rsidRPr="00A770BC">
        <w:rPr>
          <w:rFonts w:cs="宋体" w:hint="eastAsia"/>
          <w:bCs/>
          <w:szCs w:val="21"/>
        </w:rPr>
        <w:t>15</w:t>
      </w:r>
      <w:r w:rsidRPr="00A770BC">
        <w:rPr>
          <w:rFonts w:cs="宋体" w:hint="eastAsia"/>
          <w:bCs/>
          <w:szCs w:val="21"/>
        </w:rPr>
        <w:t>选用具有改善室内环境功能的装饰装修材料</w:t>
      </w:r>
      <w:r w:rsidRPr="00A770BC">
        <w:rPr>
          <w:rFonts w:cs="宋体"/>
          <w:bCs/>
          <w:szCs w:val="21"/>
        </w:rPr>
        <w:t>,</w:t>
      </w:r>
      <w:r w:rsidRPr="00A770BC">
        <w:rPr>
          <w:rFonts w:cs="宋体" w:hint="eastAsia"/>
          <w:bCs/>
          <w:szCs w:val="21"/>
        </w:rPr>
        <w:t>评价总分值为３分</w:t>
      </w:r>
      <w:r w:rsidRPr="00A770BC">
        <w:rPr>
          <w:rFonts w:cs="宋体"/>
          <w:bCs/>
          <w:szCs w:val="21"/>
        </w:rPr>
        <w:t>,</w:t>
      </w:r>
      <w:r w:rsidRPr="00A770BC">
        <w:rPr>
          <w:rFonts w:cs="宋体" w:hint="eastAsia"/>
          <w:bCs/>
          <w:szCs w:val="21"/>
        </w:rPr>
        <w:t>并按下列规则评分</w:t>
      </w:r>
      <w:r w:rsidRPr="00A770BC">
        <w:rPr>
          <w:rFonts w:cs="宋体"/>
          <w:bCs/>
          <w:szCs w:val="21"/>
        </w:rPr>
        <w:t>:</w:t>
      </w:r>
    </w:p>
    <w:p w:rsidR="00604DF6" w:rsidRPr="00A770BC" w:rsidRDefault="00604DF6" w:rsidP="00604DF6">
      <w:pPr>
        <w:pStyle w:val="af9"/>
        <w:spacing w:beforeLines="0"/>
        <w:outlineLvl w:val="9"/>
        <w:rPr>
          <w:rFonts w:cs="宋体"/>
          <w:bCs/>
          <w:szCs w:val="21"/>
        </w:rPr>
      </w:pPr>
      <w:r w:rsidRPr="00A770BC">
        <w:rPr>
          <w:rFonts w:cs="宋体" w:hint="eastAsia"/>
          <w:bCs/>
          <w:szCs w:val="21"/>
        </w:rPr>
        <w:t>1</w:t>
      </w:r>
      <w:r w:rsidRPr="00A770BC">
        <w:rPr>
          <w:rFonts w:cs="宋体" w:hint="eastAsia"/>
          <w:bCs/>
          <w:szCs w:val="21"/>
        </w:rPr>
        <w:t>满足</w:t>
      </w:r>
      <w:r w:rsidRPr="00A770BC">
        <w:rPr>
          <w:rFonts w:cs="宋体" w:hint="eastAsia"/>
          <w:bCs/>
          <w:szCs w:val="21"/>
        </w:rPr>
        <w:t>1</w:t>
      </w:r>
      <w:r w:rsidRPr="00A770BC">
        <w:rPr>
          <w:rFonts w:cs="宋体" w:hint="eastAsia"/>
          <w:bCs/>
          <w:szCs w:val="21"/>
        </w:rPr>
        <w:t>项功能性指标且占同类材料用量比例不小于</w:t>
      </w:r>
      <w:r w:rsidRPr="00A770BC">
        <w:rPr>
          <w:rFonts w:cs="宋体" w:hint="eastAsia"/>
          <w:bCs/>
          <w:szCs w:val="21"/>
        </w:rPr>
        <w:t>50</w:t>
      </w:r>
      <w:r w:rsidRPr="00A770BC">
        <w:rPr>
          <w:rFonts w:cs="宋体" w:hint="eastAsia"/>
          <w:bCs/>
          <w:szCs w:val="21"/>
        </w:rPr>
        <w:t>％</w:t>
      </w:r>
      <w:r w:rsidRPr="00A770BC">
        <w:rPr>
          <w:rFonts w:cs="宋体"/>
          <w:bCs/>
          <w:szCs w:val="21"/>
        </w:rPr>
        <w:t>,</w:t>
      </w:r>
      <w:r w:rsidRPr="00A770BC">
        <w:rPr>
          <w:rFonts w:cs="宋体" w:hint="eastAsia"/>
          <w:bCs/>
          <w:szCs w:val="21"/>
        </w:rPr>
        <w:t>得１分</w:t>
      </w:r>
      <w:r w:rsidRPr="00A770BC">
        <w:rPr>
          <w:rFonts w:cs="宋体"/>
          <w:bCs/>
          <w:szCs w:val="21"/>
        </w:rPr>
        <w:t>;</w:t>
      </w:r>
    </w:p>
    <w:p w:rsidR="00604DF6" w:rsidRPr="00A770BC" w:rsidRDefault="00604DF6" w:rsidP="00604DF6">
      <w:pPr>
        <w:pStyle w:val="af9"/>
        <w:spacing w:beforeLines="0"/>
        <w:outlineLvl w:val="9"/>
        <w:rPr>
          <w:rFonts w:cs="宋体"/>
          <w:bCs/>
          <w:szCs w:val="21"/>
        </w:rPr>
      </w:pPr>
      <w:r w:rsidRPr="00A770BC">
        <w:rPr>
          <w:rFonts w:cs="宋体" w:hint="eastAsia"/>
          <w:bCs/>
          <w:szCs w:val="21"/>
        </w:rPr>
        <w:t>2</w:t>
      </w:r>
      <w:r w:rsidRPr="00A770BC">
        <w:rPr>
          <w:rFonts w:cs="宋体" w:hint="eastAsia"/>
          <w:bCs/>
          <w:szCs w:val="21"/>
        </w:rPr>
        <w:t>满足</w:t>
      </w:r>
      <w:r w:rsidRPr="00A770BC">
        <w:rPr>
          <w:rFonts w:cs="宋体" w:hint="eastAsia"/>
          <w:bCs/>
          <w:szCs w:val="21"/>
        </w:rPr>
        <w:t>2</w:t>
      </w:r>
      <w:r w:rsidRPr="00A770BC">
        <w:rPr>
          <w:rFonts w:cs="宋体" w:hint="eastAsia"/>
          <w:bCs/>
          <w:szCs w:val="21"/>
        </w:rPr>
        <w:t>项功能性指标且占同类材料用量比例不小于</w:t>
      </w:r>
      <w:r w:rsidRPr="00A770BC">
        <w:rPr>
          <w:rFonts w:cs="宋体" w:hint="eastAsia"/>
          <w:bCs/>
          <w:szCs w:val="21"/>
        </w:rPr>
        <w:t>50</w:t>
      </w:r>
      <w:r w:rsidRPr="00A770BC">
        <w:rPr>
          <w:rFonts w:cs="宋体" w:hint="eastAsia"/>
          <w:bCs/>
          <w:szCs w:val="21"/>
        </w:rPr>
        <w:t>％</w:t>
      </w:r>
      <w:r w:rsidRPr="00A770BC">
        <w:rPr>
          <w:rFonts w:cs="宋体"/>
          <w:bCs/>
          <w:szCs w:val="21"/>
        </w:rPr>
        <w:t>,</w:t>
      </w:r>
      <w:r w:rsidRPr="00A770BC">
        <w:rPr>
          <w:rFonts w:cs="宋体" w:hint="eastAsia"/>
          <w:bCs/>
          <w:szCs w:val="21"/>
        </w:rPr>
        <w:t>得３分</w:t>
      </w:r>
      <w:r w:rsidRPr="00A770BC">
        <w:rPr>
          <w:rFonts w:cs="宋体"/>
          <w:bCs/>
          <w:szCs w:val="21"/>
        </w:rPr>
        <w:t>.</w:t>
      </w:r>
    </w:p>
    <w:p w:rsidR="00604DF6" w:rsidRPr="00A770BC" w:rsidRDefault="00604DF6" w:rsidP="00631C1D">
      <w:pPr>
        <w:pStyle w:val="af9"/>
        <w:spacing w:beforeLines="0"/>
        <w:jc w:val="left"/>
        <w:outlineLvl w:val="9"/>
        <w:rPr>
          <w:rFonts w:cs="宋体"/>
          <w:b w:val="0"/>
          <w:bCs/>
          <w:szCs w:val="21"/>
        </w:rPr>
      </w:pPr>
      <w:r w:rsidRPr="00A770BC">
        <w:rPr>
          <w:rFonts w:cs="宋体" w:hint="eastAsia"/>
          <w:b w:val="0"/>
          <w:bCs/>
          <w:szCs w:val="21"/>
        </w:rPr>
        <w:t>设计阶段不参评</w:t>
      </w:r>
    </w:p>
    <w:p w:rsidR="0015139C" w:rsidRPr="00A770BC" w:rsidRDefault="0015139C" w:rsidP="0015139C">
      <w:pPr>
        <w:widowControl/>
        <w:spacing w:line="240" w:lineRule="auto"/>
        <w:jc w:val="left"/>
      </w:pPr>
    </w:p>
    <w:p w:rsidR="00505E05" w:rsidRPr="00A770BC" w:rsidRDefault="00200B05" w:rsidP="00335E03">
      <w:pPr>
        <w:pStyle w:val="af9"/>
        <w:spacing w:before="240"/>
        <w:jc w:val="center"/>
        <w:outlineLvl w:val="0"/>
      </w:pPr>
      <w:bookmarkStart w:id="38" w:name="_Toc404865405"/>
      <w:r w:rsidRPr="00A770BC">
        <w:rPr>
          <w:szCs w:val="21"/>
        </w:rPr>
        <w:br w:type="page"/>
      </w:r>
      <w:bookmarkStart w:id="39" w:name="_Toc404949605"/>
      <w:bookmarkStart w:id="40" w:name="_Toc489257122"/>
      <w:bookmarkEnd w:id="38"/>
      <w:r w:rsidR="00505E05" w:rsidRPr="00A770BC">
        <w:rPr>
          <w:rFonts w:ascii="黑体" w:eastAsia="黑体"/>
          <w:sz w:val="32"/>
          <w:szCs w:val="32"/>
        </w:rPr>
        <w:lastRenderedPageBreak/>
        <w:t>3</w:t>
      </w:r>
      <w:r w:rsidR="00505E05" w:rsidRPr="00A770BC">
        <w:rPr>
          <w:rFonts w:ascii="黑体" w:eastAsia="黑体" w:hint="eastAsia"/>
          <w:sz w:val="32"/>
          <w:szCs w:val="32"/>
        </w:rPr>
        <w:t xml:space="preserve">  结构专业</w:t>
      </w:r>
      <w:bookmarkEnd w:id="39"/>
      <w:bookmarkEnd w:id="40"/>
    </w:p>
    <w:p w:rsidR="00505E05" w:rsidRPr="00A770BC" w:rsidRDefault="00505E05" w:rsidP="00505E05">
      <w:pPr>
        <w:pStyle w:val="af4"/>
        <w:spacing w:before="240" w:after="240"/>
      </w:pPr>
      <w:bookmarkStart w:id="41" w:name="_Toc404865406"/>
      <w:bookmarkStart w:id="42" w:name="_Toc404949606"/>
      <w:bookmarkStart w:id="43" w:name="_Toc489257123"/>
      <w:r w:rsidRPr="00A770BC">
        <w:rPr>
          <w:rFonts w:hint="eastAsia"/>
          <w:szCs w:val="21"/>
        </w:rPr>
        <w:t>3.1</w:t>
      </w:r>
      <w:r w:rsidRPr="00A770BC">
        <w:rPr>
          <w:rFonts w:hint="eastAsia"/>
        </w:rPr>
        <w:t>节材与材料资源利用</w:t>
      </w:r>
      <w:bookmarkEnd w:id="41"/>
      <w:bookmarkEnd w:id="42"/>
      <w:bookmarkEnd w:id="43"/>
    </w:p>
    <w:p w:rsidR="00505E05" w:rsidRPr="00A770BC" w:rsidRDefault="00505E05" w:rsidP="00505E05">
      <w:pPr>
        <w:pStyle w:val="3"/>
      </w:pPr>
      <w:bookmarkStart w:id="44" w:name="_Toc404865407"/>
      <w:r w:rsidRPr="00A770BC">
        <w:rPr>
          <w:rFonts w:hint="eastAsia"/>
        </w:rPr>
        <w:t>（</w:t>
      </w:r>
      <w:r w:rsidRPr="00A770BC">
        <w:rPr>
          <w:rFonts w:hint="eastAsia"/>
        </w:rPr>
        <w:t>1</w:t>
      </w:r>
      <w:r w:rsidRPr="00A770BC">
        <w:rPr>
          <w:rFonts w:hint="eastAsia"/>
        </w:rPr>
        <w:t>）控制项</w:t>
      </w:r>
      <w:bookmarkEnd w:id="44"/>
    </w:p>
    <w:p w:rsidR="00505E05" w:rsidRPr="00A770BC" w:rsidRDefault="00505E05" w:rsidP="00505E05">
      <w:pPr>
        <w:autoSpaceDE w:val="0"/>
        <w:autoSpaceDN w:val="0"/>
        <w:adjustRightInd w:val="0"/>
        <w:jc w:val="left"/>
        <w:rPr>
          <w:b/>
        </w:rPr>
      </w:pPr>
      <w:r w:rsidRPr="00A770BC">
        <w:rPr>
          <w:b/>
          <w:bCs/>
        </w:rPr>
        <w:t>7.1.1</w:t>
      </w:r>
      <w:r w:rsidRPr="00A770BC">
        <w:rPr>
          <w:rFonts w:hAnsi="宋体"/>
          <w:b/>
          <w:bCs/>
        </w:rPr>
        <w:t xml:space="preserve">　</w:t>
      </w:r>
      <w:r w:rsidRPr="00A770BC">
        <w:rPr>
          <w:rFonts w:hAnsi="宋体"/>
          <w:b/>
        </w:rPr>
        <w:t>不得采用国家和北京市禁止和限制使用的建筑材料及制品。</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民用建筑</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tabs>
          <w:tab w:val="left" w:pos="3789"/>
        </w:tabs>
        <w:ind w:left="90"/>
      </w:pPr>
      <w:r w:rsidRPr="00A770BC">
        <w:rPr>
          <w:rFonts w:hint="eastAsia"/>
        </w:rPr>
        <w:t>结构设计总说明</w:t>
      </w:r>
      <w:r w:rsidRPr="00A770BC">
        <w:tab/>
      </w:r>
    </w:p>
    <w:p w:rsidR="00505E05" w:rsidRPr="00A770BC" w:rsidRDefault="00505E05" w:rsidP="00A460A0">
      <w:pPr>
        <w:pStyle w:val="afd"/>
        <w:ind w:left="452" w:hanging="452"/>
      </w:pPr>
      <w:r w:rsidRPr="00A770BC">
        <w:rPr>
          <w:rFonts w:hint="eastAsia"/>
        </w:rPr>
        <w:t>【审查内容】</w:t>
      </w:r>
    </w:p>
    <w:p w:rsidR="00505E05" w:rsidRPr="00A770BC" w:rsidRDefault="00505E05" w:rsidP="00A460A0">
      <w:pPr>
        <w:pStyle w:val="13"/>
        <w:ind w:left="450" w:hanging="450"/>
      </w:pPr>
      <w:r w:rsidRPr="00A770BC">
        <w:rPr>
          <w:rFonts w:hint="eastAsia"/>
        </w:rPr>
        <w:t>（1）结构设计总说明中，应明确所选用的结构材料未采用国家和北京市禁止和限制使用的建筑材料及制品。</w:t>
      </w:r>
    </w:p>
    <w:p w:rsidR="00505E05" w:rsidRPr="00A770BC" w:rsidRDefault="00505E05" w:rsidP="00A460A0">
      <w:pPr>
        <w:pStyle w:val="aff2"/>
        <w:ind w:left="90"/>
      </w:pPr>
      <w:r w:rsidRPr="00A770BC">
        <w:rPr>
          <w:rFonts w:hint="eastAsia"/>
        </w:rPr>
        <w:t>注：本条还有建筑专业相关内容。</w:t>
      </w:r>
    </w:p>
    <w:p w:rsidR="00505E05" w:rsidRPr="00A770BC" w:rsidRDefault="00505E05" w:rsidP="00DD36DB">
      <w:pPr>
        <w:autoSpaceDE w:val="0"/>
        <w:autoSpaceDN w:val="0"/>
        <w:adjustRightInd w:val="0"/>
        <w:spacing w:beforeLines="100" w:before="240"/>
        <w:jc w:val="left"/>
        <w:outlineLvl w:val="4"/>
        <w:rPr>
          <w:b/>
          <w:bCs/>
        </w:rPr>
      </w:pPr>
      <w:r w:rsidRPr="00A770BC">
        <w:rPr>
          <w:b/>
          <w:bCs/>
        </w:rPr>
        <w:t>7.1.2</w:t>
      </w:r>
      <w:r w:rsidRPr="00A770BC">
        <w:rPr>
          <w:rFonts w:hAnsi="宋体"/>
          <w:b/>
          <w:bCs/>
        </w:rPr>
        <w:t xml:space="preserve">　混凝土结构中梁、柱纵向受力</w:t>
      </w:r>
      <w:r w:rsidRPr="00A770BC">
        <w:rPr>
          <w:rFonts w:hAnsi="宋体" w:hint="eastAsia"/>
          <w:b/>
          <w:bCs/>
        </w:rPr>
        <w:t>普通</w:t>
      </w:r>
      <w:r w:rsidRPr="00A770BC">
        <w:rPr>
          <w:rFonts w:hAnsi="宋体"/>
          <w:b/>
          <w:bCs/>
        </w:rPr>
        <w:t>钢筋应采用不低于</w:t>
      </w:r>
      <w:r w:rsidRPr="00A770BC">
        <w:rPr>
          <w:b/>
          <w:bCs/>
        </w:rPr>
        <w:t>400MPa</w:t>
      </w:r>
      <w:r w:rsidRPr="00A770BC">
        <w:rPr>
          <w:rFonts w:hAnsi="宋体"/>
          <w:b/>
          <w:bCs/>
        </w:rPr>
        <w:t>级的热轧带肋钢筋。</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混凝土结构的民用建筑（其它结构形式不参评）</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结构设计总说明、结构梁柱配筋图</w:t>
      </w:r>
    </w:p>
    <w:p w:rsidR="00505E05" w:rsidRPr="00A770BC" w:rsidRDefault="00505E05" w:rsidP="00A460A0">
      <w:pPr>
        <w:pStyle w:val="afd"/>
        <w:ind w:left="452" w:hanging="452"/>
      </w:pPr>
      <w:r w:rsidRPr="00A770BC">
        <w:rPr>
          <w:rFonts w:hint="eastAsia"/>
        </w:rPr>
        <w:t>【审查内容】</w:t>
      </w:r>
    </w:p>
    <w:p w:rsidR="00505E05" w:rsidRPr="00A770BC" w:rsidRDefault="00505E05" w:rsidP="00A460A0">
      <w:pPr>
        <w:pStyle w:val="13"/>
        <w:ind w:left="450" w:hanging="450"/>
      </w:pPr>
      <w:r w:rsidRPr="00A770BC">
        <w:rPr>
          <w:rFonts w:hint="eastAsia"/>
        </w:rPr>
        <w:t>（1）结构设计总说明中，应明确混凝土的梁、柱纵向受力普通钢筋采用不低于</w:t>
      </w:r>
      <w:r w:rsidRPr="00A770BC">
        <w:t>400MPa</w:t>
      </w:r>
      <w:r w:rsidRPr="00A770BC">
        <w:rPr>
          <w:rFonts w:hint="eastAsia"/>
        </w:rPr>
        <w:t>级的热轧带肋钢筋；</w:t>
      </w:r>
    </w:p>
    <w:p w:rsidR="00505E05" w:rsidRPr="00A770BC" w:rsidRDefault="00505E05" w:rsidP="00A460A0">
      <w:pPr>
        <w:pStyle w:val="13"/>
        <w:ind w:left="450" w:hanging="450"/>
      </w:pPr>
      <w:r w:rsidRPr="00A770BC">
        <w:rPr>
          <w:rFonts w:hint="eastAsia"/>
        </w:rPr>
        <w:t>（2）结构梁、柱配筋图中，应核查混凝土梁、柱纵向受力普通钢筋是否均采用不低于</w:t>
      </w:r>
      <w:r w:rsidRPr="00A770BC">
        <w:t>400MPa</w:t>
      </w:r>
      <w:r w:rsidRPr="00A770BC">
        <w:rPr>
          <w:rFonts w:hint="eastAsia"/>
        </w:rPr>
        <w:t>级的热轧带肋钢筋。</w:t>
      </w:r>
    </w:p>
    <w:p w:rsidR="00505E05" w:rsidRPr="00A770BC" w:rsidRDefault="00505E05" w:rsidP="00DD36DB">
      <w:pPr>
        <w:autoSpaceDE w:val="0"/>
        <w:autoSpaceDN w:val="0"/>
        <w:adjustRightInd w:val="0"/>
        <w:spacing w:beforeLines="100" w:before="240"/>
        <w:jc w:val="left"/>
        <w:outlineLvl w:val="4"/>
        <w:rPr>
          <w:rFonts w:hAnsi="宋体"/>
          <w:b/>
          <w:bCs/>
        </w:rPr>
      </w:pPr>
      <w:r w:rsidRPr="00A770BC">
        <w:rPr>
          <w:rFonts w:hAnsi="宋体"/>
          <w:b/>
          <w:bCs/>
        </w:rPr>
        <w:t>7.1.4</w:t>
      </w:r>
      <w:r w:rsidRPr="00A770BC">
        <w:rPr>
          <w:rFonts w:hAnsi="宋体"/>
          <w:b/>
          <w:bCs/>
        </w:rPr>
        <w:t xml:space="preserve">　现浇混凝土应全部采用预拌混凝土，建筑砂浆应全部采用预拌砂浆。</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民用建筑</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w:t>
      </w:r>
    </w:p>
    <w:p w:rsidR="00505E05" w:rsidRPr="00A770BC" w:rsidRDefault="00505E05" w:rsidP="00A460A0">
      <w:pPr>
        <w:pStyle w:val="afd"/>
        <w:ind w:left="452" w:hanging="452"/>
      </w:pPr>
      <w:r w:rsidRPr="00A770BC">
        <w:rPr>
          <w:rFonts w:hint="eastAsia"/>
        </w:rPr>
        <w:t>【审查内容】</w:t>
      </w:r>
    </w:p>
    <w:p w:rsidR="00505E05" w:rsidRPr="00A770BC" w:rsidRDefault="00505E05" w:rsidP="00A460A0">
      <w:pPr>
        <w:pStyle w:val="13"/>
        <w:ind w:left="450" w:hanging="450"/>
      </w:pPr>
      <w:r w:rsidRPr="00A770BC">
        <w:rPr>
          <w:rFonts w:hint="eastAsia"/>
        </w:rPr>
        <w:t>（1）结构设计总说明中，应明确现浇混凝土全部采用预拌混凝土，建筑砂浆应全部采用预拌砂浆；</w:t>
      </w:r>
    </w:p>
    <w:p w:rsidR="00505E05" w:rsidRPr="00A770BC" w:rsidRDefault="004A7BF1" w:rsidP="00505E05">
      <w:r w:rsidRPr="00A770BC">
        <w:rPr>
          <w:rFonts w:hint="eastAsia"/>
        </w:rPr>
        <w:t>注：本条还有建筑专业相关内容。</w:t>
      </w:r>
    </w:p>
    <w:p w:rsidR="00505E05" w:rsidRPr="00A770BC" w:rsidRDefault="00505E05" w:rsidP="00505E05">
      <w:pPr>
        <w:pStyle w:val="3"/>
      </w:pPr>
      <w:bookmarkStart w:id="45" w:name="_Toc404865408"/>
      <w:r w:rsidRPr="00A770BC">
        <w:rPr>
          <w:rFonts w:hint="eastAsia"/>
        </w:rPr>
        <w:t>（</w:t>
      </w:r>
      <w:r w:rsidRPr="00A770BC">
        <w:rPr>
          <w:rFonts w:hint="eastAsia"/>
        </w:rPr>
        <w:t>2</w:t>
      </w:r>
      <w:r w:rsidRPr="00A770BC">
        <w:rPr>
          <w:rFonts w:hint="eastAsia"/>
        </w:rPr>
        <w:t>）评分项</w:t>
      </w:r>
      <w:bookmarkEnd w:id="45"/>
    </w:p>
    <w:p w:rsidR="00505E05" w:rsidRPr="00A770BC" w:rsidRDefault="00505E05" w:rsidP="00505E05">
      <w:pPr>
        <w:pStyle w:val="af8"/>
        <w:spacing w:before="156"/>
        <w:ind w:right="200" w:firstLineChars="194" w:firstLine="467"/>
      </w:pPr>
      <w:bookmarkStart w:id="46" w:name="_Toc404865409"/>
      <w:r w:rsidRPr="00A770BC">
        <w:rPr>
          <w:rFonts w:hint="eastAsia"/>
        </w:rPr>
        <w:t>Ⅰ节材设计</w:t>
      </w:r>
      <w:bookmarkEnd w:id="46"/>
    </w:p>
    <w:p w:rsidR="00505E05" w:rsidRPr="00A770BC" w:rsidRDefault="00505E05" w:rsidP="00DD36DB">
      <w:pPr>
        <w:autoSpaceDE w:val="0"/>
        <w:autoSpaceDN w:val="0"/>
        <w:adjustRightInd w:val="0"/>
        <w:spacing w:beforeLines="100" w:before="240"/>
        <w:jc w:val="left"/>
        <w:outlineLvl w:val="4"/>
        <w:rPr>
          <w:rFonts w:hAnsi="宋体"/>
          <w:b/>
          <w:bCs/>
        </w:rPr>
      </w:pPr>
      <w:r w:rsidRPr="00A770BC">
        <w:rPr>
          <w:rFonts w:hAnsi="宋体"/>
          <w:b/>
          <w:bCs/>
        </w:rPr>
        <w:t>7.2.1</w:t>
      </w:r>
      <w:r w:rsidRPr="00A770BC">
        <w:rPr>
          <w:rFonts w:hAnsi="宋体"/>
          <w:b/>
          <w:bCs/>
        </w:rPr>
        <w:t xml:space="preserve">　择优选用建筑形体，评价总分值为</w:t>
      </w:r>
      <w:r w:rsidRPr="00A770BC">
        <w:rPr>
          <w:rFonts w:hAnsi="宋体" w:hint="eastAsia"/>
          <w:b/>
          <w:bCs/>
        </w:rPr>
        <w:t>6</w:t>
      </w:r>
      <w:r w:rsidRPr="00A770BC">
        <w:rPr>
          <w:rFonts w:hAnsi="宋体"/>
          <w:b/>
          <w:bCs/>
        </w:rPr>
        <w:t>分，并按下列规则评分：</w:t>
      </w:r>
    </w:p>
    <w:p w:rsidR="00505E05" w:rsidRPr="00A770BC" w:rsidRDefault="00505E05" w:rsidP="00A460A0">
      <w:pPr>
        <w:autoSpaceDE w:val="0"/>
        <w:autoSpaceDN w:val="0"/>
        <w:adjustRightInd w:val="0"/>
        <w:ind w:firstLineChars="200" w:firstLine="361"/>
        <w:jc w:val="left"/>
        <w:rPr>
          <w:b/>
        </w:rPr>
      </w:pPr>
      <w:r w:rsidRPr="00A770BC">
        <w:rPr>
          <w:b/>
        </w:rPr>
        <w:t>1</w:t>
      </w:r>
      <w:r w:rsidRPr="00A770BC">
        <w:rPr>
          <w:rFonts w:hAnsi="宋体"/>
          <w:b/>
        </w:rPr>
        <w:t xml:space="preserve">　属于国家标准《建筑抗震设计规范》</w:t>
      </w:r>
      <w:r w:rsidRPr="00A770BC">
        <w:rPr>
          <w:b/>
        </w:rPr>
        <w:t>GB50011</w:t>
      </w:r>
      <w:r w:rsidRPr="00A770BC">
        <w:rPr>
          <w:rFonts w:hAnsi="宋体"/>
          <w:b/>
        </w:rPr>
        <w:t>规定的建筑形体不规则，得</w:t>
      </w:r>
      <w:r w:rsidRPr="00A770BC">
        <w:rPr>
          <w:b/>
        </w:rPr>
        <w:t>3</w:t>
      </w:r>
      <w:r w:rsidRPr="00A770BC">
        <w:rPr>
          <w:rFonts w:hAnsi="宋体"/>
          <w:b/>
        </w:rPr>
        <w:t>分；</w:t>
      </w:r>
    </w:p>
    <w:p w:rsidR="00505E05" w:rsidRPr="00A770BC" w:rsidRDefault="00505E05" w:rsidP="00A460A0">
      <w:pPr>
        <w:autoSpaceDE w:val="0"/>
        <w:autoSpaceDN w:val="0"/>
        <w:adjustRightInd w:val="0"/>
        <w:ind w:firstLineChars="200" w:firstLine="361"/>
        <w:jc w:val="left"/>
        <w:rPr>
          <w:b/>
        </w:rPr>
      </w:pPr>
      <w:r w:rsidRPr="00A770BC">
        <w:rPr>
          <w:b/>
        </w:rPr>
        <w:t>2</w:t>
      </w:r>
      <w:r w:rsidRPr="00A770BC">
        <w:rPr>
          <w:rFonts w:hAnsi="宋体"/>
          <w:b/>
        </w:rPr>
        <w:t xml:space="preserve">　属于国家标准《建筑抗震设计规范》</w:t>
      </w:r>
      <w:r w:rsidRPr="00A770BC">
        <w:rPr>
          <w:b/>
        </w:rPr>
        <w:t>GB50011</w:t>
      </w:r>
      <w:r w:rsidRPr="00A770BC">
        <w:rPr>
          <w:rFonts w:hAnsi="宋体"/>
          <w:b/>
        </w:rPr>
        <w:t>规定的建筑形体规则，得</w:t>
      </w:r>
      <w:r w:rsidRPr="00A770BC">
        <w:rPr>
          <w:rFonts w:hint="eastAsia"/>
          <w:b/>
        </w:rPr>
        <w:t>6</w:t>
      </w:r>
      <w:r w:rsidRPr="00A770BC">
        <w:rPr>
          <w:rFonts w:hAnsi="宋体"/>
          <w:b/>
        </w:rPr>
        <w:t>分。</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民用建筑（砌体结构、单层工业厂房、单层空旷房屋、大跨屋盖建筑和地下建筑，不参评）</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结构设计总说明、结构平面布置图、建筑形体规则性判定文件</w:t>
      </w:r>
    </w:p>
    <w:p w:rsidR="00505E05" w:rsidRPr="00A770BC" w:rsidRDefault="00505E05" w:rsidP="00A460A0">
      <w:pPr>
        <w:pStyle w:val="afd"/>
        <w:ind w:left="452" w:hanging="452"/>
      </w:pPr>
      <w:r w:rsidRPr="00A770BC">
        <w:rPr>
          <w:rFonts w:hint="eastAsia"/>
        </w:rPr>
        <w:t>【审查内容】</w:t>
      </w:r>
    </w:p>
    <w:p w:rsidR="00505E05" w:rsidRPr="00A770BC" w:rsidRDefault="00505E05" w:rsidP="00A460A0">
      <w:pPr>
        <w:pStyle w:val="13"/>
        <w:ind w:left="450" w:hanging="450"/>
      </w:pPr>
      <w:r w:rsidRPr="00A770BC">
        <w:rPr>
          <w:rFonts w:hint="eastAsia"/>
        </w:rPr>
        <w:t>（1）结构设计总说明中，应明确建筑形体的规则性程度；</w:t>
      </w:r>
    </w:p>
    <w:p w:rsidR="00505E05" w:rsidRPr="00A770BC" w:rsidRDefault="00505E05" w:rsidP="00A460A0">
      <w:pPr>
        <w:pStyle w:val="13"/>
        <w:ind w:left="450" w:hanging="450"/>
      </w:pPr>
      <w:r w:rsidRPr="00A770BC">
        <w:rPr>
          <w:rFonts w:hint="eastAsia"/>
        </w:rPr>
        <w:t>（2）查看结构平面布置图，并依据《建筑抗震设计规范》</w:t>
      </w:r>
      <w:r w:rsidRPr="00A770BC">
        <w:t>GB50011-2010</w:t>
      </w:r>
      <w:r w:rsidRPr="00A770BC">
        <w:rPr>
          <w:rFonts w:hint="eastAsia"/>
        </w:rPr>
        <w:t>中第</w:t>
      </w:r>
      <w:smartTag w:uri="urn:schemas-microsoft-com:office:smarttags" w:element="chsdate">
        <w:smartTagPr>
          <w:attr w:name="Year" w:val="1899"/>
          <w:attr w:name="Month" w:val="12"/>
          <w:attr w:name="Day" w:val="30"/>
          <w:attr w:name="IsLunarDate" w:val="False"/>
          <w:attr w:name="IsROCDate" w:val="False"/>
        </w:smartTagPr>
        <w:r w:rsidRPr="00A770BC">
          <w:t>3.4.3</w:t>
        </w:r>
      </w:smartTag>
      <w:r w:rsidRPr="00A770BC">
        <w:rPr>
          <w:rFonts w:hint="eastAsia"/>
        </w:rPr>
        <w:t>条，进行建筑形体规则性划分初步判定；</w:t>
      </w:r>
    </w:p>
    <w:p w:rsidR="00505E05" w:rsidRPr="00A770BC" w:rsidRDefault="00505E05" w:rsidP="00A460A0">
      <w:pPr>
        <w:pStyle w:val="13"/>
        <w:ind w:left="450" w:hanging="450"/>
      </w:pPr>
      <w:r w:rsidRPr="00A770BC">
        <w:rPr>
          <w:rFonts w:hint="eastAsia"/>
        </w:rPr>
        <w:lastRenderedPageBreak/>
        <w:t>（3）查看建筑形体规则性判定文件，核对建筑形体规则性程度。</w:t>
      </w:r>
    </w:p>
    <w:p w:rsidR="00505E05" w:rsidRPr="00A770BC" w:rsidRDefault="00505E05" w:rsidP="00A460A0">
      <w:pPr>
        <w:pStyle w:val="afd"/>
        <w:ind w:left="452" w:hanging="452"/>
      </w:pPr>
      <w:r w:rsidRPr="00A770BC">
        <w:rPr>
          <w:rFonts w:hint="eastAsia"/>
        </w:rPr>
        <w:t>【建议最低分】</w:t>
      </w:r>
    </w:p>
    <w:p w:rsidR="0073657D" w:rsidRPr="00A770BC" w:rsidRDefault="005A6258" w:rsidP="00A460A0">
      <w:pPr>
        <w:pStyle w:val="aff"/>
        <w:ind w:left="90"/>
      </w:pPr>
      <w:r w:rsidRPr="00A770BC">
        <w:rPr>
          <w:rFonts w:hint="eastAsia"/>
        </w:rPr>
        <w:t>3分</w:t>
      </w:r>
    </w:p>
    <w:p w:rsidR="00505E05" w:rsidRPr="00A770BC" w:rsidRDefault="00505E05" w:rsidP="00505E05"/>
    <w:p w:rsidR="00505E05" w:rsidRPr="00A770BC" w:rsidRDefault="00505E05" w:rsidP="00505E05">
      <w:pPr>
        <w:autoSpaceDE w:val="0"/>
        <w:autoSpaceDN w:val="0"/>
        <w:adjustRightInd w:val="0"/>
        <w:jc w:val="left"/>
        <w:rPr>
          <w:b/>
        </w:rPr>
      </w:pPr>
      <w:r w:rsidRPr="00A770BC">
        <w:rPr>
          <w:rFonts w:hAnsi="宋体"/>
          <w:b/>
          <w:bCs/>
        </w:rPr>
        <w:t>7.2.2</w:t>
      </w:r>
      <w:r w:rsidRPr="00A770BC">
        <w:rPr>
          <w:rFonts w:hAnsi="宋体"/>
          <w:b/>
          <w:bCs/>
        </w:rPr>
        <w:t xml:space="preserve">　对地基基础、结构体系、结构构件进行优化设计，达到节材效果，评价总分值为</w:t>
      </w:r>
      <w:r w:rsidRPr="00A770BC">
        <w:rPr>
          <w:rFonts w:hAnsi="宋体"/>
          <w:b/>
          <w:bCs/>
        </w:rPr>
        <w:t>5</w:t>
      </w:r>
      <w:r w:rsidRPr="00A770BC">
        <w:rPr>
          <w:rFonts w:hAnsi="宋体"/>
          <w:b/>
          <w:bCs/>
        </w:rPr>
        <w:t>分，并按下列规则分别评分并累计</w:t>
      </w:r>
      <w:r w:rsidRPr="00A770BC">
        <w:rPr>
          <w:rFonts w:hAnsi="宋体"/>
          <w:b/>
        </w:rPr>
        <w:t>：</w:t>
      </w:r>
    </w:p>
    <w:p w:rsidR="00505E05" w:rsidRPr="00A770BC" w:rsidRDefault="00505E05" w:rsidP="00A460A0">
      <w:pPr>
        <w:autoSpaceDE w:val="0"/>
        <w:autoSpaceDN w:val="0"/>
        <w:adjustRightInd w:val="0"/>
        <w:ind w:firstLineChars="200" w:firstLine="361"/>
        <w:jc w:val="left"/>
        <w:rPr>
          <w:b/>
        </w:rPr>
      </w:pPr>
      <w:r w:rsidRPr="00A770BC">
        <w:rPr>
          <w:b/>
        </w:rPr>
        <w:t>1</w:t>
      </w:r>
      <w:r w:rsidRPr="00A770BC">
        <w:rPr>
          <w:rFonts w:hAnsi="宋体"/>
          <w:b/>
        </w:rPr>
        <w:t xml:space="preserve">　地基基础</w:t>
      </w:r>
      <w:r w:rsidRPr="00A770BC">
        <w:rPr>
          <w:rFonts w:hAnsi="宋体" w:hint="eastAsia"/>
          <w:b/>
        </w:rPr>
        <w:t>优化，得</w:t>
      </w:r>
      <w:r w:rsidRPr="00A770BC">
        <w:rPr>
          <w:b/>
        </w:rPr>
        <w:t>2</w:t>
      </w:r>
      <w:r w:rsidRPr="00A770BC">
        <w:rPr>
          <w:rFonts w:hAnsi="宋体"/>
          <w:b/>
        </w:rPr>
        <w:t>分；</w:t>
      </w:r>
    </w:p>
    <w:p w:rsidR="00505E05" w:rsidRPr="00A770BC" w:rsidRDefault="00505E05" w:rsidP="00A460A0">
      <w:pPr>
        <w:autoSpaceDE w:val="0"/>
        <w:autoSpaceDN w:val="0"/>
        <w:adjustRightInd w:val="0"/>
        <w:ind w:firstLineChars="200" w:firstLine="361"/>
        <w:jc w:val="left"/>
        <w:rPr>
          <w:b/>
        </w:rPr>
      </w:pPr>
      <w:r w:rsidRPr="00A770BC">
        <w:rPr>
          <w:b/>
        </w:rPr>
        <w:t>2</w:t>
      </w:r>
      <w:r w:rsidRPr="00A770BC">
        <w:rPr>
          <w:rFonts w:hAnsi="宋体"/>
          <w:b/>
        </w:rPr>
        <w:t xml:space="preserve">　结构体系</w:t>
      </w:r>
      <w:r w:rsidRPr="00A770BC">
        <w:rPr>
          <w:rFonts w:hAnsi="宋体" w:hint="eastAsia"/>
          <w:b/>
        </w:rPr>
        <w:t>优化，得</w:t>
      </w:r>
      <w:r w:rsidRPr="00A770BC">
        <w:rPr>
          <w:b/>
        </w:rPr>
        <w:t>2</w:t>
      </w:r>
      <w:r w:rsidRPr="00A770BC">
        <w:rPr>
          <w:rFonts w:hAnsi="宋体"/>
          <w:b/>
        </w:rPr>
        <w:t>分；</w:t>
      </w:r>
    </w:p>
    <w:p w:rsidR="00505E05" w:rsidRPr="00A770BC" w:rsidRDefault="00505E05" w:rsidP="00A460A0">
      <w:pPr>
        <w:autoSpaceDE w:val="0"/>
        <w:autoSpaceDN w:val="0"/>
        <w:adjustRightInd w:val="0"/>
        <w:ind w:firstLineChars="200" w:firstLine="361"/>
        <w:jc w:val="left"/>
        <w:rPr>
          <w:b/>
        </w:rPr>
      </w:pPr>
      <w:r w:rsidRPr="00A770BC">
        <w:rPr>
          <w:b/>
        </w:rPr>
        <w:t>3</w:t>
      </w:r>
      <w:r w:rsidRPr="00A770BC">
        <w:rPr>
          <w:rFonts w:hAnsi="宋体"/>
          <w:b/>
        </w:rPr>
        <w:t xml:space="preserve">　结构构件</w:t>
      </w:r>
      <w:r w:rsidRPr="00A770BC">
        <w:rPr>
          <w:rFonts w:hAnsi="宋体" w:hint="eastAsia"/>
          <w:b/>
        </w:rPr>
        <w:t>优化，得</w:t>
      </w:r>
      <w:r w:rsidRPr="00A770BC">
        <w:rPr>
          <w:b/>
        </w:rPr>
        <w:t>1</w:t>
      </w:r>
      <w:r w:rsidRPr="00A770BC">
        <w:rPr>
          <w:rFonts w:hAnsi="宋体"/>
          <w:b/>
        </w:rPr>
        <w:t>分；</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民用建筑</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地基基础节材优化设计文件、结构体系节材优化设计文件、结构构件节材优化设计文件、结构专业全套施工图纸</w:t>
      </w:r>
    </w:p>
    <w:p w:rsidR="00505E05" w:rsidRPr="00A770BC" w:rsidRDefault="00505E05" w:rsidP="00A460A0">
      <w:pPr>
        <w:pStyle w:val="afd"/>
        <w:ind w:left="452" w:hanging="452"/>
      </w:pPr>
      <w:r w:rsidRPr="00A770BC">
        <w:rPr>
          <w:rFonts w:hint="eastAsia"/>
        </w:rPr>
        <w:t>【审查内容】</w:t>
      </w:r>
    </w:p>
    <w:p w:rsidR="00505E05" w:rsidRPr="00A770BC" w:rsidRDefault="00BE60B1" w:rsidP="00BE60B1">
      <w:pPr>
        <w:pStyle w:val="13"/>
        <w:ind w:firstLineChars="0"/>
      </w:pPr>
      <w:r w:rsidRPr="00A770BC">
        <w:rPr>
          <w:rFonts w:hint="eastAsia"/>
        </w:rPr>
        <w:t>（1）</w:t>
      </w:r>
      <w:r w:rsidR="00505E05" w:rsidRPr="00A770BC">
        <w:rPr>
          <w:rFonts w:hint="eastAsia"/>
        </w:rPr>
        <w:t>查看地基基础节材优化设计文件，核查文件的方案合理性、数据正确性，得</w:t>
      </w:r>
      <w:r w:rsidR="00505E05" w:rsidRPr="00A770BC">
        <w:t>2</w:t>
      </w:r>
      <w:r w:rsidR="00505E05" w:rsidRPr="00A770BC">
        <w:rPr>
          <w:rFonts w:hint="eastAsia"/>
        </w:rPr>
        <w:t>分；</w:t>
      </w:r>
    </w:p>
    <w:p w:rsidR="00BE60B1" w:rsidRPr="00A770BC" w:rsidRDefault="00BE60B1" w:rsidP="00DD36DB">
      <w:pPr>
        <w:pStyle w:val="13"/>
        <w:spacing w:beforeLines="20" w:before="48" w:afterLines="20" w:after="48"/>
        <w:ind w:leftChars="137" w:left="247" w:firstLineChars="100" w:firstLine="180"/>
      </w:pPr>
      <w:r w:rsidRPr="00A770BC">
        <w:rPr>
          <w:rFonts w:hint="eastAsia"/>
        </w:rPr>
        <w:t>地基节材可参考如下方案，进行比选：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144"/>
        <w:gridCol w:w="1257"/>
        <w:gridCol w:w="2844"/>
        <w:gridCol w:w="2826"/>
      </w:tblGrid>
      <w:tr w:rsidR="00A05326" w:rsidRPr="00A770BC" w:rsidTr="00BF53CD">
        <w:trPr>
          <w:trHeight w:val="395"/>
        </w:trPr>
        <w:tc>
          <w:tcPr>
            <w:tcW w:w="576" w:type="dxa"/>
            <w:vMerge w:val="restart"/>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方面</w:t>
            </w:r>
          </w:p>
        </w:tc>
        <w:tc>
          <w:tcPr>
            <w:tcW w:w="2401" w:type="dxa"/>
            <w:gridSpan w:val="2"/>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影响因子</w:t>
            </w:r>
          </w:p>
        </w:tc>
        <w:tc>
          <w:tcPr>
            <w:tcW w:w="5670" w:type="dxa"/>
            <w:gridSpan w:val="2"/>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比选方案</w:t>
            </w:r>
          </w:p>
        </w:tc>
      </w:tr>
      <w:tr w:rsidR="00A05326" w:rsidRPr="00A770BC" w:rsidTr="00BF53CD">
        <w:trPr>
          <w:trHeight w:val="398"/>
        </w:trPr>
        <w:tc>
          <w:tcPr>
            <w:tcW w:w="576" w:type="dxa"/>
            <w:vMerge/>
            <w:shd w:val="clear" w:color="auto" w:fill="BFBFBF" w:themeFill="background1" w:themeFillShade="BF"/>
            <w:vAlign w:val="center"/>
          </w:tcPr>
          <w:p w:rsidR="00BE60B1" w:rsidRPr="00A770BC" w:rsidRDefault="00BE60B1" w:rsidP="00A05326">
            <w:pPr>
              <w:pStyle w:val="afd"/>
              <w:ind w:left="0" w:firstLineChars="0" w:firstLine="0"/>
              <w:jc w:val="center"/>
            </w:pPr>
          </w:p>
        </w:tc>
        <w:tc>
          <w:tcPr>
            <w:tcW w:w="1144"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建筑高度</w:t>
            </w:r>
          </w:p>
        </w:tc>
        <w:tc>
          <w:tcPr>
            <w:tcW w:w="1257"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地质条件</w:t>
            </w:r>
          </w:p>
        </w:tc>
        <w:tc>
          <w:tcPr>
            <w:tcW w:w="2844"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必选方案</w:t>
            </w:r>
          </w:p>
        </w:tc>
        <w:tc>
          <w:tcPr>
            <w:tcW w:w="2826"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可选方案</w:t>
            </w:r>
          </w:p>
        </w:tc>
      </w:tr>
      <w:tr w:rsidR="00A05326" w:rsidRPr="00A770BC" w:rsidTr="00A05326">
        <w:tc>
          <w:tcPr>
            <w:tcW w:w="576" w:type="dxa"/>
            <w:vMerge w:val="restart"/>
            <w:shd w:val="clear" w:color="auto" w:fill="BFBFBF" w:themeFill="background1" w:themeFillShade="BF"/>
            <w:textDirection w:val="tbRlV"/>
            <w:vAlign w:val="bottom"/>
          </w:tcPr>
          <w:p w:rsidR="00BE60B1" w:rsidRPr="00A770BC" w:rsidRDefault="00BE60B1" w:rsidP="00A05326">
            <w:pPr>
              <w:pStyle w:val="afd"/>
              <w:ind w:left="452" w:hanging="452"/>
              <w:jc w:val="center"/>
            </w:pPr>
            <w:r w:rsidRPr="00A770BC">
              <w:rPr>
                <w:rFonts w:hint="eastAsia"/>
              </w:rPr>
              <w:t>地基节材</w:t>
            </w:r>
          </w:p>
        </w:tc>
        <w:tc>
          <w:tcPr>
            <w:tcW w:w="1144" w:type="dxa"/>
            <w:vMerge w:val="restart"/>
            <w:vAlign w:val="center"/>
          </w:tcPr>
          <w:p w:rsidR="00BE60B1" w:rsidRPr="00A770BC" w:rsidRDefault="00BE60B1" w:rsidP="00A05326">
            <w:pPr>
              <w:pStyle w:val="13"/>
              <w:ind w:left="0" w:firstLineChars="0" w:firstLine="0"/>
            </w:pPr>
            <w:r w:rsidRPr="00A770BC">
              <w:rPr>
                <w:rFonts w:hint="eastAsia"/>
              </w:rPr>
              <w:t>&lt;24m</w:t>
            </w:r>
          </w:p>
        </w:tc>
        <w:tc>
          <w:tcPr>
            <w:tcW w:w="1257" w:type="dxa"/>
            <w:vAlign w:val="center"/>
          </w:tcPr>
          <w:p w:rsidR="00BE60B1" w:rsidRPr="00A770BC" w:rsidRDefault="00BE60B1" w:rsidP="00A05326">
            <w:pPr>
              <w:pStyle w:val="13"/>
              <w:ind w:left="0" w:firstLineChars="0" w:firstLine="0"/>
            </w:pPr>
            <w:r w:rsidRPr="00A770BC">
              <w:rPr>
                <w:rFonts w:hint="eastAsia"/>
              </w:rPr>
              <w:t>软弱地基</w:t>
            </w:r>
          </w:p>
        </w:tc>
        <w:tc>
          <w:tcPr>
            <w:tcW w:w="2844" w:type="dxa"/>
            <w:vAlign w:val="center"/>
          </w:tcPr>
          <w:p w:rsidR="00BE60B1" w:rsidRPr="00A770BC" w:rsidRDefault="00BE60B1" w:rsidP="00A05326">
            <w:pPr>
              <w:pStyle w:val="13"/>
              <w:ind w:left="0" w:firstLineChars="0" w:firstLine="0"/>
            </w:pPr>
            <w:r w:rsidRPr="00A770BC">
              <w:rPr>
                <w:rFonts w:hint="eastAsia"/>
              </w:rPr>
              <w:t>桩基础、复合地基、地基处理</w:t>
            </w:r>
          </w:p>
        </w:tc>
        <w:tc>
          <w:tcPr>
            <w:tcW w:w="2826" w:type="dxa"/>
            <w:vAlign w:val="center"/>
          </w:tcPr>
          <w:p w:rsidR="00BE60B1" w:rsidRPr="00A770BC" w:rsidRDefault="00BE60B1" w:rsidP="00A05326">
            <w:pPr>
              <w:pStyle w:val="13"/>
              <w:ind w:left="0" w:firstLineChars="0" w:firstLine="0"/>
            </w:pPr>
            <w:r w:rsidRPr="00A770BC">
              <w:rPr>
                <w:rFonts w:hint="eastAsia"/>
              </w:rPr>
              <w:t>减沉复合疏桩基础、天然地基</w:t>
            </w:r>
          </w:p>
        </w:tc>
      </w:tr>
      <w:tr w:rsidR="00A05326" w:rsidRPr="00A770BC" w:rsidTr="00A05326">
        <w:tc>
          <w:tcPr>
            <w:tcW w:w="576" w:type="dxa"/>
            <w:vMerge/>
            <w:shd w:val="clear" w:color="auto" w:fill="BFBFBF" w:themeFill="background1" w:themeFillShade="BF"/>
            <w:vAlign w:val="center"/>
          </w:tcPr>
          <w:p w:rsidR="00BE60B1" w:rsidRPr="00A770BC" w:rsidRDefault="00BE60B1" w:rsidP="00BE60B1">
            <w:pPr>
              <w:pStyle w:val="13"/>
              <w:ind w:firstLineChars="0"/>
            </w:pPr>
          </w:p>
        </w:tc>
        <w:tc>
          <w:tcPr>
            <w:tcW w:w="1144" w:type="dxa"/>
            <w:vMerge/>
            <w:vAlign w:val="center"/>
          </w:tcPr>
          <w:p w:rsidR="00BE60B1" w:rsidRPr="00A770BC" w:rsidRDefault="00BE60B1" w:rsidP="00A05326">
            <w:pPr>
              <w:pStyle w:val="13"/>
              <w:ind w:left="0" w:firstLineChars="0" w:firstLine="0"/>
            </w:pPr>
          </w:p>
        </w:tc>
        <w:tc>
          <w:tcPr>
            <w:tcW w:w="1257" w:type="dxa"/>
            <w:vAlign w:val="center"/>
          </w:tcPr>
          <w:p w:rsidR="00BE60B1" w:rsidRPr="00A770BC" w:rsidRDefault="00BE60B1" w:rsidP="00A05326">
            <w:pPr>
              <w:pStyle w:val="13"/>
              <w:ind w:left="0" w:firstLineChars="0" w:firstLine="0"/>
            </w:pPr>
            <w:r w:rsidRPr="00A770BC">
              <w:rPr>
                <w:rFonts w:hint="eastAsia"/>
              </w:rPr>
              <w:t>良好地基</w:t>
            </w:r>
          </w:p>
        </w:tc>
        <w:tc>
          <w:tcPr>
            <w:tcW w:w="2844" w:type="dxa"/>
            <w:vAlign w:val="center"/>
          </w:tcPr>
          <w:p w:rsidR="00BE60B1" w:rsidRPr="00A770BC" w:rsidRDefault="00BE60B1" w:rsidP="00A05326">
            <w:pPr>
              <w:pStyle w:val="13"/>
              <w:ind w:left="0" w:firstLineChars="0" w:firstLine="0"/>
            </w:pPr>
            <w:r w:rsidRPr="00A770BC">
              <w:rPr>
                <w:rFonts w:hint="eastAsia"/>
              </w:rPr>
              <w:t>天然地基、地基处理</w:t>
            </w:r>
          </w:p>
        </w:tc>
        <w:tc>
          <w:tcPr>
            <w:tcW w:w="2826" w:type="dxa"/>
            <w:vAlign w:val="center"/>
          </w:tcPr>
          <w:p w:rsidR="00BE60B1" w:rsidRPr="00A770BC" w:rsidRDefault="00BE60B1" w:rsidP="00A05326">
            <w:pPr>
              <w:pStyle w:val="13"/>
              <w:ind w:left="0" w:firstLineChars="0" w:firstLine="0"/>
            </w:pPr>
            <w:r w:rsidRPr="00A770BC">
              <w:rPr>
                <w:rFonts w:hint="eastAsia"/>
              </w:rPr>
              <w:t>桩基础、复合地基</w:t>
            </w:r>
          </w:p>
        </w:tc>
      </w:tr>
      <w:tr w:rsidR="00A05326" w:rsidRPr="00A770BC" w:rsidTr="00A05326">
        <w:tc>
          <w:tcPr>
            <w:tcW w:w="576" w:type="dxa"/>
            <w:vMerge/>
            <w:shd w:val="clear" w:color="auto" w:fill="BFBFBF" w:themeFill="background1" w:themeFillShade="BF"/>
            <w:vAlign w:val="center"/>
          </w:tcPr>
          <w:p w:rsidR="00BE60B1" w:rsidRPr="00A770BC" w:rsidRDefault="00BE60B1" w:rsidP="00BE60B1">
            <w:pPr>
              <w:pStyle w:val="13"/>
              <w:ind w:firstLineChars="0"/>
            </w:pPr>
          </w:p>
        </w:tc>
        <w:tc>
          <w:tcPr>
            <w:tcW w:w="1144" w:type="dxa"/>
            <w:vMerge w:val="restart"/>
            <w:vAlign w:val="center"/>
          </w:tcPr>
          <w:p w:rsidR="00BE60B1" w:rsidRPr="00A770BC" w:rsidRDefault="00BE60B1" w:rsidP="00A05326">
            <w:pPr>
              <w:pStyle w:val="13"/>
              <w:ind w:left="0" w:firstLineChars="0" w:firstLine="0"/>
            </w:pPr>
            <w:r w:rsidRPr="00A770BC">
              <w:rPr>
                <w:rFonts w:hint="eastAsia"/>
              </w:rPr>
              <w:t>&gt;24m</w:t>
            </w:r>
          </w:p>
        </w:tc>
        <w:tc>
          <w:tcPr>
            <w:tcW w:w="1257" w:type="dxa"/>
            <w:vAlign w:val="center"/>
          </w:tcPr>
          <w:p w:rsidR="00BE60B1" w:rsidRPr="00A770BC" w:rsidRDefault="00BE60B1" w:rsidP="00A05326">
            <w:pPr>
              <w:pStyle w:val="13"/>
              <w:ind w:left="0" w:firstLineChars="0" w:firstLine="0"/>
            </w:pPr>
            <w:r w:rsidRPr="00A770BC">
              <w:rPr>
                <w:rFonts w:hint="eastAsia"/>
              </w:rPr>
              <w:t>软弱地基</w:t>
            </w:r>
          </w:p>
        </w:tc>
        <w:tc>
          <w:tcPr>
            <w:tcW w:w="2844" w:type="dxa"/>
            <w:vAlign w:val="center"/>
          </w:tcPr>
          <w:p w:rsidR="00BE60B1" w:rsidRPr="00A770BC" w:rsidRDefault="00BE60B1" w:rsidP="00A05326">
            <w:pPr>
              <w:pStyle w:val="13"/>
              <w:ind w:left="0" w:firstLineChars="0" w:firstLine="0"/>
            </w:pPr>
            <w:r w:rsidRPr="00A770BC">
              <w:rPr>
                <w:rFonts w:hint="eastAsia"/>
              </w:rPr>
              <w:t>桩基础、地基处理</w:t>
            </w:r>
          </w:p>
        </w:tc>
        <w:tc>
          <w:tcPr>
            <w:tcW w:w="2826" w:type="dxa"/>
            <w:vAlign w:val="center"/>
          </w:tcPr>
          <w:p w:rsidR="00BE60B1" w:rsidRPr="00A770BC" w:rsidRDefault="00BE60B1" w:rsidP="00A05326">
            <w:pPr>
              <w:pStyle w:val="13"/>
              <w:ind w:left="0" w:firstLineChars="0" w:firstLine="0"/>
            </w:pPr>
            <w:r w:rsidRPr="00A770BC">
              <w:rPr>
                <w:rFonts w:hint="eastAsia"/>
              </w:rPr>
              <w:t>复合地基</w:t>
            </w:r>
          </w:p>
        </w:tc>
      </w:tr>
      <w:tr w:rsidR="00A05326" w:rsidRPr="00A770BC" w:rsidTr="00A05326">
        <w:tc>
          <w:tcPr>
            <w:tcW w:w="576" w:type="dxa"/>
            <w:vMerge/>
            <w:shd w:val="clear" w:color="auto" w:fill="BFBFBF" w:themeFill="background1" w:themeFillShade="BF"/>
            <w:vAlign w:val="center"/>
          </w:tcPr>
          <w:p w:rsidR="00BE60B1" w:rsidRPr="00A770BC" w:rsidRDefault="00BE60B1" w:rsidP="00BE60B1">
            <w:pPr>
              <w:pStyle w:val="13"/>
              <w:ind w:firstLineChars="0"/>
            </w:pPr>
          </w:p>
        </w:tc>
        <w:tc>
          <w:tcPr>
            <w:tcW w:w="1144" w:type="dxa"/>
            <w:vMerge/>
            <w:vAlign w:val="center"/>
          </w:tcPr>
          <w:p w:rsidR="00BE60B1" w:rsidRPr="00A770BC" w:rsidRDefault="00BE60B1" w:rsidP="00A05326">
            <w:pPr>
              <w:pStyle w:val="13"/>
              <w:ind w:left="0" w:firstLineChars="0" w:firstLine="0"/>
            </w:pPr>
          </w:p>
        </w:tc>
        <w:tc>
          <w:tcPr>
            <w:tcW w:w="1257" w:type="dxa"/>
            <w:vAlign w:val="center"/>
          </w:tcPr>
          <w:p w:rsidR="00BE60B1" w:rsidRPr="00A770BC" w:rsidRDefault="00BE60B1" w:rsidP="00A05326">
            <w:pPr>
              <w:pStyle w:val="13"/>
              <w:ind w:left="0" w:firstLineChars="0" w:firstLine="0"/>
            </w:pPr>
            <w:r w:rsidRPr="00A770BC">
              <w:rPr>
                <w:rFonts w:hint="eastAsia"/>
              </w:rPr>
              <w:t>良好地基</w:t>
            </w:r>
          </w:p>
        </w:tc>
        <w:tc>
          <w:tcPr>
            <w:tcW w:w="2844" w:type="dxa"/>
            <w:vAlign w:val="center"/>
          </w:tcPr>
          <w:p w:rsidR="00BE60B1" w:rsidRPr="00A770BC" w:rsidRDefault="00BE60B1" w:rsidP="00A05326">
            <w:pPr>
              <w:pStyle w:val="13"/>
              <w:ind w:left="0" w:firstLineChars="0" w:firstLine="0"/>
            </w:pPr>
            <w:r w:rsidRPr="00A770BC">
              <w:rPr>
                <w:rFonts w:hint="eastAsia"/>
              </w:rPr>
              <w:t>天然地基、桩基础、复合地基</w:t>
            </w:r>
          </w:p>
        </w:tc>
        <w:tc>
          <w:tcPr>
            <w:tcW w:w="2826" w:type="dxa"/>
            <w:vAlign w:val="center"/>
          </w:tcPr>
          <w:p w:rsidR="00BE60B1" w:rsidRPr="00A770BC" w:rsidRDefault="00BE60B1" w:rsidP="00A05326">
            <w:pPr>
              <w:pStyle w:val="13"/>
              <w:ind w:left="0" w:firstLineChars="0" w:firstLine="0"/>
            </w:pPr>
            <w:r w:rsidRPr="00A770BC">
              <w:rPr>
                <w:rFonts w:hint="eastAsia"/>
              </w:rPr>
              <w:t>地基处理</w:t>
            </w:r>
          </w:p>
        </w:tc>
      </w:tr>
    </w:tbl>
    <w:p w:rsidR="00BE60B1" w:rsidRPr="00A770BC" w:rsidRDefault="00BE60B1" w:rsidP="00DD36DB">
      <w:pPr>
        <w:pStyle w:val="13"/>
        <w:spacing w:beforeLines="20" w:before="48" w:afterLines="20" w:after="48"/>
        <w:ind w:leftChars="137" w:left="247" w:firstLineChars="100" w:firstLine="180"/>
      </w:pPr>
      <w:r w:rsidRPr="00A770BC">
        <w:rPr>
          <w:rFonts w:hint="eastAsia"/>
        </w:rPr>
        <w:t>基础节材可参考如下方案，进行比选：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048"/>
        <w:gridCol w:w="1148"/>
        <w:gridCol w:w="1624"/>
        <w:gridCol w:w="2575"/>
        <w:gridCol w:w="1680"/>
      </w:tblGrid>
      <w:tr w:rsidR="00A05326" w:rsidRPr="00A770BC" w:rsidTr="00BF53CD">
        <w:trPr>
          <w:trHeight w:val="395"/>
        </w:trPr>
        <w:tc>
          <w:tcPr>
            <w:tcW w:w="574" w:type="dxa"/>
            <w:vMerge w:val="restart"/>
            <w:shd w:val="clear" w:color="auto" w:fill="BFBFBF" w:themeFill="background1" w:themeFillShade="BF"/>
            <w:vAlign w:val="center"/>
          </w:tcPr>
          <w:p w:rsidR="00BE60B1" w:rsidRPr="00A770BC" w:rsidRDefault="00A05326" w:rsidP="00A05326">
            <w:pPr>
              <w:pStyle w:val="afd"/>
              <w:ind w:left="0" w:firstLineChars="0" w:firstLine="0"/>
              <w:jc w:val="center"/>
            </w:pPr>
            <w:r w:rsidRPr="00A770BC">
              <w:rPr>
                <w:rFonts w:hint="eastAsia"/>
              </w:rPr>
              <w:t>方面</w:t>
            </w:r>
          </w:p>
        </w:tc>
        <w:tc>
          <w:tcPr>
            <w:tcW w:w="3820" w:type="dxa"/>
            <w:gridSpan w:val="3"/>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影响因子</w:t>
            </w:r>
          </w:p>
        </w:tc>
        <w:tc>
          <w:tcPr>
            <w:tcW w:w="4255" w:type="dxa"/>
            <w:gridSpan w:val="2"/>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比选方案</w:t>
            </w:r>
          </w:p>
        </w:tc>
      </w:tr>
      <w:tr w:rsidR="00A05326" w:rsidRPr="00A770BC" w:rsidTr="00BF53CD">
        <w:trPr>
          <w:trHeight w:val="377"/>
        </w:trPr>
        <w:tc>
          <w:tcPr>
            <w:tcW w:w="574" w:type="dxa"/>
            <w:vMerge/>
            <w:shd w:val="clear" w:color="auto" w:fill="BFBFBF" w:themeFill="background1" w:themeFillShade="BF"/>
            <w:vAlign w:val="center"/>
          </w:tcPr>
          <w:p w:rsidR="00BE60B1" w:rsidRPr="00A770BC" w:rsidRDefault="00BE60B1" w:rsidP="00A05326">
            <w:pPr>
              <w:pStyle w:val="afd"/>
              <w:ind w:left="0" w:firstLineChars="0" w:firstLine="0"/>
              <w:jc w:val="center"/>
            </w:pPr>
          </w:p>
        </w:tc>
        <w:tc>
          <w:tcPr>
            <w:tcW w:w="1048"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地基型式</w:t>
            </w:r>
          </w:p>
        </w:tc>
        <w:tc>
          <w:tcPr>
            <w:tcW w:w="1148"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地下室情况</w:t>
            </w:r>
          </w:p>
        </w:tc>
        <w:tc>
          <w:tcPr>
            <w:tcW w:w="1624"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结构体系</w:t>
            </w:r>
          </w:p>
        </w:tc>
        <w:tc>
          <w:tcPr>
            <w:tcW w:w="2575"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必选方案</w:t>
            </w:r>
          </w:p>
        </w:tc>
        <w:tc>
          <w:tcPr>
            <w:tcW w:w="1680" w:type="dxa"/>
            <w:shd w:val="clear" w:color="auto" w:fill="BFBFBF" w:themeFill="background1" w:themeFillShade="BF"/>
            <w:vAlign w:val="center"/>
          </w:tcPr>
          <w:p w:rsidR="00BE60B1" w:rsidRPr="00A770BC" w:rsidRDefault="00BE60B1" w:rsidP="00A05326">
            <w:pPr>
              <w:pStyle w:val="afd"/>
              <w:ind w:left="0" w:firstLineChars="0" w:firstLine="0"/>
              <w:jc w:val="center"/>
            </w:pPr>
            <w:r w:rsidRPr="00A770BC">
              <w:rPr>
                <w:rFonts w:hint="eastAsia"/>
              </w:rPr>
              <w:t>可选方案</w:t>
            </w:r>
          </w:p>
        </w:tc>
      </w:tr>
      <w:tr w:rsidR="00A05326" w:rsidRPr="00A770BC" w:rsidTr="00A05326">
        <w:tc>
          <w:tcPr>
            <w:tcW w:w="574" w:type="dxa"/>
            <w:vMerge w:val="restart"/>
            <w:shd w:val="clear" w:color="auto" w:fill="BFBFBF" w:themeFill="background1" w:themeFillShade="BF"/>
            <w:textDirection w:val="tbRlV"/>
            <w:vAlign w:val="bottom"/>
          </w:tcPr>
          <w:p w:rsidR="00BE60B1" w:rsidRPr="00A770BC" w:rsidRDefault="00BE60B1" w:rsidP="00A05326">
            <w:pPr>
              <w:pStyle w:val="afd"/>
              <w:ind w:left="452" w:hanging="452"/>
              <w:jc w:val="center"/>
            </w:pPr>
            <w:r w:rsidRPr="00A770BC">
              <w:rPr>
                <w:rFonts w:hint="eastAsia"/>
              </w:rPr>
              <w:t>基础节材</w:t>
            </w:r>
          </w:p>
        </w:tc>
        <w:tc>
          <w:tcPr>
            <w:tcW w:w="1048" w:type="dxa"/>
            <w:vMerge w:val="restart"/>
            <w:vAlign w:val="center"/>
          </w:tcPr>
          <w:p w:rsidR="00BE60B1" w:rsidRPr="00A770BC" w:rsidRDefault="00BE60B1" w:rsidP="00A05326">
            <w:pPr>
              <w:pStyle w:val="13"/>
              <w:ind w:left="0" w:firstLineChars="0" w:firstLine="0"/>
              <w:jc w:val="left"/>
            </w:pPr>
            <w:r w:rsidRPr="00A770BC">
              <w:rPr>
                <w:rFonts w:hint="eastAsia"/>
              </w:rPr>
              <w:t>天然地基、复合地基、地基处理</w:t>
            </w:r>
          </w:p>
          <w:p w:rsidR="00BE60B1" w:rsidRPr="00A770BC" w:rsidRDefault="00BE60B1" w:rsidP="00A05326">
            <w:pPr>
              <w:pStyle w:val="13"/>
              <w:ind w:left="0" w:firstLineChars="0" w:firstLine="0"/>
              <w:jc w:val="left"/>
            </w:pPr>
          </w:p>
        </w:tc>
        <w:tc>
          <w:tcPr>
            <w:tcW w:w="1148" w:type="dxa"/>
            <w:vMerge w:val="restart"/>
            <w:vAlign w:val="center"/>
          </w:tcPr>
          <w:p w:rsidR="00BE60B1" w:rsidRPr="00A770BC" w:rsidRDefault="00BE60B1" w:rsidP="00BE60B1">
            <w:pPr>
              <w:pStyle w:val="13"/>
              <w:ind w:firstLineChars="0"/>
            </w:pPr>
            <w:r w:rsidRPr="00A770BC">
              <w:rPr>
                <w:rFonts w:hint="eastAsia"/>
              </w:rPr>
              <w:t>无地下室</w:t>
            </w:r>
          </w:p>
        </w:tc>
        <w:tc>
          <w:tcPr>
            <w:tcW w:w="1624" w:type="dxa"/>
            <w:vAlign w:val="center"/>
          </w:tcPr>
          <w:p w:rsidR="00BE60B1" w:rsidRPr="00A770BC" w:rsidRDefault="00BE60B1" w:rsidP="00A05326">
            <w:pPr>
              <w:pStyle w:val="13"/>
              <w:ind w:leftChars="-20" w:left="-36" w:firstLineChars="0" w:firstLine="0"/>
            </w:pPr>
            <w:r w:rsidRPr="00A770BC">
              <w:rPr>
                <w:rFonts w:hint="eastAsia"/>
              </w:rPr>
              <w:t>框架结构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独立基础</w:t>
            </w:r>
          </w:p>
        </w:tc>
        <w:tc>
          <w:tcPr>
            <w:tcW w:w="1680" w:type="dxa"/>
            <w:vAlign w:val="center"/>
          </w:tcPr>
          <w:p w:rsidR="00BE60B1" w:rsidRPr="00A770BC" w:rsidRDefault="00BE60B1" w:rsidP="00A05326">
            <w:pPr>
              <w:pStyle w:val="13"/>
              <w:ind w:leftChars="-20" w:left="-36" w:firstLineChars="0" w:firstLine="0"/>
            </w:pPr>
            <w:r w:rsidRPr="00A770BC">
              <w:rPr>
                <w:rFonts w:hint="eastAsia"/>
              </w:rPr>
              <w:t>条形基础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独立基础+条形基础、</w:t>
            </w:r>
          </w:p>
        </w:tc>
        <w:tc>
          <w:tcPr>
            <w:tcW w:w="1680" w:type="dxa"/>
            <w:vAlign w:val="center"/>
          </w:tcPr>
          <w:p w:rsidR="00BE60B1" w:rsidRPr="00A770BC" w:rsidRDefault="00BE60B1" w:rsidP="00A05326">
            <w:pPr>
              <w:pStyle w:val="13"/>
              <w:ind w:leftChars="-20" w:left="-36" w:firstLineChars="0" w:firstLine="0"/>
            </w:pPr>
            <w:r w:rsidRPr="00A770BC">
              <w:rPr>
                <w:rFonts w:hint="eastAsia"/>
              </w:rPr>
              <w:t>条形基础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条形基础</w:t>
            </w:r>
          </w:p>
        </w:tc>
        <w:tc>
          <w:tcPr>
            <w:tcW w:w="1680" w:type="dxa"/>
            <w:vAlign w:val="center"/>
          </w:tcPr>
          <w:p w:rsidR="00BE60B1" w:rsidRPr="00A770BC" w:rsidRDefault="00BE60B1" w:rsidP="00A05326">
            <w:pPr>
              <w:pStyle w:val="13"/>
              <w:ind w:leftChars="-20" w:left="-36" w:firstLineChars="0" w:firstLine="0"/>
            </w:pP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框架-核心筒结构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独立基础+条形基础</w:t>
            </w:r>
          </w:p>
        </w:tc>
        <w:tc>
          <w:tcPr>
            <w:tcW w:w="1680" w:type="dxa"/>
            <w:vAlign w:val="center"/>
          </w:tcPr>
          <w:p w:rsidR="00BE60B1" w:rsidRPr="00A770BC" w:rsidRDefault="00BE60B1" w:rsidP="00A05326">
            <w:pPr>
              <w:pStyle w:val="13"/>
              <w:ind w:leftChars="-20" w:left="-36" w:firstLineChars="0" w:firstLine="0"/>
            </w:pP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restart"/>
            <w:vAlign w:val="center"/>
          </w:tcPr>
          <w:p w:rsidR="00BE60B1" w:rsidRPr="00A770BC" w:rsidRDefault="00BE60B1" w:rsidP="00BE60B1">
            <w:pPr>
              <w:pStyle w:val="13"/>
              <w:ind w:firstLineChars="0"/>
            </w:pPr>
            <w:r w:rsidRPr="00A770BC">
              <w:rPr>
                <w:rFonts w:hint="eastAsia"/>
              </w:rPr>
              <w:t>有地下室</w:t>
            </w:r>
          </w:p>
        </w:tc>
        <w:tc>
          <w:tcPr>
            <w:tcW w:w="1624" w:type="dxa"/>
            <w:vAlign w:val="center"/>
          </w:tcPr>
          <w:p w:rsidR="00BE60B1" w:rsidRPr="00A770BC" w:rsidRDefault="00BE60B1" w:rsidP="00A05326">
            <w:pPr>
              <w:pStyle w:val="13"/>
              <w:ind w:leftChars="-20" w:left="-36" w:firstLineChars="0" w:firstLine="0"/>
            </w:pPr>
            <w:r w:rsidRPr="00A770BC">
              <w:rPr>
                <w:rFonts w:hint="eastAsia"/>
              </w:rPr>
              <w:t>框架结构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独立基础+防水板、条形基础+防水板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筏形基础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独立基础+条形基础+防水板、条形基础+防水板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筏形基础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筏形基础</w:t>
            </w:r>
          </w:p>
        </w:tc>
        <w:tc>
          <w:tcPr>
            <w:tcW w:w="1680" w:type="dxa"/>
            <w:vAlign w:val="center"/>
          </w:tcPr>
          <w:p w:rsidR="00BE60B1" w:rsidRPr="00A770BC" w:rsidRDefault="00BE60B1" w:rsidP="00A05326">
            <w:pPr>
              <w:pStyle w:val="13"/>
              <w:ind w:leftChars="-20" w:left="-36" w:firstLineChars="0" w:firstLine="0"/>
            </w:pPr>
            <w:r w:rsidRPr="00A770BC">
              <w:rPr>
                <w:rFonts w:hint="eastAsia"/>
              </w:rPr>
              <w:t>条形基础+防水板</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A05326">
            <w:pPr>
              <w:pStyle w:val="13"/>
              <w:ind w:left="0" w:firstLineChars="0" w:firstLine="0"/>
              <w:jc w:val="left"/>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框架-核心筒结构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筏形基础</w:t>
            </w:r>
          </w:p>
        </w:tc>
        <w:tc>
          <w:tcPr>
            <w:tcW w:w="1680" w:type="dxa"/>
            <w:vAlign w:val="center"/>
          </w:tcPr>
          <w:p w:rsidR="00BE60B1" w:rsidRPr="00A770BC" w:rsidRDefault="00BE60B1" w:rsidP="00A05326">
            <w:pPr>
              <w:pStyle w:val="13"/>
              <w:ind w:leftChars="-20" w:left="-36" w:firstLineChars="0" w:firstLine="0"/>
            </w:pPr>
            <w:r w:rsidRPr="00A770BC">
              <w:rPr>
                <w:rFonts w:hint="eastAsia"/>
              </w:rPr>
              <w:t>独立基础+条形基础+防水板</w:t>
            </w:r>
          </w:p>
        </w:tc>
      </w:tr>
      <w:tr w:rsidR="00A05326" w:rsidRPr="00A770BC" w:rsidTr="00A05326">
        <w:trPr>
          <w:trHeight w:val="1208"/>
        </w:trPr>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restart"/>
            <w:vAlign w:val="center"/>
          </w:tcPr>
          <w:p w:rsidR="00BE60B1" w:rsidRPr="00A770BC" w:rsidRDefault="00BE60B1" w:rsidP="00A05326">
            <w:pPr>
              <w:pStyle w:val="13"/>
              <w:ind w:left="0" w:firstLineChars="0" w:firstLine="0"/>
              <w:jc w:val="left"/>
            </w:pPr>
            <w:r w:rsidRPr="00A770BC">
              <w:rPr>
                <w:rFonts w:hint="eastAsia"/>
              </w:rPr>
              <w:t>桩基础</w:t>
            </w:r>
          </w:p>
          <w:p w:rsidR="00BE60B1" w:rsidRPr="00A770BC" w:rsidRDefault="00BE60B1" w:rsidP="00A05326">
            <w:pPr>
              <w:pStyle w:val="13"/>
              <w:ind w:left="0" w:firstLineChars="0" w:firstLine="0"/>
              <w:jc w:val="left"/>
            </w:pPr>
          </w:p>
        </w:tc>
        <w:tc>
          <w:tcPr>
            <w:tcW w:w="1148" w:type="dxa"/>
            <w:vAlign w:val="center"/>
          </w:tcPr>
          <w:p w:rsidR="00BE60B1" w:rsidRPr="00A770BC" w:rsidRDefault="00BE60B1" w:rsidP="00BE60B1">
            <w:pPr>
              <w:pStyle w:val="13"/>
              <w:ind w:firstLineChars="0"/>
            </w:pPr>
            <w:r w:rsidRPr="00A770BC">
              <w:rPr>
                <w:rFonts w:hint="eastAsia"/>
              </w:rPr>
              <w:t>无地下室</w:t>
            </w:r>
          </w:p>
        </w:tc>
        <w:tc>
          <w:tcPr>
            <w:tcW w:w="1624" w:type="dxa"/>
            <w:vAlign w:val="center"/>
          </w:tcPr>
          <w:p w:rsidR="00BE60B1" w:rsidRPr="00A770BC" w:rsidRDefault="00BE60B1" w:rsidP="00A05326">
            <w:pPr>
              <w:pStyle w:val="13"/>
              <w:ind w:leftChars="-20" w:left="-36" w:firstLineChars="0" w:firstLine="0"/>
            </w:pPr>
            <w:r w:rsidRPr="00A770BC">
              <w:rPr>
                <w:rFonts w:hint="eastAsia"/>
              </w:rPr>
              <w:t>框架结构</w:t>
            </w:r>
          </w:p>
          <w:p w:rsidR="00BE60B1" w:rsidRPr="00A770BC" w:rsidRDefault="00BE60B1" w:rsidP="00A05326">
            <w:pPr>
              <w:pStyle w:val="13"/>
              <w:ind w:leftChars="-20" w:left="-36" w:firstLineChars="0" w:firstLine="0"/>
            </w:pPr>
            <w:r w:rsidRPr="00A770BC">
              <w:rPr>
                <w:rFonts w:hint="eastAsia"/>
              </w:rPr>
              <w:t>框架-剪力墙结构</w:t>
            </w:r>
          </w:p>
          <w:p w:rsidR="00BE60B1" w:rsidRPr="00A770BC" w:rsidRDefault="00BE60B1" w:rsidP="00A05326">
            <w:pPr>
              <w:pStyle w:val="13"/>
              <w:ind w:leftChars="-20" w:left="-36" w:firstLineChars="0" w:firstLine="0"/>
            </w:pPr>
            <w:r w:rsidRPr="00A770BC">
              <w:rPr>
                <w:rFonts w:hint="eastAsia"/>
              </w:rPr>
              <w:t>剪力墙结构</w:t>
            </w:r>
          </w:p>
          <w:p w:rsidR="00BE60B1" w:rsidRPr="00A770BC" w:rsidRDefault="00BE60B1" w:rsidP="00A05326">
            <w:pPr>
              <w:pStyle w:val="13"/>
              <w:ind w:leftChars="-20" w:left="-36" w:firstLineChars="0" w:firstLine="0"/>
            </w:pPr>
            <w:r w:rsidRPr="00A770BC">
              <w:rPr>
                <w:rFonts w:hint="eastAsia"/>
              </w:rPr>
              <w:t>框架-核心筒结构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桩基础</w:t>
            </w:r>
          </w:p>
        </w:tc>
        <w:tc>
          <w:tcPr>
            <w:tcW w:w="1680" w:type="dxa"/>
            <w:vAlign w:val="center"/>
          </w:tcPr>
          <w:p w:rsidR="00BE60B1" w:rsidRPr="00A770BC" w:rsidRDefault="00BE60B1" w:rsidP="00A05326">
            <w:pPr>
              <w:pStyle w:val="13"/>
              <w:ind w:leftChars="-20" w:left="-36" w:firstLineChars="0" w:firstLine="0"/>
            </w:pPr>
            <w:r w:rsidRPr="00A770BC">
              <w:rPr>
                <w:rFonts w:hint="eastAsia"/>
              </w:rPr>
              <w:t>桩基+防水板</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BE60B1">
            <w:pPr>
              <w:pStyle w:val="13"/>
              <w:ind w:firstLineChars="0"/>
            </w:pPr>
          </w:p>
        </w:tc>
        <w:tc>
          <w:tcPr>
            <w:tcW w:w="1148" w:type="dxa"/>
            <w:vMerge w:val="restart"/>
            <w:vAlign w:val="center"/>
          </w:tcPr>
          <w:p w:rsidR="00BE60B1" w:rsidRPr="00A770BC" w:rsidRDefault="00BE60B1" w:rsidP="00BE60B1">
            <w:pPr>
              <w:pStyle w:val="13"/>
              <w:ind w:firstLineChars="0"/>
            </w:pPr>
            <w:r w:rsidRPr="00A770BC">
              <w:rPr>
                <w:rFonts w:hint="eastAsia"/>
              </w:rPr>
              <w:t>有地下室</w:t>
            </w:r>
          </w:p>
        </w:tc>
        <w:tc>
          <w:tcPr>
            <w:tcW w:w="1624" w:type="dxa"/>
            <w:vAlign w:val="center"/>
          </w:tcPr>
          <w:p w:rsidR="00BE60B1" w:rsidRPr="00A770BC" w:rsidRDefault="00BE60B1" w:rsidP="00A05326">
            <w:pPr>
              <w:pStyle w:val="13"/>
              <w:ind w:leftChars="-20" w:left="-36" w:firstLineChars="0" w:firstLine="0"/>
            </w:pPr>
            <w:r w:rsidRPr="00A770BC">
              <w:rPr>
                <w:rFonts w:hint="eastAsia"/>
              </w:rPr>
              <w:t>框架结构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柱下布桩基+防水板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桩筏基础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BE60B1">
            <w:pPr>
              <w:pStyle w:val="13"/>
              <w:ind w:firstLineChars="0"/>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墙、柱下布桩基+防水板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桩筏基础</w:t>
            </w:r>
          </w:p>
        </w:tc>
      </w:tr>
      <w:tr w:rsidR="00A05326" w:rsidRPr="00A770BC" w:rsidTr="00A05326">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BE60B1">
            <w:pPr>
              <w:pStyle w:val="13"/>
              <w:ind w:firstLineChars="0"/>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剪力墙结构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墙下布桩基+防水板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桩筏基础</w:t>
            </w:r>
          </w:p>
        </w:tc>
      </w:tr>
      <w:tr w:rsidR="00A05326" w:rsidRPr="00A770BC" w:rsidTr="00A05326">
        <w:trPr>
          <w:trHeight w:val="246"/>
        </w:trPr>
        <w:tc>
          <w:tcPr>
            <w:tcW w:w="574" w:type="dxa"/>
            <w:vMerge/>
            <w:shd w:val="clear" w:color="auto" w:fill="BFBFBF" w:themeFill="background1" w:themeFillShade="BF"/>
            <w:vAlign w:val="center"/>
          </w:tcPr>
          <w:p w:rsidR="00BE60B1" w:rsidRPr="00A770BC" w:rsidRDefault="00BE60B1" w:rsidP="00BE60B1">
            <w:pPr>
              <w:pStyle w:val="13"/>
              <w:ind w:firstLineChars="0"/>
            </w:pPr>
          </w:p>
        </w:tc>
        <w:tc>
          <w:tcPr>
            <w:tcW w:w="1048" w:type="dxa"/>
            <w:vMerge/>
            <w:vAlign w:val="center"/>
          </w:tcPr>
          <w:p w:rsidR="00BE60B1" w:rsidRPr="00A770BC" w:rsidRDefault="00BE60B1" w:rsidP="00BE60B1">
            <w:pPr>
              <w:pStyle w:val="13"/>
              <w:ind w:firstLineChars="0"/>
            </w:pPr>
          </w:p>
        </w:tc>
        <w:tc>
          <w:tcPr>
            <w:tcW w:w="1148" w:type="dxa"/>
            <w:vMerge/>
            <w:vAlign w:val="center"/>
          </w:tcPr>
          <w:p w:rsidR="00BE60B1" w:rsidRPr="00A770BC" w:rsidRDefault="00BE60B1" w:rsidP="00BE60B1">
            <w:pPr>
              <w:pStyle w:val="13"/>
              <w:ind w:firstLineChars="0"/>
            </w:pPr>
          </w:p>
        </w:tc>
        <w:tc>
          <w:tcPr>
            <w:tcW w:w="1624" w:type="dxa"/>
            <w:vAlign w:val="center"/>
          </w:tcPr>
          <w:p w:rsidR="00BE60B1" w:rsidRPr="00A770BC" w:rsidRDefault="00BE60B1" w:rsidP="00A05326">
            <w:pPr>
              <w:pStyle w:val="13"/>
              <w:ind w:leftChars="-20" w:left="-36" w:firstLineChars="0" w:firstLine="0"/>
            </w:pPr>
            <w:r w:rsidRPr="00A770BC">
              <w:rPr>
                <w:rFonts w:hint="eastAsia"/>
              </w:rPr>
              <w:t>框架-核心筒结构</w:t>
            </w:r>
          </w:p>
        </w:tc>
        <w:tc>
          <w:tcPr>
            <w:tcW w:w="2575" w:type="dxa"/>
            <w:vAlign w:val="center"/>
          </w:tcPr>
          <w:p w:rsidR="00BE60B1" w:rsidRPr="00A770BC" w:rsidRDefault="00BE60B1" w:rsidP="00A05326">
            <w:pPr>
              <w:pStyle w:val="13"/>
              <w:ind w:leftChars="-20" w:left="-36" w:firstLineChars="0" w:firstLine="0"/>
            </w:pPr>
            <w:r w:rsidRPr="00A770BC">
              <w:rPr>
                <w:rFonts w:hint="eastAsia"/>
              </w:rPr>
              <w:t>墙、柱下布桩基+防水板</w:t>
            </w:r>
          </w:p>
        </w:tc>
        <w:tc>
          <w:tcPr>
            <w:tcW w:w="1680" w:type="dxa"/>
            <w:vAlign w:val="center"/>
          </w:tcPr>
          <w:p w:rsidR="00BE60B1" w:rsidRPr="00A770BC" w:rsidRDefault="00BE60B1" w:rsidP="00A05326">
            <w:pPr>
              <w:pStyle w:val="13"/>
              <w:ind w:leftChars="-20" w:left="-36" w:firstLineChars="0" w:firstLine="0"/>
            </w:pPr>
            <w:r w:rsidRPr="00A770BC">
              <w:rPr>
                <w:rFonts w:hint="eastAsia"/>
              </w:rPr>
              <w:t>桩筏基础</w:t>
            </w:r>
          </w:p>
        </w:tc>
      </w:tr>
    </w:tbl>
    <w:p w:rsidR="00BE60B1" w:rsidRPr="00A770BC" w:rsidRDefault="00BE60B1" w:rsidP="00BE60B1"/>
    <w:p w:rsidR="00505E05" w:rsidRPr="00A770BC" w:rsidRDefault="00A05326" w:rsidP="00A05326">
      <w:pPr>
        <w:pStyle w:val="13"/>
        <w:ind w:firstLineChars="0"/>
      </w:pPr>
      <w:r w:rsidRPr="00A770BC">
        <w:rPr>
          <w:rFonts w:hint="eastAsia"/>
        </w:rPr>
        <w:t>（2）</w:t>
      </w:r>
      <w:r w:rsidR="00505E05" w:rsidRPr="00A770BC">
        <w:rPr>
          <w:rFonts w:hint="eastAsia"/>
        </w:rPr>
        <w:t>查看结构体系节材优化设计文件，核查文件的方案合理性、数据正确性，得</w:t>
      </w:r>
      <w:r w:rsidR="00505E05" w:rsidRPr="00A770BC">
        <w:t>2</w:t>
      </w:r>
      <w:r w:rsidR="00505E05" w:rsidRPr="00A770BC">
        <w:rPr>
          <w:rFonts w:hint="eastAsia"/>
        </w:rPr>
        <w:t>分；</w:t>
      </w:r>
    </w:p>
    <w:p w:rsidR="00A05326" w:rsidRPr="00A770BC" w:rsidRDefault="00A05326" w:rsidP="00DD36DB">
      <w:pPr>
        <w:pStyle w:val="13"/>
        <w:spacing w:beforeLines="20" w:before="48" w:afterLines="20" w:after="48"/>
        <w:ind w:leftChars="137" w:left="247" w:firstLineChars="100" w:firstLine="180"/>
      </w:pPr>
      <w:r w:rsidRPr="00A770BC">
        <w:rPr>
          <w:rFonts w:hint="eastAsia"/>
        </w:rPr>
        <w:lastRenderedPageBreak/>
        <w:t>结构体系可参考如下方案，进行必选：</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68"/>
        <w:gridCol w:w="1188"/>
        <w:gridCol w:w="3504"/>
        <w:gridCol w:w="2308"/>
      </w:tblGrid>
      <w:tr w:rsidR="00A05326" w:rsidRPr="00A770BC" w:rsidTr="00BF53CD">
        <w:trPr>
          <w:trHeight w:val="416"/>
        </w:trPr>
        <w:tc>
          <w:tcPr>
            <w:tcW w:w="581" w:type="dxa"/>
            <w:vMerge w:val="restart"/>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方面</w:t>
            </w:r>
          </w:p>
        </w:tc>
        <w:tc>
          <w:tcPr>
            <w:tcW w:w="2256" w:type="dxa"/>
            <w:gridSpan w:val="2"/>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影响因子</w:t>
            </w:r>
          </w:p>
        </w:tc>
        <w:tc>
          <w:tcPr>
            <w:tcW w:w="5812" w:type="dxa"/>
            <w:gridSpan w:val="2"/>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比选方案</w:t>
            </w:r>
          </w:p>
        </w:tc>
      </w:tr>
      <w:tr w:rsidR="00A05326" w:rsidRPr="00A770BC" w:rsidTr="00BF53CD">
        <w:trPr>
          <w:trHeight w:val="340"/>
        </w:trPr>
        <w:tc>
          <w:tcPr>
            <w:tcW w:w="581" w:type="dxa"/>
            <w:vMerge/>
            <w:shd w:val="clear" w:color="auto" w:fill="BFBFBF" w:themeFill="background1" w:themeFillShade="BF"/>
            <w:vAlign w:val="center"/>
          </w:tcPr>
          <w:p w:rsidR="00A05326" w:rsidRPr="00A770BC" w:rsidRDefault="00A05326" w:rsidP="00BF53CD">
            <w:pPr>
              <w:pStyle w:val="afd"/>
              <w:ind w:left="0" w:firstLineChars="0" w:firstLine="0"/>
              <w:jc w:val="center"/>
            </w:pPr>
          </w:p>
        </w:tc>
        <w:tc>
          <w:tcPr>
            <w:tcW w:w="1068" w:type="dxa"/>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建筑高度</w:t>
            </w:r>
          </w:p>
        </w:tc>
        <w:tc>
          <w:tcPr>
            <w:tcW w:w="1188" w:type="dxa"/>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建筑功能</w:t>
            </w:r>
          </w:p>
        </w:tc>
        <w:tc>
          <w:tcPr>
            <w:tcW w:w="3504" w:type="dxa"/>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必选方案</w:t>
            </w:r>
          </w:p>
        </w:tc>
        <w:tc>
          <w:tcPr>
            <w:tcW w:w="2308" w:type="dxa"/>
            <w:shd w:val="clear" w:color="auto" w:fill="BFBFBF" w:themeFill="background1" w:themeFillShade="BF"/>
            <w:vAlign w:val="center"/>
          </w:tcPr>
          <w:p w:rsidR="00A05326" w:rsidRPr="00A770BC" w:rsidRDefault="00A05326" w:rsidP="00BF53CD">
            <w:pPr>
              <w:pStyle w:val="afd"/>
              <w:ind w:left="0" w:firstLineChars="0" w:firstLine="0"/>
              <w:jc w:val="center"/>
            </w:pPr>
            <w:r w:rsidRPr="00A770BC">
              <w:rPr>
                <w:rFonts w:hint="eastAsia"/>
              </w:rPr>
              <w:t>可选方案</w:t>
            </w:r>
          </w:p>
        </w:tc>
      </w:tr>
      <w:tr w:rsidR="00A05326" w:rsidRPr="00A770BC" w:rsidTr="00BF53CD">
        <w:tc>
          <w:tcPr>
            <w:tcW w:w="581" w:type="dxa"/>
            <w:vMerge w:val="restart"/>
            <w:shd w:val="clear" w:color="auto" w:fill="BFBFBF" w:themeFill="background1" w:themeFillShade="BF"/>
            <w:textDirection w:val="tbRlV"/>
            <w:vAlign w:val="center"/>
          </w:tcPr>
          <w:p w:rsidR="00A05326" w:rsidRPr="00A770BC" w:rsidRDefault="00A05326" w:rsidP="00BF53CD">
            <w:pPr>
              <w:pStyle w:val="afd"/>
              <w:ind w:left="0" w:firstLineChars="0" w:firstLine="0"/>
              <w:jc w:val="center"/>
            </w:pPr>
            <w:r w:rsidRPr="00A770BC">
              <w:rPr>
                <w:rFonts w:hint="eastAsia"/>
              </w:rPr>
              <w:t>结构体系节材</w:t>
            </w:r>
          </w:p>
        </w:tc>
        <w:tc>
          <w:tcPr>
            <w:tcW w:w="1068" w:type="dxa"/>
            <w:vMerge w:val="restart"/>
            <w:vAlign w:val="center"/>
          </w:tcPr>
          <w:p w:rsidR="00A05326" w:rsidRPr="00A770BC" w:rsidRDefault="00A05326" w:rsidP="00A05326">
            <w:pPr>
              <w:pStyle w:val="13"/>
              <w:ind w:leftChars="-20" w:left="-36" w:firstLineChars="0" w:firstLine="0"/>
            </w:pPr>
            <w:r w:rsidRPr="00A770BC">
              <w:rPr>
                <w:rFonts w:hint="eastAsia"/>
              </w:rPr>
              <w:t>&lt;24m</w:t>
            </w:r>
          </w:p>
        </w:tc>
        <w:tc>
          <w:tcPr>
            <w:tcW w:w="1188" w:type="dxa"/>
            <w:vAlign w:val="center"/>
          </w:tcPr>
          <w:p w:rsidR="00A05326" w:rsidRPr="00A770BC" w:rsidRDefault="00A05326" w:rsidP="00A05326">
            <w:pPr>
              <w:pStyle w:val="13"/>
              <w:ind w:leftChars="-20" w:left="-36" w:firstLineChars="0" w:firstLine="0"/>
            </w:pPr>
            <w:r w:rsidRPr="00A770BC">
              <w:rPr>
                <w:rFonts w:hint="eastAsia"/>
              </w:rPr>
              <w:t>住宅</w:t>
            </w:r>
          </w:p>
        </w:tc>
        <w:tc>
          <w:tcPr>
            <w:tcW w:w="3504" w:type="dxa"/>
            <w:vAlign w:val="center"/>
          </w:tcPr>
          <w:p w:rsidR="00A05326" w:rsidRPr="00A770BC" w:rsidRDefault="00A05326" w:rsidP="00A05326">
            <w:pPr>
              <w:pStyle w:val="13"/>
              <w:ind w:leftChars="-20" w:left="-36" w:firstLineChars="0" w:firstLine="0"/>
            </w:pPr>
            <w:r w:rsidRPr="00A770BC">
              <w:rPr>
                <w:rFonts w:hint="eastAsia"/>
              </w:rPr>
              <w:t>异形柱结构、剪力墙结构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框架-剪力墙结构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办公</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框架结构、框架-剪力墙结构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框架-核心筒结构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商业</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框架结构、框架-剪力墙结构</w:t>
            </w:r>
          </w:p>
        </w:tc>
        <w:tc>
          <w:tcPr>
            <w:tcW w:w="2308" w:type="dxa"/>
            <w:vAlign w:val="center"/>
          </w:tcPr>
          <w:p w:rsidR="00A05326" w:rsidRPr="00A770BC" w:rsidRDefault="00A05326" w:rsidP="00A05326">
            <w:pPr>
              <w:pStyle w:val="13"/>
              <w:ind w:leftChars="-20" w:left="-36" w:firstLineChars="0" w:firstLine="0"/>
            </w:pP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酒店、公寓</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框架结构、框架-剪力墙结构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框架-核心筒结构、剪力墙结构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学校、医院</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框架结构、框架-剪力墙结构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框架-核心筒结构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restart"/>
            <w:vAlign w:val="center"/>
          </w:tcPr>
          <w:p w:rsidR="00A05326" w:rsidRPr="00A770BC" w:rsidRDefault="00A05326" w:rsidP="00A05326">
            <w:pPr>
              <w:pStyle w:val="13"/>
              <w:ind w:leftChars="-20" w:left="-36" w:firstLineChars="0" w:firstLine="0"/>
            </w:pPr>
            <w:r w:rsidRPr="00A770BC">
              <w:rPr>
                <w:rFonts w:hint="eastAsia"/>
              </w:rPr>
              <w:t>&gt;24m</w:t>
            </w:r>
          </w:p>
        </w:tc>
        <w:tc>
          <w:tcPr>
            <w:tcW w:w="1188" w:type="dxa"/>
            <w:vAlign w:val="center"/>
          </w:tcPr>
          <w:p w:rsidR="00A05326" w:rsidRPr="00A770BC" w:rsidRDefault="00A05326" w:rsidP="00A05326">
            <w:pPr>
              <w:pStyle w:val="13"/>
              <w:ind w:leftChars="-20" w:left="-36" w:firstLineChars="0" w:firstLine="0"/>
            </w:pPr>
            <w:r w:rsidRPr="00A770BC">
              <w:rPr>
                <w:rFonts w:hint="eastAsia"/>
              </w:rPr>
              <w:t>住宅</w:t>
            </w:r>
          </w:p>
        </w:tc>
        <w:tc>
          <w:tcPr>
            <w:tcW w:w="3504" w:type="dxa"/>
            <w:vAlign w:val="center"/>
          </w:tcPr>
          <w:p w:rsidR="00A05326" w:rsidRPr="00A770BC" w:rsidRDefault="00A05326" w:rsidP="00A05326">
            <w:pPr>
              <w:pStyle w:val="13"/>
              <w:ind w:leftChars="-20" w:left="-36" w:firstLineChars="0" w:firstLine="0"/>
            </w:pPr>
            <w:r w:rsidRPr="00A770BC">
              <w:rPr>
                <w:rFonts w:hint="eastAsia"/>
              </w:rPr>
              <w:t>剪力墙结构、框架-剪力墙结构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异形柱结构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办公</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框架-剪力墙结构、框架-核心筒结构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商业</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框架结构</w:t>
            </w:r>
          </w:p>
        </w:tc>
      </w:tr>
      <w:tr w:rsidR="00A05326" w:rsidRPr="00A770BC" w:rsidTr="00BF53CD">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酒店、公寓</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框架-核心筒结构、框架-剪力墙结构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框架结构、剪力墙结构</w:t>
            </w:r>
          </w:p>
        </w:tc>
      </w:tr>
      <w:tr w:rsidR="00A05326" w:rsidRPr="00A770BC" w:rsidTr="00BF53CD">
        <w:trPr>
          <w:trHeight w:val="303"/>
        </w:trPr>
        <w:tc>
          <w:tcPr>
            <w:tcW w:w="581" w:type="dxa"/>
            <w:vMerge/>
            <w:shd w:val="clear" w:color="auto" w:fill="BFBFBF" w:themeFill="background1" w:themeFillShade="BF"/>
            <w:vAlign w:val="center"/>
          </w:tcPr>
          <w:p w:rsidR="00A05326" w:rsidRPr="00A770BC" w:rsidRDefault="00A05326" w:rsidP="00A05326">
            <w:pPr>
              <w:pStyle w:val="13"/>
              <w:ind w:leftChars="-20" w:left="-36" w:firstLineChars="0" w:firstLine="0"/>
            </w:pPr>
          </w:p>
        </w:tc>
        <w:tc>
          <w:tcPr>
            <w:tcW w:w="1068" w:type="dxa"/>
            <w:vMerge/>
            <w:vAlign w:val="center"/>
          </w:tcPr>
          <w:p w:rsidR="00A05326" w:rsidRPr="00A770BC" w:rsidRDefault="00A05326" w:rsidP="00A05326">
            <w:pPr>
              <w:pStyle w:val="13"/>
              <w:ind w:leftChars="-20" w:left="-36" w:firstLineChars="0" w:firstLine="0"/>
            </w:pPr>
          </w:p>
        </w:tc>
        <w:tc>
          <w:tcPr>
            <w:tcW w:w="1188" w:type="dxa"/>
            <w:vAlign w:val="center"/>
          </w:tcPr>
          <w:p w:rsidR="00A05326" w:rsidRPr="00A770BC" w:rsidRDefault="00A05326" w:rsidP="00A05326">
            <w:pPr>
              <w:pStyle w:val="13"/>
              <w:ind w:leftChars="-20" w:left="-36" w:firstLineChars="0" w:firstLine="0"/>
            </w:pPr>
            <w:r w:rsidRPr="00A770BC">
              <w:rPr>
                <w:rFonts w:hint="eastAsia"/>
              </w:rPr>
              <w:t>学校、医院</w:t>
            </w:r>
          </w:p>
        </w:tc>
        <w:tc>
          <w:tcPr>
            <w:tcW w:w="3504" w:type="dxa"/>
            <w:vAlign w:val="center"/>
          </w:tcPr>
          <w:p w:rsidR="00A05326" w:rsidRPr="00A770BC" w:rsidRDefault="00A05326" w:rsidP="00A05326">
            <w:pPr>
              <w:pStyle w:val="13"/>
              <w:ind w:leftChars="-20" w:left="-36" w:firstLineChars="0" w:firstLine="0"/>
            </w:pPr>
            <w:r w:rsidRPr="00A770BC">
              <w:rPr>
                <w:rFonts w:hint="eastAsia"/>
              </w:rPr>
              <w:t>框架-剪力墙结构、框架-核心筒结构</w:t>
            </w:r>
          </w:p>
        </w:tc>
        <w:tc>
          <w:tcPr>
            <w:tcW w:w="2308" w:type="dxa"/>
            <w:vAlign w:val="center"/>
          </w:tcPr>
          <w:p w:rsidR="00A05326" w:rsidRPr="00A770BC" w:rsidRDefault="00A05326" w:rsidP="00A05326">
            <w:pPr>
              <w:pStyle w:val="13"/>
              <w:ind w:leftChars="-20" w:left="-36" w:firstLineChars="0" w:firstLine="0"/>
            </w:pPr>
            <w:r w:rsidRPr="00A770BC">
              <w:rPr>
                <w:rFonts w:hint="eastAsia"/>
              </w:rPr>
              <w:t>框架结构</w:t>
            </w:r>
          </w:p>
        </w:tc>
      </w:tr>
    </w:tbl>
    <w:p w:rsidR="00A05326" w:rsidRPr="00A770BC" w:rsidRDefault="00A05326" w:rsidP="00A05326"/>
    <w:p w:rsidR="00505E05" w:rsidRPr="00A770BC" w:rsidRDefault="00505E05" w:rsidP="00A460A0">
      <w:pPr>
        <w:pStyle w:val="13"/>
        <w:ind w:left="450" w:hanging="450"/>
      </w:pPr>
      <w:r w:rsidRPr="00A770BC">
        <w:rPr>
          <w:rFonts w:hint="eastAsia"/>
        </w:rPr>
        <w:t>（3）查看结构构件节材优化设计文件，核查文件的方案合理性、数据正确性，得</w:t>
      </w:r>
      <w:r w:rsidRPr="00A770BC">
        <w:t>1</w:t>
      </w:r>
      <w:r w:rsidRPr="00A770BC">
        <w:rPr>
          <w:rFonts w:hint="eastAsia"/>
        </w:rPr>
        <w:t>分；</w:t>
      </w:r>
    </w:p>
    <w:p w:rsidR="00505E05" w:rsidRPr="00A770BC" w:rsidRDefault="00505E05" w:rsidP="00A460A0">
      <w:pPr>
        <w:pStyle w:val="13"/>
        <w:ind w:left="450" w:hanging="450"/>
      </w:pPr>
      <w:r w:rsidRPr="00A770BC">
        <w:rPr>
          <w:rFonts w:hint="eastAsia"/>
        </w:rPr>
        <w:t>（4）审查结构施工图中已采用的结构形式，与节材优化设计文件结论是否一致。</w:t>
      </w:r>
    </w:p>
    <w:p w:rsidR="00505E05" w:rsidRPr="00A770BC" w:rsidRDefault="00505E05" w:rsidP="00A460A0">
      <w:pPr>
        <w:pStyle w:val="afd"/>
        <w:ind w:left="452" w:hanging="452"/>
      </w:pPr>
      <w:r w:rsidRPr="00A770BC">
        <w:rPr>
          <w:rFonts w:hint="eastAsia"/>
        </w:rPr>
        <w:t>【建议最低分】</w:t>
      </w:r>
    </w:p>
    <w:p w:rsidR="00505E05" w:rsidRPr="00A770BC" w:rsidRDefault="00505E05" w:rsidP="00A460A0">
      <w:pPr>
        <w:pStyle w:val="aff"/>
        <w:ind w:left="90"/>
      </w:pPr>
      <w:r w:rsidRPr="00A770BC">
        <w:rPr>
          <w:rFonts w:hint="eastAsia"/>
        </w:rPr>
        <w:t>2分</w:t>
      </w:r>
    </w:p>
    <w:p w:rsidR="00505E05" w:rsidRPr="00A770BC" w:rsidRDefault="00505E05" w:rsidP="00DD36DB">
      <w:pPr>
        <w:autoSpaceDE w:val="0"/>
        <w:autoSpaceDN w:val="0"/>
        <w:adjustRightInd w:val="0"/>
        <w:spacing w:beforeLines="100" w:before="240"/>
        <w:jc w:val="left"/>
        <w:outlineLvl w:val="4"/>
        <w:rPr>
          <w:b/>
        </w:rPr>
      </w:pPr>
      <w:r w:rsidRPr="00A770BC">
        <w:rPr>
          <w:rFonts w:hAnsi="宋体"/>
          <w:b/>
          <w:bCs/>
        </w:rPr>
        <w:t>7.2.5</w:t>
      </w:r>
      <w:r w:rsidRPr="00A770BC">
        <w:rPr>
          <w:rFonts w:hAnsi="宋体"/>
          <w:b/>
          <w:bCs/>
        </w:rPr>
        <w:t xml:space="preserve">　采用工业化生产的预制构件，评价总分值为</w:t>
      </w:r>
      <w:r w:rsidRPr="00A770BC">
        <w:rPr>
          <w:rFonts w:hAnsi="宋体"/>
          <w:b/>
          <w:bCs/>
        </w:rPr>
        <w:t>8</w:t>
      </w:r>
      <w:r w:rsidRPr="00A770BC">
        <w:rPr>
          <w:rFonts w:hAnsi="宋体"/>
          <w:b/>
          <w:bCs/>
        </w:rPr>
        <w:t>分。预制构件用量比例达到</w:t>
      </w:r>
      <w:r w:rsidRPr="00A770BC">
        <w:rPr>
          <w:rFonts w:hAnsi="宋体"/>
          <w:b/>
          <w:bCs/>
        </w:rPr>
        <w:t>15%</w:t>
      </w:r>
      <w:r w:rsidRPr="00A770BC">
        <w:rPr>
          <w:rFonts w:hAnsi="宋体"/>
          <w:b/>
          <w:bCs/>
        </w:rPr>
        <w:t>，得</w:t>
      </w:r>
      <w:r w:rsidRPr="00A770BC">
        <w:rPr>
          <w:rFonts w:hAnsi="宋体"/>
          <w:b/>
          <w:bCs/>
        </w:rPr>
        <w:t>3</w:t>
      </w:r>
      <w:r w:rsidRPr="00A770BC">
        <w:rPr>
          <w:rFonts w:hAnsi="宋体"/>
          <w:b/>
          <w:bCs/>
        </w:rPr>
        <w:t>分；达到</w:t>
      </w:r>
      <w:r w:rsidRPr="00A770BC">
        <w:rPr>
          <w:rFonts w:hAnsi="宋体"/>
          <w:b/>
          <w:bCs/>
        </w:rPr>
        <w:t>30%</w:t>
      </w:r>
      <w:r w:rsidRPr="00A770BC">
        <w:rPr>
          <w:rFonts w:hAnsi="宋体"/>
          <w:b/>
          <w:bCs/>
        </w:rPr>
        <w:t>，得</w:t>
      </w:r>
      <w:r w:rsidRPr="00A770BC">
        <w:rPr>
          <w:rFonts w:hAnsi="宋体"/>
          <w:b/>
          <w:bCs/>
        </w:rPr>
        <w:t>5</w:t>
      </w:r>
      <w:r w:rsidRPr="00A770BC">
        <w:rPr>
          <w:rFonts w:hAnsi="宋体"/>
          <w:b/>
          <w:bCs/>
        </w:rPr>
        <w:t>分；达到</w:t>
      </w:r>
      <w:r w:rsidRPr="00A770BC">
        <w:rPr>
          <w:b/>
        </w:rPr>
        <w:t>40%</w:t>
      </w:r>
      <w:r w:rsidRPr="00A770BC">
        <w:rPr>
          <w:rFonts w:hAnsi="宋体"/>
          <w:b/>
        </w:rPr>
        <w:t>，得</w:t>
      </w:r>
      <w:r w:rsidRPr="00A770BC">
        <w:rPr>
          <w:b/>
        </w:rPr>
        <w:t>6</w:t>
      </w:r>
      <w:r w:rsidRPr="00A770BC">
        <w:rPr>
          <w:rFonts w:hAnsi="宋体"/>
          <w:b/>
        </w:rPr>
        <w:t>分；达到</w:t>
      </w:r>
      <w:r w:rsidRPr="00A770BC">
        <w:rPr>
          <w:b/>
        </w:rPr>
        <w:t>50%</w:t>
      </w:r>
      <w:r w:rsidRPr="00A770BC">
        <w:rPr>
          <w:rFonts w:hAnsi="宋体"/>
          <w:b/>
        </w:rPr>
        <w:t>，得</w:t>
      </w:r>
      <w:r w:rsidRPr="00A770BC">
        <w:rPr>
          <w:b/>
        </w:rPr>
        <w:t>8</w:t>
      </w:r>
      <w:r w:rsidRPr="00A770BC">
        <w:rPr>
          <w:rFonts w:hAnsi="宋体"/>
          <w:b/>
        </w:rPr>
        <w:t>分。</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民用建筑</w:t>
      </w:r>
    </w:p>
    <w:p w:rsidR="0051704F" w:rsidRPr="00A770BC" w:rsidRDefault="0051704F" w:rsidP="00A460A0">
      <w:pPr>
        <w:pStyle w:val="aff"/>
        <w:ind w:left="90"/>
      </w:pPr>
      <w:r w:rsidRPr="00A770BC">
        <w:rPr>
          <w:rFonts w:hint="eastAsia"/>
        </w:rPr>
        <w:t>（钢结构、木结构建筑本条直接得分，砌体结构建筑不参评）</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结构设计总说明、预制构件用量比例计算书</w:t>
      </w:r>
    </w:p>
    <w:p w:rsidR="00505E05" w:rsidRPr="00A770BC" w:rsidRDefault="00505E05" w:rsidP="00A460A0">
      <w:pPr>
        <w:pStyle w:val="afd"/>
        <w:ind w:left="452" w:hanging="452"/>
      </w:pPr>
      <w:r w:rsidRPr="00A770BC">
        <w:rPr>
          <w:rFonts w:hint="eastAsia"/>
        </w:rPr>
        <w:t>【审查内容】</w:t>
      </w:r>
    </w:p>
    <w:p w:rsidR="00505E05" w:rsidRPr="00A770BC" w:rsidRDefault="00505E05" w:rsidP="00A460A0">
      <w:pPr>
        <w:pStyle w:val="13"/>
        <w:ind w:left="450" w:hanging="450"/>
      </w:pPr>
      <w:r w:rsidRPr="00A770BC">
        <w:rPr>
          <w:rFonts w:hint="eastAsia"/>
        </w:rPr>
        <w:t>（1）预制构件：</w:t>
      </w:r>
      <w:r w:rsidR="00E50773" w:rsidRPr="00A770BC">
        <w:rPr>
          <w:rFonts w:hint="eastAsia"/>
        </w:rPr>
        <w:t>包括</w:t>
      </w:r>
      <w:r w:rsidRPr="00A770BC">
        <w:rPr>
          <w:rFonts w:hint="eastAsia"/>
        </w:rPr>
        <w:t>工厂或现场制造的各种结构</w:t>
      </w:r>
      <w:r w:rsidR="00E50773" w:rsidRPr="00A770BC">
        <w:rPr>
          <w:rFonts w:hint="eastAsia"/>
        </w:rPr>
        <w:t>预制</w:t>
      </w:r>
      <w:r w:rsidRPr="00A770BC">
        <w:rPr>
          <w:rFonts w:hint="eastAsia"/>
        </w:rPr>
        <w:t>构件和非结构</w:t>
      </w:r>
      <w:r w:rsidR="00E50773" w:rsidRPr="00A770BC">
        <w:rPr>
          <w:rFonts w:hint="eastAsia"/>
        </w:rPr>
        <w:t>预制</w:t>
      </w:r>
      <w:r w:rsidRPr="00A770BC">
        <w:rPr>
          <w:rFonts w:hint="eastAsia"/>
        </w:rPr>
        <w:t>构件，如预制梁、预制柱、预制墙板、预制阳台板、预制楼梯、雨棚、栏杆等；</w:t>
      </w:r>
    </w:p>
    <w:p w:rsidR="00505E05" w:rsidRPr="00A770BC" w:rsidRDefault="00505E05" w:rsidP="00A460A0">
      <w:pPr>
        <w:pStyle w:val="13"/>
        <w:ind w:left="450" w:hanging="450"/>
      </w:pPr>
      <w:r w:rsidRPr="00A770BC">
        <w:rPr>
          <w:rFonts w:hint="eastAsia"/>
        </w:rPr>
        <w:t>（2）预制构件用量：指各类预制构件的</w:t>
      </w:r>
      <w:r w:rsidR="00BF53CD" w:rsidRPr="00A770BC">
        <w:rPr>
          <w:rFonts w:hint="eastAsia"/>
        </w:rPr>
        <w:t>体积</w:t>
      </w:r>
      <w:r w:rsidRPr="00A770BC">
        <w:rPr>
          <w:rFonts w:hint="eastAsia"/>
        </w:rPr>
        <w:t>；</w:t>
      </w:r>
    </w:p>
    <w:p w:rsidR="00505E05" w:rsidRPr="00A770BC" w:rsidRDefault="00505E05" w:rsidP="00A460A0">
      <w:pPr>
        <w:pStyle w:val="13"/>
        <w:ind w:left="450" w:hanging="450"/>
      </w:pPr>
      <w:r w:rsidRPr="00A770BC">
        <w:rPr>
          <w:rFonts w:hint="eastAsia"/>
        </w:rPr>
        <w:t>（3）结构设计说明中，应明确预制结构构件的类型和使用部位；</w:t>
      </w:r>
    </w:p>
    <w:p w:rsidR="00505E05" w:rsidRPr="00A770BC" w:rsidRDefault="00505E05" w:rsidP="00A460A0">
      <w:pPr>
        <w:pStyle w:val="13"/>
        <w:ind w:left="450" w:hanging="450"/>
      </w:pPr>
      <w:r w:rsidRPr="00A770BC">
        <w:rPr>
          <w:rFonts w:hint="eastAsia"/>
        </w:rPr>
        <w:t>（4）查看预制构件用量比例（</w:t>
      </w:r>
      <w:r w:rsidR="0099742F" w:rsidRPr="00A770BC">
        <w:rPr>
          <w:rFonts w:ascii="Times New Roman" w:hAnsi="Times New Roman" w:cs="Times New Roman" w:hint="eastAsia"/>
          <w:szCs w:val="24"/>
        </w:rPr>
        <w:t>指建筑室外地坪以上的主体结构和围护结构中</w:t>
      </w:r>
      <w:r w:rsidR="0099742F" w:rsidRPr="00A770BC">
        <w:rPr>
          <w:rFonts w:hint="eastAsia"/>
        </w:rPr>
        <w:t>，</w:t>
      </w:r>
      <w:r w:rsidR="0099742F" w:rsidRPr="00A770BC">
        <w:rPr>
          <w:rFonts w:ascii="Times New Roman" w:hAnsi="Times New Roman" w:cs="Times New Roman" w:hint="eastAsia"/>
          <w:szCs w:val="24"/>
        </w:rPr>
        <w:t>预制构件部分的混凝土用量占对应部分混凝土总用量的体积比</w:t>
      </w:r>
      <w:r w:rsidR="0099742F" w:rsidRPr="00A770BC">
        <w:rPr>
          <w:rFonts w:hint="eastAsia"/>
        </w:rPr>
        <w:t>。</w:t>
      </w:r>
      <w:r w:rsidR="0099742F" w:rsidRPr="00A770BC">
        <w:rPr>
          <w:rFonts w:ascii="Times New Roman" w:hAnsi="Times New Roman" w:cs="Times New Roman" w:hint="eastAsia"/>
          <w:szCs w:val="24"/>
        </w:rPr>
        <w:t>当预制构件为钢构件时</w:t>
      </w:r>
      <w:r w:rsidR="0099742F" w:rsidRPr="00A770BC">
        <w:rPr>
          <w:rFonts w:hint="eastAsia"/>
        </w:rPr>
        <w:t>，</w:t>
      </w:r>
      <w:r w:rsidR="0099742F" w:rsidRPr="00A770BC">
        <w:rPr>
          <w:rFonts w:ascii="Times New Roman" w:hAnsi="Times New Roman" w:cs="Times New Roman" w:hint="eastAsia"/>
          <w:szCs w:val="24"/>
        </w:rPr>
        <w:t>可折算成相同强度的混凝土构件重量后计算</w:t>
      </w:r>
      <w:r w:rsidRPr="00A770BC">
        <w:rPr>
          <w:rFonts w:hint="eastAsia"/>
        </w:rPr>
        <w:t>）计算书，核对预制构件判定是否正确及计算数据是否准确。</w:t>
      </w:r>
    </w:p>
    <w:p w:rsidR="00505E05" w:rsidRPr="00A770BC" w:rsidRDefault="00505E05" w:rsidP="00A460A0">
      <w:pPr>
        <w:pStyle w:val="afd"/>
        <w:ind w:left="452" w:hanging="452"/>
      </w:pPr>
      <w:r w:rsidRPr="00A770BC">
        <w:rPr>
          <w:rFonts w:hint="eastAsia"/>
        </w:rPr>
        <w:t>【建议最低分】</w:t>
      </w:r>
    </w:p>
    <w:p w:rsidR="00505E05" w:rsidRPr="00A770BC" w:rsidRDefault="00505E05" w:rsidP="00A460A0">
      <w:pPr>
        <w:pStyle w:val="aff"/>
        <w:ind w:left="90"/>
      </w:pPr>
      <w:r w:rsidRPr="00A770BC">
        <w:t>—</w:t>
      </w:r>
    </w:p>
    <w:p w:rsidR="00505E05" w:rsidRPr="00A770BC" w:rsidRDefault="00505E05" w:rsidP="00505E05">
      <w:pPr>
        <w:pStyle w:val="af8"/>
        <w:spacing w:before="156"/>
        <w:ind w:right="200" w:firstLineChars="194" w:firstLine="467"/>
      </w:pPr>
      <w:bookmarkStart w:id="47" w:name="_Toc404865410"/>
      <w:r w:rsidRPr="00A770BC">
        <w:rPr>
          <w:rFonts w:ascii="宋体" w:hAnsi="宋体" w:hint="eastAsia"/>
        </w:rPr>
        <w:t>Ⅱ</w:t>
      </w:r>
      <w:r w:rsidRPr="00A770BC">
        <w:rPr>
          <w:rFonts w:hint="eastAsia"/>
        </w:rPr>
        <w:t>材料选用</w:t>
      </w:r>
      <w:bookmarkEnd w:id="47"/>
    </w:p>
    <w:p w:rsidR="00505E05" w:rsidRPr="00A770BC" w:rsidRDefault="00505E05" w:rsidP="00DD36DB">
      <w:pPr>
        <w:autoSpaceDE w:val="0"/>
        <w:autoSpaceDN w:val="0"/>
        <w:adjustRightInd w:val="0"/>
        <w:spacing w:beforeLines="100" w:before="240"/>
        <w:jc w:val="left"/>
        <w:outlineLvl w:val="4"/>
        <w:rPr>
          <w:b/>
          <w:spacing w:val="4"/>
        </w:rPr>
      </w:pPr>
      <w:r w:rsidRPr="00A770BC">
        <w:rPr>
          <w:rFonts w:hAnsi="宋体"/>
          <w:b/>
          <w:bCs/>
        </w:rPr>
        <w:t>7.2.7</w:t>
      </w:r>
      <w:r w:rsidRPr="00A770BC">
        <w:rPr>
          <w:rFonts w:hAnsi="宋体"/>
          <w:b/>
          <w:bCs/>
        </w:rPr>
        <w:t xml:space="preserve">　选用本地生产的建筑材料</w:t>
      </w:r>
      <w:r w:rsidRPr="00A770BC">
        <w:rPr>
          <w:rFonts w:hAnsi="宋体" w:hint="eastAsia"/>
          <w:b/>
          <w:bCs/>
        </w:rPr>
        <w:t>，</w:t>
      </w:r>
      <w:r w:rsidRPr="00A770BC">
        <w:rPr>
          <w:rFonts w:hAnsi="宋体"/>
          <w:b/>
          <w:bCs/>
        </w:rPr>
        <w:t>评价总分值为</w:t>
      </w:r>
      <w:r w:rsidRPr="00A770BC">
        <w:rPr>
          <w:rFonts w:hAnsi="宋体"/>
          <w:b/>
          <w:bCs/>
        </w:rPr>
        <w:t>10</w:t>
      </w:r>
      <w:r w:rsidRPr="00A770BC">
        <w:rPr>
          <w:rFonts w:hAnsi="宋体"/>
          <w:b/>
          <w:bCs/>
        </w:rPr>
        <w:t>分。施工现场</w:t>
      </w:r>
      <w:r w:rsidRPr="00A770BC">
        <w:rPr>
          <w:rFonts w:hAnsi="宋体"/>
          <w:b/>
          <w:bCs/>
        </w:rPr>
        <w:t>500km</w:t>
      </w:r>
      <w:r w:rsidRPr="00A770BC">
        <w:rPr>
          <w:rFonts w:hAnsi="宋体"/>
          <w:b/>
          <w:bCs/>
        </w:rPr>
        <w:t>以内生产的建筑材料重量占建筑材料总重</w:t>
      </w:r>
      <w:r w:rsidRPr="00A770BC">
        <w:rPr>
          <w:rFonts w:hAnsi="宋体"/>
          <w:b/>
          <w:spacing w:val="4"/>
        </w:rPr>
        <w:t>量的比例达到</w:t>
      </w:r>
      <w:r w:rsidR="00A17FFD" w:rsidRPr="00A770BC">
        <w:rPr>
          <w:b/>
          <w:spacing w:val="4"/>
        </w:rPr>
        <w:t>70</w:t>
      </w:r>
      <w:r w:rsidRPr="00A770BC">
        <w:rPr>
          <w:b/>
          <w:spacing w:val="4"/>
        </w:rPr>
        <w:t>%</w:t>
      </w:r>
      <w:r w:rsidRPr="00A770BC">
        <w:rPr>
          <w:rFonts w:hAnsi="宋体"/>
          <w:b/>
          <w:spacing w:val="4"/>
        </w:rPr>
        <w:t>，得</w:t>
      </w:r>
      <w:r w:rsidRPr="00A770BC">
        <w:rPr>
          <w:b/>
          <w:spacing w:val="4"/>
        </w:rPr>
        <w:t>6</w:t>
      </w:r>
      <w:r w:rsidRPr="00A770BC">
        <w:rPr>
          <w:rFonts w:hAnsi="宋体"/>
          <w:b/>
          <w:spacing w:val="4"/>
        </w:rPr>
        <w:t>分；达到</w:t>
      </w:r>
      <w:r w:rsidR="00A17FFD" w:rsidRPr="00A770BC">
        <w:rPr>
          <w:b/>
          <w:spacing w:val="4"/>
        </w:rPr>
        <w:t>80</w:t>
      </w:r>
      <w:r w:rsidRPr="00A770BC">
        <w:rPr>
          <w:b/>
          <w:spacing w:val="4"/>
        </w:rPr>
        <w:t>%</w:t>
      </w:r>
      <w:r w:rsidRPr="00A770BC">
        <w:rPr>
          <w:rFonts w:hAnsi="宋体"/>
          <w:b/>
          <w:spacing w:val="4"/>
        </w:rPr>
        <w:t>，得</w:t>
      </w:r>
      <w:r w:rsidRPr="00A770BC">
        <w:rPr>
          <w:b/>
          <w:spacing w:val="4"/>
        </w:rPr>
        <w:t>8</w:t>
      </w:r>
      <w:r w:rsidRPr="00A770BC">
        <w:rPr>
          <w:rFonts w:hAnsi="宋体"/>
          <w:b/>
          <w:spacing w:val="4"/>
        </w:rPr>
        <w:t>分；达到</w:t>
      </w:r>
      <w:r w:rsidRPr="00A770BC">
        <w:rPr>
          <w:b/>
          <w:spacing w:val="4"/>
        </w:rPr>
        <w:t>90%</w:t>
      </w:r>
      <w:r w:rsidRPr="00A770BC">
        <w:rPr>
          <w:rFonts w:hAnsi="宋体"/>
          <w:b/>
          <w:spacing w:val="4"/>
        </w:rPr>
        <w:t>，得</w:t>
      </w:r>
      <w:r w:rsidRPr="00A770BC">
        <w:rPr>
          <w:b/>
          <w:spacing w:val="4"/>
        </w:rPr>
        <w:t>10</w:t>
      </w:r>
      <w:r w:rsidRPr="00A770BC">
        <w:rPr>
          <w:rFonts w:hAnsi="宋体"/>
          <w:b/>
          <w:spacing w:val="4"/>
        </w:rPr>
        <w:t>分。</w:t>
      </w:r>
    </w:p>
    <w:p w:rsidR="00505E05" w:rsidRPr="00A770BC" w:rsidRDefault="00505E05" w:rsidP="00A460A0">
      <w:pPr>
        <w:pStyle w:val="aff"/>
        <w:ind w:left="90"/>
      </w:pPr>
      <w:r w:rsidRPr="00A770BC">
        <w:rPr>
          <w:rFonts w:hint="eastAsia"/>
        </w:rPr>
        <w:t>设计阶段不参评。</w:t>
      </w:r>
    </w:p>
    <w:p w:rsidR="00505E05" w:rsidRPr="00A770BC" w:rsidRDefault="00505E05" w:rsidP="00DD36DB">
      <w:pPr>
        <w:autoSpaceDE w:val="0"/>
        <w:autoSpaceDN w:val="0"/>
        <w:adjustRightInd w:val="0"/>
        <w:spacing w:beforeLines="100" w:before="240"/>
        <w:jc w:val="left"/>
        <w:outlineLvl w:val="4"/>
        <w:rPr>
          <w:rFonts w:hAnsi="宋体"/>
          <w:b/>
          <w:bCs/>
        </w:rPr>
      </w:pPr>
      <w:r w:rsidRPr="00A770BC">
        <w:rPr>
          <w:rFonts w:hAnsi="宋体"/>
          <w:b/>
          <w:bCs/>
        </w:rPr>
        <w:t>7.2.8</w:t>
      </w:r>
      <w:r w:rsidRPr="00A770BC">
        <w:rPr>
          <w:rFonts w:hAnsi="宋体"/>
          <w:b/>
          <w:bCs/>
        </w:rPr>
        <w:t xml:space="preserve">　合理采用高强建筑结构材料。评价总分值为</w:t>
      </w:r>
      <w:r w:rsidRPr="00A770BC">
        <w:rPr>
          <w:rFonts w:hAnsi="宋体"/>
          <w:b/>
          <w:bCs/>
        </w:rPr>
        <w:t>10</w:t>
      </w:r>
      <w:r w:rsidRPr="00A770BC">
        <w:rPr>
          <w:rFonts w:hAnsi="宋体"/>
          <w:b/>
          <w:bCs/>
        </w:rPr>
        <w:t>分，并按下列规则评分：</w:t>
      </w:r>
    </w:p>
    <w:p w:rsidR="00505E05" w:rsidRPr="00A770BC" w:rsidRDefault="00505E05" w:rsidP="00A460A0">
      <w:pPr>
        <w:autoSpaceDE w:val="0"/>
        <w:autoSpaceDN w:val="0"/>
        <w:adjustRightInd w:val="0"/>
        <w:ind w:firstLineChars="200" w:firstLine="377"/>
        <w:jc w:val="left"/>
        <w:rPr>
          <w:b/>
          <w:spacing w:val="4"/>
        </w:rPr>
      </w:pPr>
      <w:r w:rsidRPr="00A770BC">
        <w:rPr>
          <w:b/>
          <w:spacing w:val="4"/>
        </w:rPr>
        <w:t>1</w:t>
      </w:r>
      <w:r w:rsidRPr="00A770BC">
        <w:rPr>
          <w:rFonts w:hAnsi="宋体"/>
          <w:b/>
          <w:spacing w:val="4"/>
        </w:rPr>
        <w:t xml:space="preserve">　混凝土结构：</w:t>
      </w:r>
    </w:p>
    <w:p w:rsidR="00505E05" w:rsidRPr="00A770BC" w:rsidRDefault="00505E05" w:rsidP="00A460A0">
      <w:pPr>
        <w:autoSpaceDE w:val="0"/>
        <w:autoSpaceDN w:val="0"/>
        <w:adjustRightInd w:val="0"/>
        <w:ind w:firstLineChars="250" w:firstLine="472"/>
        <w:jc w:val="left"/>
        <w:rPr>
          <w:b/>
          <w:spacing w:val="4"/>
        </w:rPr>
      </w:pPr>
      <w:r w:rsidRPr="00A770BC">
        <w:rPr>
          <w:b/>
          <w:spacing w:val="4"/>
        </w:rPr>
        <w:t>1</w:t>
      </w:r>
      <w:r w:rsidRPr="00A770BC">
        <w:rPr>
          <w:rFonts w:hAnsi="宋体"/>
          <w:b/>
          <w:spacing w:val="4"/>
        </w:rPr>
        <w:t>）</w:t>
      </w:r>
      <w:r w:rsidRPr="00A770BC">
        <w:rPr>
          <w:b/>
          <w:spacing w:val="4"/>
        </w:rPr>
        <w:t>400MPa</w:t>
      </w:r>
      <w:r w:rsidRPr="00A770BC">
        <w:rPr>
          <w:rFonts w:hAnsi="宋体"/>
          <w:b/>
          <w:spacing w:val="4"/>
        </w:rPr>
        <w:t>级及以上受力</w:t>
      </w:r>
      <w:r w:rsidRPr="00A770BC">
        <w:rPr>
          <w:rFonts w:hAnsi="宋体" w:hint="eastAsia"/>
          <w:b/>
          <w:spacing w:val="4"/>
        </w:rPr>
        <w:t>普通</w:t>
      </w:r>
      <w:r w:rsidRPr="00A770BC">
        <w:rPr>
          <w:rFonts w:hAnsi="宋体"/>
          <w:b/>
          <w:spacing w:val="4"/>
        </w:rPr>
        <w:t>钢筋的使用比例达到总量的</w:t>
      </w:r>
      <w:r w:rsidRPr="00A770BC">
        <w:rPr>
          <w:b/>
          <w:spacing w:val="4"/>
        </w:rPr>
        <w:t>30%</w:t>
      </w:r>
      <w:r w:rsidRPr="00A770BC">
        <w:rPr>
          <w:rFonts w:hAnsi="宋体"/>
          <w:b/>
          <w:spacing w:val="4"/>
        </w:rPr>
        <w:t>，得</w:t>
      </w:r>
      <w:r w:rsidRPr="00A770BC">
        <w:rPr>
          <w:b/>
          <w:spacing w:val="4"/>
        </w:rPr>
        <w:t>5</w:t>
      </w:r>
      <w:r w:rsidRPr="00A770BC">
        <w:rPr>
          <w:rFonts w:hAnsi="宋体"/>
          <w:b/>
          <w:spacing w:val="4"/>
        </w:rPr>
        <w:t>分；达到总量的</w:t>
      </w:r>
      <w:r w:rsidRPr="00A770BC">
        <w:rPr>
          <w:b/>
          <w:spacing w:val="4"/>
        </w:rPr>
        <w:t>50%</w:t>
      </w:r>
      <w:r w:rsidRPr="00A770BC">
        <w:rPr>
          <w:rFonts w:hAnsi="宋体"/>
          <w:b/>
          <w:spacing w:val="4"/>
        </w:rPr>
        <w:t>，得</w:t>
      </w:r>
      <w:r w:rsidRPr="00A770BC">
        <w:rPr>
          <w:b/>
          <w:spacing w:val="4"/>
        </w:rPr>
        <w:t>6</w:t>
      </w:r>
      <w:r w:rsidRPr="00A770BC">
        <w:rPr>
          <w:rFonts w:hAnsi="宋体"/>
          <w:b/>
          <w:spacing w:val="4"/>
        </w:rPr>
        <w:t>分；达到总量的</w:t>
      </w:r>
      <w:r w:rsidRPr="00A770BC">
        <w:rPr>
          <w:b/>
          <w:spacing w:val="4"/>
        </w:rPr>
        <w:t>70%</w:t>
      </w:r>
      <w:r w:rsidRPr="00A770BC">
        <w:rPr>
          <w:rFonts w:hAnsi="宋体"/>
          <w:b/>
          <w:spacing w:val="4"/>
        </w:rPr>
        <w:t>，得</w:t>
      </w:r>
      <w:r w:rsidRPr="00A770BC">
        <w:rPr>
          <w:b/>
          <w:spacing w:val="4"/>
        </w:rPr>
        <w:t>8</w:t>
      </w:r>
      <w:r w:rsidRPr="00A770BC">
        <w:rPr>
          <w:rFonts w:hAnsi="宋体"/>
          <w:b/>
          <w:spacing w:val="4"/>
        </w:rPr>
        <w:t>分；达到总量的</w:t>
      </w:r>
      <w:r w:rsidRPr="00A770BC">
        <w:rPr>
          <w:b/>
          <w:spacing w:val="4"/>
        </w:rPr>
        <w:t>85%</w:t>
      </w:r>
      <w:r w:rsidRPr="00A770BC">
        <w:rPr>
          <w:rFonts w:hAnsi="宋体"/>
          <w:b/>
          <w:spacing w:val="4"/>
        </w:rPr>
        <w:t>，得</w:t>
      </w:r>
      <w:r w:rsidRPr="00A770BC">
        <w:rPr>
          <w:b/>
          <w:spacing w:val="4"/>
        </w:rPr>
        <w:t>10</w:t>
      </w:r>
      <w:r w:rsidRPr="00A770BC">
        <w:rPr>
          <w:rFonts w:hAnsi="宋体"/>
          <w:b/>
          <w:spacing w:val="4"/>
        </w:rPr>
        <w:t>分；</w:t>
      </w:r>
    </w:p>
    <w:p w:rsidR="00505E05" w:rsidRPr="00A770BC" w:rsidRDefault="00505E05" w:rsidP="00A460A0">
      <w:pPr>
        <w:autoSpaceDE w:val="0"/>
        <w:autoSpaceDN w:val="0"/>
        <w:adjustRightInd w:val="0"/>
        <w:ind w:firstLineChars="250" w:firstLine="472"/>
        <w:jc w:val="left"/>
        <w:rPr>
          <w:b/>
          <w:spacing w:val="4"/>
        </w:rPr>
      </w:pPr>
      <w:r w:rsidRPr="00A770BC">
        <w:rPr>
          <w:b/>
          <w:spacing w:val="4"/>
        </w:rPr>
        <w:t>2</w:t>
      </w:r>
      <w:r w:rsidRPr="00A770BC">
        <w:rPr>
          <w:rFonts w:hAnsi="宋体"/>
          <w:b/>
          <w:spacing w:val="4"/>
        </w:rPr>
        <w:t>）混凝土竖向承重结构采用强度等级不小于</w:t>
      </w:r>
      <w:r w:rsidRPr="00A770BC">
        <w:rPr>
          <w:b/>
          <w:spacing w:val="4"/>
        </w:rPr>
        <w:t>C50</w:t>
      </w:r>
      <w:r w:rsidRPr="00A770BC">
        <w:rPr>
          <w:rFonts w:hAnsi="宋体"/>
          <w:b/>
          <w:spacing w:val="4"/>
        </w:rPr>
        <w:t>混凝土用量占竖向承重结构中混凝土总量的比例达到</w:t>
      </w:r>
      <w:r w:rsidRPr="00A770BC">
        <w:rPr>
          <w:b/>
          <w:spacing w:val="4"/>
        </w:rPr>
        <w:t>50%</w:t>
      </w:r>
      <w:r w:rsidRPr="00A770BC">
        <w:rPr>
          <w:rFonts w:hAnsi="宋体"/>
          <w:b/>
          <w:spacing w:val="4"/>
        </w:rPr>
        <w:t>，</w:t>
      </w:r>
      <w:r w:rsidRPr="00A770BC">
        <w:rPr>
          <w:rFonts w:hAnsi="宋体"/>
          <w:b/>
          <w:spacing w:val="4"/>
        </w:rPr>
        <w:lastRenderedPageBreak/>
        <w:t>得</w:t>
      </w:r>
      <w:r w:rsidRPr="00A770BC">
        <w:rPr>
          <w:b/>
          <w:spacing w:val="4"/>
        </w:rPr>
        <w:t>10</w:t>
      </w:r>
      <w:r w:rsidRPr="00A770BC">
        <w:rPr>
          <w:rFonts w:hAnsi="宋体"/>
          <w:b/>
          <w:spacing w:val="4"/>
        </w:rPr>
        <w:t>分。</w:t>
      </w:r>
    </w:p>
    <w:p w:rsidR="00505E05" w:rsidRPr="00A770BC" w:rsidRDefault="00505E05" w:rsidP="00A460A0">
      <w:pPr>
        <w:autoSpaceDE w:val="0"/>
        <w:autoSpaceDN w:val="0"/>
        <w:adjustRightInd w:val="0"/>
        <w:ind w:firstLineChars="200" w:firstLine="377"/>
        <w:jc w:val="left"/>
        <w:rPr>
          <w:b/>
          <w:spacing w:val="4"/>
        </w:rPr>
      </w:pPr>
      <w:r w:rsidRPr="00A770BC">
        <w:rPr>
          <w:b/>
          <w:spacing w:val="4"/>
        </w:rPr>
        <w:t>2</w:t>
      </w:r>
      <w:r w:rsidRPr="00A770BC">
        <w:rPr>
          <w:rFonts w:hAnsi="宋体"/>
          <w:b/>
          <w:spacing w:val="4"/>
        </w:rPr>
        <w:t xml:space="preserve">　钢结构：</w:t>
      </w:r>
      <w:r w:rsidRPr="00A770BC">
        <w:rPr>
          <w:b/>
          <w:spacing w:val="4"/>
        </w:rPr>
        <w:t>Q345</w:t>
      </w:r>
      <w:r w:rsidRPr="00A770BC">
        <w:rPr>
          <w:rFonts w:hAnsi="宋体"/>
          <w:b/>
          <w:spacing w:val="4"/>
        </w:rPr>
        <w:t>及以上高强钢材用量占钢材总量的比例达到</w:t>
      </w:r>
      <w:r w:rsidRPr="00A770BC">
        <w:rPr>
          <w:b/>
          <w:spacing w:val="4"/>
        </w:rPr>
        <w:t>50%</w:t>
      </w:r>
      <w:r w:rsidRPr="00A770BC">
        <w:rPr>
          <w:rFonts w:hAnsi="宋体"/>
          <w:b/>
          <w:spacing w:val="4"/>
        </w:rPr>
        <w:t>，得</w:t>
      </w:r>
      <w:r w:rsidRPr="00A770BC">
        <w:rPr>
          <w:b/>
          <w:spacing w:val="4"/>
        </w:rPr>
        <w:t>8</w:t>
      </w:r>
      <w:r w:rsidRPr="00A770BC">
        <w:rPr>
          <w:rFonts w:hAnsi="宋体"/>
          <w:b/>
          <w:spacing w:val="4"/>
        </w:rPr>
        <w:t>分；达到</w:t>
      </w:r>
      <w:r w:rsidRPr="00A770BC">
        <w:rPr>
          <w:b/>
          <w:spacing w:val="4"/>
        </w:rPr>
        <w:t>70</w:t>
      </w:r>
      <w:r w:rsidRPr="00A770BC">
        <w:rPr>
          <w:rFonts w:hAnsi="宋体"/>
          <w:b/>
          <w:spacing w:val="4"/>
        </w:rPr>
        <w:t>％，得</w:t>
      </w:r>
      <w:r w:rsidRPr="00A770BC">
        <w:rPr>
          <w:b/>
          <w:spacing w:val="4"/>
        </w:rPr>
        <w:t>10</w:t>
      </w:r>
      <w:r w:rsidRPr="00A770BC">
        <w:rPr>
          <w:rFonts w:hAnsi="宋体"/>
          <w:b/>
          <w:spacing w:val="4"/>
        </w:rPr>
        <w:t>分；</w:t>
      </w:r>
    </w:p>
    <w:p w:rsidR="00505E05" w:rsidRPr="00A770BC" w:rsidRDefault="00505E05" w:rsidP="00A460A0">
      <w:pPr>
        <w:autoSpaceDE w:val="0"/>
        <w:autoSpaceDN w:val="0"/>
        <w:adjustRightInd w:val="0"/>
        <w:ind w:firstLineChars="200" w:firstLine="377"/>
        <w:jc w:val="left"/>
        <w:rPr>
          <w:rFonts w:hAnsi="宋体"/>
          <w:b/>
          <w:spacing w:val="4"/>
        </w:rPr>
      </w:pPr>
      <w:r w:rsidRPr="00A770BC">
        <w:rPr>
          <w:rFonts w:hAnsi="宋体"/>
          <w:b/>
          <w:spacing w:val="4"/>
        </w:rPr>
        <w:t>3</w:t>
      </w:r>
      <w:r w:rsidRPr="00A770BC">
        <w:rPr>
          <w:rFonts w:hAnsi="宋体"/>
          <w:b/>
          <w:spacing w:val="4"/>
        </w:rPr>
        <w:t xml:space="preserve">　混合结构：</w:t>
      </w:r>
    </w:p>
    <w:p w:rsidR="00505E05" w:rsidRPr="00A770BC" w:rsidRDefault="00505E05" w:rsidP="00A460A0">
      <w:pPr>
        <w:autoSpaceDE w:val="0"/>
        <w:autoSpaceDN w:val="0"/>
        <w:adjustRightInd w:val="0"/>
        <w:ind w:firstLineChars="250" w:firstLine="472"/>
        <w:jc w:val="left"/>
        <w:rPr>
          <w:rFonts w:hAnsi="宋体"/>
          <w:b/>
          <w:spacing w:val="4"/>
        </w:rPr>
      </w:pPr>
      <w:r w:rsidRPr="00A770BC">
        <w:rPr>
          <w:rFonts w:hAnsi="宋体"/>
          <w:b/>
          <w:spacing w:val="4"/>
        </w:rPr>
        <w:t>1</w:t>
      </w:r>
      <w:r w:rsidRPr="00A770BC">
        <w:rPr>
          <w:rFonts w:hAnsi="宋体"/>
          <w:b/>
          <w:spacing w:val="4"/>
        </w:rPr>
        <w:t>）对其混凝土结构部分，按本条第</w:t>
      </w:r>
      <w:r w:rsidRPr="00A770BC">
        <w:rPr>
          <w:rFonts w:hAnsi="宋体"/>
          <w:b/>
          <w:spacing w:val="4"/>
        </w:rPr>
        <w:t>1</w:t>
      </w:r>
      <w:r w:rsidRPr="00A770BC">
        <w:rPr>
          <w:rFonts w:hAnsi="宋体"/>
          <w:b/>
          <w:spacing w:val="4"/>
        </w:rPr>
        <w:t>款进行评价；</w:t>
      </w:r>
    </w:p>
    <w:p w:rsidR="00505E05" w:rsidRPr="00A770BC" w:rsidRDefault="00505E05" w:rsidP="00A460A0">
      <w:pPr>
        <w:autoSpaceDE w:val="0"/>
        <w:autoSpaceDN w:val="0"/>
        <w:adjustRightInd w:val="0"/>
        <w:ind w:firstLineChars="250" w:firstLine="472"/>
        <w:jc w:val="left"/>
        <w:rPr>
          <w:rFonts w:hAnsi="宋体"/>
          <w:b/>
          <w:spacing w:val="4"/>
        </w:rPr>
      </w:pPr>
      <w:r w:rsidRPr="00A770BC">
        <w:rPr>
          <w:rFonts w:hAnsi="宋体"/>
          <w:b/>
          <w:spacing w:val="4"/>
        </w:rPr>
        <w:t>2</w:t>
      </w:r>
      <w:r w:rsidRPr="00A770BC">
        <w:rPr>
          <w:rFonts w:hAnsi="宋体"/>
          <w:b/>
          <w:spacing w:val="4"/>
        </w:rPr>
        <w:t>）对其钢结构部分，按本条第</w:t>
      </w:r>
      <w:r w:rsidRPr="00A770BC">
        <w:rPr>
          <w:rFonts w:hAnsi="宋体"/>
          <w:b/>
          <w:spacing w:val="4"/>
        </w:rPr>
        <w:t>2</w:t>
      </w:r>
      <w:r w:rsidRPr="00A770BC">
        <w:rPr>
          <w:rFonts w:hAnsi="宋体"/>
          <w:b/>
          <w:spacing w:val="4"/>
        </w:rPr>
        <w:t>款进行评价；</w:t>
      </w:r>
    </w:p>
    <w:p w:rsidR="00505E05" w:rsidRPr="00A770BC" w:rsidRDefault="00505E05" w:rsidP="00A460A0">
      <w:pPr>
        <w:autoSpaceDE w:val="0"/>
        <w:autoSpaceDN w:val="0"/>
        <w:adjustRightInd w:val="0"/>
        <w:ind w:firstLineChars="250" w:firstLine="472"/>
        <w:jc w:val="left"/>
        <w:rPr>
          <w:rFonts w:hAnsi="宋体"/>
          <w:b/>
          <w:spacing w:val="4"/>
        </w:rPr>
      </w:pPr>
      <w:r w:rsidRPr="00A770BC">
        <w:rPr>
          <w:rFonts w:hAnsi="宋体"/>
          <w:b/>
          <w:spacing w:val="4"/>
        </w:rPr>
        <w:t>3</w:t>
      </w:r>
      <w:r w:rsidRPr="00A770BC">
        <w:rPr>
          <w:rFonts w:hAnsi="宋体"/>
          <w:b/>
          <w:spacing w:val="4"/>
        </w:rPr>
        <w:t>）得分按两项得分取平均值计分。</w:t>
      </w:r>
    </w:p>
    <w:p w:rsidR="00505E05" w:rsidRPr="00A770BC" w:rsidRDefault="00505E05" w:rsidP="00A460A0">
      <w:pPr>
        <w:pStyle w:val="afd"/>
        <w:ind w:left="452" w:hanging="452"/>
      </w:pPr>
      <w:r w:rsidRPr="00A770BC">
        <w:rPr>
          <w:rFonts w:hint="eastAsia"/>
        </w:rPr>
        <w:t>【审查范围】</w:t>
      </w:r>
    </w:p>
    <w:p w:rsidR="00E35DB4" w:rsidRPr="00A770BC" w:rsidRDefault="00505E05" w:rsidP="00A460A0">
      <w:pPr>
        <w:pStyle w:val="aff"/>
        <w:ind w:left="90"/>
      </w:pPr>
      <w:r w:rsidRPr="00A770BC">
        <w:rPr>
          <w:rFonts w:hint="eastAsia"/>
        </w:rPr>
        <w:t>混凝土结构、钢结构和混合结构的民用建筑</w:t>
      </w:r>
      <w:r w:rsidR="00893781" w:rsidRPr="00A770BC">
        <w:rPr>
          <w:rFonts w:hint="eastAsia"/>
        </w:rPr>
        <w:t>（其他结构形式不参评）</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结构设计总说明、混凝土或混合结构配筋图、钢结构布置图、高强度建筑结构材料用量比例计算书</w:t>
      </w:r>
    </w:p>
    <w:p w:rsidR="00505E05" w:rsidRPr="00A770BC" w:rsidRDefault="00505E05" w:rsidP="00A460A0">
      <w:pPr>
        <w:pStyle w:val="afd"/>
        <w:ind w:left="452" w:hanging="452"/>
      </w:pPr>
      <w:r w:rsidRPr="00A770BC">
        <w:rPr>
          <w:rFonts w:hint="eastAsia"/>
        </w:rPr>
        <w:t>【审查内容】</w:t>
      </w:r>
    </w:p>
    <w:p w:rsidR="00724004" w:rsidRPr="00A770BC" w:rsidRDefault="00505E05" w:rsidP="00A460A0">
      <w:pPr>
        <w:pStyle w:val="13"/>
        <w:ind w:left="450" w:hanging="450"/>
      </w:pPr>
      <w:r w:rsidRPr="00A770BC">
        <w:rPr>
          <w:rFonts w:hint="eastAsia"/>
        </w:rPr>
        <w:t>（1）结构设计总说明中，应明确建筑结构材料的强度等级；</w:t>
      </w:r>
    </w:p>
    <w:p w:rsidR="0073657D" w:rsidRPr="00A770BC" w:rsidRDefault="0073657D" w:rsidP="00A460A0">
      <w:pPr>
        <w:pStyle w:val="13"/>
        <w:ind w:left="450" w:hanging="450"/>
      </w:pPr>
      <w:r w:rsidRPr="00A770BC">
        <w:rPr>
          <w:rFonts w:hint="eastAsia"/>
        </w:rPr>
        <w:t>（2）审查混凝土结构或混合结构配筋图，应明确</w:t>
      </w:r>
      <w:r w:rsidRPr="00A770BC">
        <w:rPr>
          <w:rFonts w:ascii="TimesNewRomanPSMT" w:hAnsi="TimesNewRomanPSMT" w:cs="TimesNewRomanPSMT"/>
        </w:rPr>
        <w:t xml:space="preserve">400MPa </w:t>
      </w:r>
      <w:r w:rsidRPr="00A770BC">
        <w:rPr>
          <w:rFonts w:hint="eastAsia"/>
        </w:rPr>
        <w:t>级及以上钢筋的使用部位，及竖向承重结构采用强度等级不小于</w:t>
      </w:r>
      <w:r w:rsidRPr="00A770BC">
        <w:rPr>
          <w:rFonts w:ascii="TimesNewRomanPSMT" w:hAnsi="TimesNewRomanPSMT" w:cs="TimesNewRomanPSMT"/>
        </w:rPr>
        <w:t xml:space="preserve">C50 </w:t>
      </w:r>
      <w:r w:rsidRPr="00A770BC">
        <w:rPr>
          <w:rFonts w:hint="eastAsia"/>
        </w:rPr>
        <w:t>混凝土的使用部位；</w:t>
      </w:r>
    </w:p>
    <w:p w:rsidR="00505E05" w:rsidRPr="00A770BC" w:rsidRDefault="00505E05" w:rsidP="00A460A0">
      <w:pPr>
        <w:pStyle w:val="13"/>
        <w:ind w:left="450" w:hanging="450"/>
      </w:pPr>
      <w:r w:rsidRPr="00A770BC">
        <w:rPr>
          <w:rFonts w:hint="eastAsia"/>
        </w:rPr>
        <w:t>（3）审查钢结构布置图，应明确</w:t>
      </w:r>
      <w:r w:rsidRPr="00A770BC">
        <w:rPr>
          <w:rFonts w:ascii="TimesNewRomanPSMT" w:hAnsi="TimesNewRomanPSMT" w:cs="TimesNewRomanPSMT"/>
        </w:rPr>
        <w:t xml:space="preserve">Q345 </w:t>
      </w:r>
      <w:r w:rsidRPr="00A770BC">
        <w:rPr>
          <w:rFonts w:hint="eastAsia"/>
        </w:rPr>
        <w:t>及以上高强钢材的使用部位；</w:t>
      </w:r>
    </w:p>
    <w:p w:rsidR="00505E05" w:rsidRPr="00A770BC" w:rsidRDefault="00505E05" w:rsidP="00A460A0">
      <w:pPr>
        <w:pStyle w:val="13"/>
        <w:ind w:left="450" w:hanging="450"/>
      </w:pPr>
      <w:r w:rsidRPr="00A770BC">
        <w:rPr>
          <w:rFonts w:hint="eastAsia"/>
        </w:rPr>
        <w:t>（4）查看高强度建筑结构材料用量比例计算书，核对高强度建筑结构材料</w:t>
      </w:r>
      <w:r w:rsidRPr="00A770BC">
        <w:rPr>
          <w:rFonts w:ascii="TimesNewRomanPSMT" w:hAnsi="TimesNewRomanPSMT" w:cs="TimesNewRomanPSMT"/>
        </w:rPr>
        <w:t xml:space="preserve">400MPa </w:t>
      </w:r>
      <w:r w:rsidRPr="00A770BC">
        <w:rPr>
          <w:rFonts w:hint="eastAsia"/>
        </w:rPr>
        <w:t>级及以上受力普通钢筋、强度等级不小于</w:t>
      </w:r>
      <w:r w:rsidRPr="00A770BC">
        <w:rPr>
          <w:rFonts w:ascii="TimesNewRomanPSMT" w:hAnsi="TimesNewRomanPSMT" w:cs="TimesNewRomanPSMT"/>
        </w:rPr>
        <w:t xml:space="preserve">C50 </w:t>
      </w:r>
      <w:r w:rsidRPr="00A770BC">
        <w:rPr>
          <w:rFonts w:hint="eastAsia"/>
        </w:rPr>
        <w:t>混凝土或</w:t>
      </w:r>
      <w:r w:rsidRPr="00A770BC">
        <w:rPr>
          <w:rFonts w:ascii="TimesNewRomanPSMT" w:hAnsi="TimesNewRomanPSMT" w:cs="TimesNewRomanPSMT"/>
        </w:rPr>
        <w:t xml:space="preserve">Q345 </w:t>
      </w:r>
      <w:r w:rsidRPr="00A770BC">
        <w:rPr>
          <w:rFonts w:hint="eastAsia"/>
        </w:rPr>
        <w:t>及以上高强钢材的用量比例计算是否准确。</w:t>
      </w:r>
    </w:p>
    <w:p w:rsidR="00505E05" w:rsidRPr="00A770BC" w:rsidRDefault="00505E05" w:rsidP="00A460A0">
      <w:pPr>
        <w:pStyle w:val="afd"/>
        <w:ind w:left="452" w:hanging="452"/>
      </w:pPr>
      <w:r w:rsidRPr="00A770BC">
        <w:rPr>
          <w:rFonts w:hint="eastAsia"/>
        </w:rPr>
        <w:t>【建议最低分】</w:t>
      </w:r>
    </w:p>
    <w:p w:rsidR="00505E05" w:rsidRPr="00A770BC" w:rsidRDefault="00505E05" w:rsidP="00A460A0">
      <w:pPr>
        <w:pStyle w:val="aff"/>
        <w:ind w:left="90"/>
      </w:pPr>
      <w:r w:rsidRPr="00A770BC">
        <w:rPr>
          <w:rFonts w:hint="eastAsia"/>
        </w:rPr>
        <w:t>8分</w:t>
      </w:r>
    </w:p>
    <w:p w:rsidR="00505E05" w:rsidRPr="00A770BC" w:rsidRDefault="00505E05" w:rsidP="00A460A0">
      <w:pPr>
        <w:pStyle w:val="afd"/>
        <w:ind w:left="452" w:hanging="452"/>
      </w:pPr>
    </w:p>
    <w:p w:rsidR="00505E05" w:rsidRPr="00A770BC" w:rsidRDefault="00505E05" w:rsidP="00DD36DB">
      <w:pPr>
        <w:autoSpaceDE w:val="0"/>
        <w:autoSpaceDN w:val="0"/>
        <w:adjustRightInd w:val="0"/>
        <w:spacing w:beforeLines="100" w:before="240"/>
        <w:jc w:val="left"/>
        <w:outlineLvl w:val="4"/>
        <w:rPr>
          <w:rFonts w:hAnsi="宋体"/>
          <w:b/>
        </w:rPr>
      </w:pPr>
      <w:r w:rsidRPr="00A770BC">
        <w:rPr>
          <w:rFonts w:hAnsi="宋体"/>
          <w:b/>
          <w:bCs/>
        </w:rPr>
        <w:t>7.2.</w:t>
      </w:r>
      <w:r w:rsidRPr="00A770BC">
        <w:rPr>
          <w:rFonts w:hAnsi="宋体" w:hint="eastAsia"/>
          <w:b/>
          <w:bCs/>
        </w:rPr>
        <w:t>9</w:t>
      </w:r>
      <w:r w:rsidRPr="00A770BC">
        <w:rPr>
          <w:rFonts w:hAnsi="宋体" w:hint="eastAsia"/>
          <w:b/>
          <w:bCs/>
        </w:rPr>
        <w:t xml:space="preserve">　合理采用高耐久性建筑结构材料。评价总分值为</w:t>
      </w:r>
      <w:r w:rsidRPr="00A770BC">
        <w:rPr>
          <w:rFonts w:hAnsi="宋体" w:hint="eastAsia"/>
          <w:b/>
          <w:bCs/>
        </w:rPr>
        <w:t>5</w:t>
      </w:r>
      <w:r w:rsidRPr="00A770BC">
        <w:rPr>
          <w:rFonts w:hAnsi="宋体" w:hint="eastAsia"/>
          <w:b/>
          <w:bCs/>
        </w:rPr>
        <w:t>分，并按下列规则评分：</w:t>
      </w:r>
      <w:r w:rsidRPr="00A770BC">
        <w:rPr>
          <w:rFonts w:hAnsi="宋体"/>
          <w:b/>
          <w:bCs/>
        </w:rPr>
        <w:br/>
      </w:r>
      <w:r w:rsidRPr="00A770BC">
        <w:rPr>
          <w:rFonts w:hAnsi="宋体" w:hint="eastAsia"/>
          <w:b/>
        </w:rPr>
        <w:t xml:space="preserve">　　</w:t>
      </w:r>
      <w:r w:rsidRPr="00A770BC">
        <w:rPr>
          <w:rFonts w:hAnsi="宋体"/>
          <w:b/>
        </w:rPr>
        <w:t>1</w:t>
      </w:r>
      <w:r w:rsidRPr="00A770BC">
        <w:rPr>
          <w:rFonts w:hAnsi="宋体" w:hint="eastAsia"/>
          <w:b/>
        </w:rPr>
        <w:t xml:space="preserve">　混凝土结构中高耐久性混凝土用量占混凝土总量的比例达到</w:t>
      </w:r>
      <w:r w:rsidRPr="00A770BC">
        <w:rPr>
          <w:rFonts w:hAnsi="宋体"/>
          <w:b/>
        </w:rPr>
        <w:t>50%</w:t>
      </w:r>
      <w:r w:rsidRPr="00A770BC">
        <w:rPr>
          <w:rFonts w:hAnsi="宋体" w:hint="eastAsia"/>
          <w:b/>
        </w:rPr>
        <w:t>，得</w:t>
      </w:r>
      <w:r w:rsidRPr="00A770BC">
        <w:rPr>
          <w:rFonts w:hAnsi="宋体"/>
          <w:b/>
        </w:rPr>
        <w:t>5</w:t>
      </w:r>
      <w:r w:rsidRPr="00A770BC">
        <w:rPr>
          <w:rFonts w:hAnsi="宋体" w:hint="eastAsia"/>
          <w:b/>
        </w:rPr>
        <w:t>分；</w:t>
      </w:r>
      <w:r w:rsidRPr="00A770BC">
        <w:rPr>
          <w:rFonts w:hAnsi="宋体"/>
          <w:b/>
        </w:rPr>
        <w:br/>
      </w:r>
      <w:r w:rsidRPr="00A770BC">
        <w:rPr>
          <w:rFonts w:hAnsi="宋体" w:hint="eastAsia"/>
          <w:b/>
        </w:rPr>
        <w:t xml:space="preserve">　　</w:t>
      </w:r>
      <w:r w:rsidRPr="00A770BC">
        <w:rPr>
          <w:rFonts w:hAnsi="宋体"/>
          <w:b/>
        </w:rPr>
        <w:t>2</w:t>
      </w:r>
      <w:r w:rsidRPr="00A770BC">
        <w:rPr>
          <w:rFonts w:hAnsi="宋体" w:hint="eastAsia"/>
          <w:b/>
        </w:rPr>
        <w:t xml:space="preserve">　钢结构采用耐候结构钢或耐候型防腐涂料，得</w:t>
      </w:r>
      <w:r w:rsidRPr="00A770BC">
        <w:rPr>
          <w:rFonts w:hAnsi="宋体"/>
          <w:b/>
        </w:rPr>
        <w:t>5</w:t>
      </w:r>
      <w:r w:rsidRPr="00A770BC">
        <w:rPr>
          <w:rFonts w:hAnsi="宋体" w:hint="eastAsia"/>
          <w:b/>
        </w:rPr>
        <w:t>分。</w:t>
      </w:r>
    </w:p>
    <w:p w:rsidR="00505E05" w:rsidRPr="00A770BC" w:rsidRDefault="00505E05" w:rsidP="00B64CF0">
      <w:pPr>
        <w:autoSpaceDE w:val="0"/>
        <w:autoSpaceDN w:val="0"/>
        <w:adjustRightInd w:val="0"/>
        <w:ind w:firstLineChars="245" w:firstLine="443"/>
        <w:jc w:val="left"/>
        <w:rPr>
          <w:rFonts w:hAnsi="宋体"/>
          <w:b/>
        </w:rPr>
      </w:pPr>
      <w:r w:rsidRPr="00A770BC">
        <w:rPr>
          <w:rFonts w:hAnsi="宋体"/>
          <w:b/>
        </w:rPr>
        <w:t>3</w:t>
      </w:r>
      <w:r w:rsidRPr="00A770BC">
        <w:rPr>
          <w:rFonts w:hAnsi="宋体"/>
          <w:b/>
        </w:rPr>
        <w:t xml:space="preserve">　混合结构：</w:t>
      </w:r>
    </w:p>
    <w:p w:rsidR="00505E05" w:rsidRPr="00A770BC" w:rsidRDefault="00505E05" w:rsidP="00B64CF0">
      <w:pPr>
        <w:autoSpaceDE w:val="0"/>
        <w:autoSpaceDN w:val="0"/>
        <w:adjustRightInd w:val="0"/>
        <w:ind w:firstLineChars="397" w:firstLine="717"/>
        <w:jc w:val="left"/>
        <w:rPr>
          <w:rFonts w:hAnsi="宋体"/>
          <w:b/>
        </w:rPr>
      </w:pPr>
      <w:r w:rsidRPr="00A770BC">
        <w:rPr>
          <w:rFonts w:hAnsi="宋体"/>
          <w:b/>
        </w:rPr>
        <w:t>1</w:t>
      </w:r>
      <w:r w:rsidRPr="00A770BC">
        <w:rPr>
          <w:rFonts w:hAnsi="宋体"/>
          <w:b/>
        </w:rPr>
        <w:t>）对其混凝土结构部分，按本条第</w:t>
      </w:r>
      <w:r w:rsidRPr="00A770BC">
        <w:rPr>
          <w:rFonts w:hAnsi="宋体"/>
          <w:b/>
        </w:rPr>
        <w:t>1</w:t>
      </w:r>
      <w:r w:rsidRPr="00A770BC">
        <w:rPr>
          <w:rFonts w:hAnsi="宋体"/>
          <w:b/>
        </w:rPr>
        <w:t>款进行评价；</w:t>
      </w:r>
    </w:p>
    <w:p w:rsidR="00505E05" w:rsidRPr="00A770BC" w:rsidRDefault="00505E05" w:rsidP="00B64CF0">
      <w:pPr>
        <w:autoSpaceDE w:val="0"/>
        <w:autoSpaceDN w:val="0"/>
        <w:adjustRightInd w:val="0"/>
        <w:ind w:firstLineChars="397" w:firstLine="717"/>
        <w:jc w:val="left"/>
        <w:rPr>
          <w:rFonts w:hAnsi="宋体"/>
          <w:b/>
        </w:rPr>
      </w:pPr>
      <w:r w:rsidRPr="00A770BC">
        <w:rPr>
          <w:rFonts w:hAnsi="宋体"/>
          <w:b/>
        </w:rPr>
        <w:t>2</w:t>
      </w:r>
      <w:r w:rsidRPr="00A770BC">
        <w:rPr>
          <w:rFonts w:hAnsi="宋体"/>
          <w:b/>
        </w:rPr>
        <w:t>）对其钢结构部分，按本条第</w:t>
      </w:r>
      <w:r w:rsidRPr="00A770BC">
        <w:rPr>
          <w:rFonts w:hAnsi="宋体"/>
          <w:b/>
        </w:rPr>
        <w:t>2</w:t>
      </w:r>
      <w:r w:rsidRPr="00A770BC">
        <w:rPr>
          <w:rFonts w:hAnsi="宋体"/>
          <w:b/>
        </w:rPr>
        <w:t>款进行评价；</w:t>
      </w:r>
    </w:p>
    <w:p w:rsidR="00505E05" w:rsidRPr="00A770BC" w:rsidRDefault="00505E05" w:rsidP="00B64CF0">
      <w:pPr>
        <w:autoSpaceDE w:val="0"/>
        <w:autoSpaceDN w:val="0"/>
        <w:adjustRightInd w:val="0"/>
        <w:ind w:firstLineChars="397" w:firstLine="717"/>
        <w:jc w:val="left"/>
        <w:rPr>
          <w:rFonts w:hAnsi="宋体"/>
          <w:b/>
        </w:rPr>
      </w:pPr>
      <w:r w:rsidRPr="00A770BC">
        <w:rPr>
          <w:rFonts w:hAnsi="宋体"/>
          <w:b/>
        </w:rPr>
        <w:t>3</w:t>
      </w:r>
      <w:r w:rsidRPr="00A770BC">
        <w:rPr>
          <w:rFonts w:hAnsi="宋体"/>
          <w:b/>
        </w:rPr>
        <w:t>）得分按两项得分取平均值计分。</w:t>
      </w:r>
    </w:p>
    <w:p w:rsidR="00505E05" w:rsidRPr="00A770BC" w:rsidRDefault="00505E05" w:rsidP="00A460A0">
      <w:pPr>
        <w:pStyle w:val="afd"/>
        <w:ind w:left="452" w:hanging="452"/>
      </w:pPr>
      <w:r w:rsidRPr="00A770BC">
        <w:rPr>
          <w:rFonts w:hint="eastAsia"/>
        </w:rPr>
        <w:t>【审查范围】</w:t>
      </w:r>
    </w:p>
    <w:p w:rsidR="00505E05" w:rsidRPr="00A770BC" w:rsidRDefault="00505E05" w:rsidP="00A460A0">
      <w:pPr>
        <w:pStyle w:val="aff"/>
        <w:ind w:left="90"/>
      </w:pPr>
      <w:r w:rsidRPr="00A770BC">
        <w:rPr>
          <w:rFonts w:hint="eastAsia"/>
        </w:rPr>
        <w:t>混凝土结构、钢结构和混合结构的民用建筑（其它结构形式不参评）</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结构设计总说明、高耐久性混凝土用量比例计算书</w:t>
      </w:r>
    </w:p>
    <w:p w:rsidR="00505E05" w:rsidRPr="00A770BC" w:rsidRDefault="00505E05" w:rsidP="00A460A0">
      <w:pPr>
        <w:pStyle w:val="afd"/>
        <w:ind w:left="452" w:hanging="452"/>
      </w:pPr>
      <w:r w:rsidRPr="00A770BC">
        <w:rPr>
          <w:rFonts w:hint="eastAsia"/>
        </w:rPr>
        <w:t>【审查内容】</w:t>
      </w:r>
    </w:p>
    <w:p w:rsidR="00BF53CD" w:rsidRPr="00A770BC" w:rsidRDefault="00BF53CD" w:rsidP="00BF53CD">
      <w:pPr>
        <w:pStyle w:val="13"/>
        <w:ind w:left="450" w:hanging="450"/>
      </w:pPr>
      <w:r w:rsidRPr="00A770BC">
        <w:rPr>
          <w:rFonts w:hint="eastAsia"/>
        </w:rPr>
        <w:t>（1）高耐久性混凝土，系指按《混凝土耐久性检验评定标准》 JGJ/T 193进行检测，抗硫酸盐等级KS90，抗氯离子渗透、抗碳化及抗早期开裂均达到III级的混凝土；其各项性能的检测与试验方法应符合《普通混凝土长期性能和耐久性能试验方法标准》GB/T 50082的规定。</w:t>
      </w:r>
    </w:p>
    <w:p w:rsidR="00BF53CD" w:rsidRPr="00A770BC" w:rsidRDefault="00BF53CD" w:rsidP="00BF53CD">
      <w:pPr>
        <w:pStyle w:val="13"/>
        <w:ind w:left="450" w:hanging="450"/>
      </w:pPr>
      <w:r w:rsidRPr="00A770BC">
        <w:rPr>
          <w:rFonts w:hint="eastAsia"/>
        </w:rPr>
        <w:t>（2）耐候结构钢须符合现行国家标准《耐候结构钢》GB/T 4171的要求；耐候型防腐涂料须符合现行行业标准《建筑用钢结构防腐涂料》JG/T 224中II型面漆和长效型底漆的要求。</w:t>
      </w:r>
    </w:p>
    <w:p w:rsidR="00BF53CD" w:rsidRPr="00A770BC" w:rsidRDefault="00BF53CD" w:rsidP="00BF53CD">
      <w:pPr>
        <w:pStyle w:val="13"/>
        <w:ind w:left="450" w:hanging="450"/>
      </w:pPr>
      <w:r w:rsidRPr="00A770BC">
        <w:rPr>
          <w:rFonts w:hint="eastAsia"/>
        </w:rPr>
        <w:t>（3）结构设计总说明中，对混凝土结构，应明确采用高耐久性混凝土的构件或部位；对于钢结构，应明确钢结构构件全部采用耐候结构钢或耐候型防腐涂料；对混合结构，应明确采用高耐久性混凝土的构件或部位以及耐候结构钢或耐候型防腐涂料的构件或部位；</w:t>
      </w:r>
    </w:p>
    <w:p w:rsidR="00BF53CD" w:rsidRPr="00A770BC" w:rsidRDefault="00BF53CD" w:rsidP="00BF53CD">
      <w:pPr>
        <w:pStyle w:val="13"/>
        <w:ind w:left="450" w:hanging="450"/>
      </w:pPr>
      <w:r w:rsidRPr="00A770BC">
        <w:rPr>
          <w:rFonts w:hint="eastAsia"/>
        </w:rPr>
        <w:t>（4）查看高耐久性混凝土用量比例计算书，核对高耐久性混凝土用量比例是否大于50%。</w:t>
      </w:r>
    </w:p>
    <w:p w:rsidR="00505E05" w:rsidRPr="00A770BC" w:rsidRDefault="00505E05" w:rsidP="00A460A0">
      <w:pPr>
        <w:pStyle w:val="afd"/>
        <w:ind w:left="452" w:hanging="452"/>
      </w:pPr>
      <w:r w:rsidRPr="00A770BC">
        <w:rPr>
          <w:rFonts w:hint="eastAsia"/>
        </w:rPr>
        <w:t>【建议最低分】</w:t>
      </w:r>
    </w:p>
    <w:p w:rsidR="00505E05" w:rsidRPr="00A770BC" w:rsidRDefault="00505E05" w:rsidP="00A460A0">
      <w:pPr>
        <w:pStyle w:val="aff"/>
        <w:ind w:left="90"/>
      </w:pPr>
      <w:r w:rsidRPr="00A770BC">
        <w:t>—</w:t>
      </w:r>
    </w:p>
    <w:p w:rsidR="00B97175" w:rsidRPr="00A770BC" w:rsidRDefault="00B97175" w:rsidP="00335E03"/>
    <w:p w:rsidR="00505E05" w:rsidRPr="00A770BC" w:rsidRDefault="00505E05" w:rsidP="00DD36DB">
      <w:pPr>
        <w:autoSpaceDE w:val="0"/>
        <w:autoSpaceDN w:val="0"/>
        <w:adjustRightInd w:val="0"/>
        <w:spacing w:beforeLines="100" w:before="240"/>
        <w:jc w:val="left"/>
        <w:outlineLvl w:val="4"/>
        <w:rPr>
          <w:rFonts w:hAnsi="宋体"/>
          <w:b/>
          <w:bCs/>
        </w:rPr>
      </w:pPr>
      <w:r w:rsidRPr="00A770BC">
        <w:rPr>
          <w:rFonts w:hAnsi="宋体"/>
          <w:b/>
          <w:bCs/>
        </w:rPr>
        <w:t>7.2.10</w:t>
      </w:r>
      <w:r w:rsidRPr="00A770BC">
        <w:rPr>
          <w:rFonts w:hAnsi="宋体"/>
          <w:b/>
          <w:bCs/>
        </w:rPr>
        <w:t xml:space="preserve">　采用可再循环材料和再利用材料。评价总分值为</w:t>
      </w:r>
      <w:r w:rsidRPr="00A770BC">
        <w:rPr>
          <w:rFonts w:hAnsi="宋体"/>
          <w:b/>
          <w:bCs/>
        </w:rPr>
        <w:t>12</w:t>
      </w:r>
      <w:r w:rsidRPr="00A770BC">
        <w:rPr>
          <w:rFonts w:hAnsi="宋体"/>
          <w:b/>
          <w:bCs/>
        </w:rPr>
        <w:t>分，并按下列规则评分</w:t>
      </w:r>
      <w:r w:rsidRPr="00A770BC">
        <w:rPr>
          <w:rFonts w:hAnsi="宋体" w:hint="eastAsia"/>
          <w:b/>
          <w:bCs/>
        </w:rPr>
        <w:t>并累计</w:t>
      </w:r>
      <w:r w:rsidRPr="00A770BC">
        <w:rPr>
          <w:rFonts w:hAnsi="宋体"/>
          <w:b/>
          <w:bCs/>
        </w:rPr>
        <w:t>：</w:t>
      </w:r>
    </w:p>
    <w:p w:rsidR="00505E05" w:rsidRPr="00A770BC" w:rsidRDefault="00505E05" w:rsidP="00A460A0">
      <w:pPr>
        <w:autoSpaceDE w:val="0"/>
        <w:autoSpaceDN w:val="0"/>
        <w:adjustRightInd w:val="0"/>
        <w:ind w:firstLineChars="200" w:firstLine="361"/>
        <w:jc w:val="left"/>
        <w:rPr>
          <w:b/>
        </w:rPr>
      </w:pPr>
      <w:r w:rsidRPr="00A770BC">
        <w:rPr>
          <w:b/>
        </w:rPr>
        <w:t>1</w:t>
      </w:r>
      <w:r w:rsidRPr="00A770BC">
        <w:rPr>
          <w:rFonts w:hAnsi="宋体"/>
          <w:b/>
        </w:rPr>
        <w:t xml:space="preserve">　住宅建筑中的可再循环材料用量比例达到</w:t>
      </w:r>
      <w:r w:rsidRPr="00A770BC">
        <w:rPr>
          <w:b/>
        </w:rPr>
        <w:t>6%</w:t>
      </w:r>
      <w:r w:rsidRPr="00A770BC">
        <w:rPr>
          <w:rFonts w:hAnsi="宋体"/>
          <w:b/>
        </w:rPr>
        <w:t>，得</w:t>
      </w:r>
      <w:r w:rsidRPr="00A770BC">
        <w:rPr>
          <w:b/>
        </w:rPr>
        <w:t>8</w:t>
      </w:r>
      <w:r w:rsidRPr="00A770BC">
        <w:rPr>
          <w:rFonts w:hAnsi="宋体"/>
          <w:b/>
        </w:rPr>
        <w:t>分；达到</w:t>
      </w:r>
      <w:r w:rsidRPr="00A770BC">
        <w:rPr>
          <w:b/>
        </w:rPr>
        <w:t>10%</w:t>
      </w:r>
      <w:r w:rsidRPr="00A770BC">
        <w:rPr>
          <w:rFonts w:hAnsi="宋体"/>
          <w:b/>
        </w:rPr>
        <w:t>，得</w:t>
      </w:r>
      <w:r w:rsidRPr="00A770BC">
        <w:rPr>
          <w:b/>
        </w:rPr>
        <w:t>10</w:t>
      </w:r>
      <w:r w:rsidRPr="00A770BC">
        <w:rPr>
          <w:rFonts w:hAnsi="宋体"/>
          <w:b/>
        </w:rPr>
        <w:t>分；</w:t>
      </w:r>
    </w:p>
    <w:p w:rsidR="00505E05" w:rsidRPr="00A770BC" w:rsidRDefault="00505E05" w:rsidP="00A460A0">
      <w:pPr>
        <w:autoSpaceDE w:val="0"/>
        <w:autoSpaceDN w:val="0"/>
        <w:adjustRightInd w:val="0"/>
        <w:ind w:firstLineChars="200" w:firstLine="361"/>
        <w:jc w:val="left"/>
        <w:rPr>
          <w:b/>
        </w:rPr>
      </w:pPr>
      <w:r w:rsidRPr="00A770BC">
        <w:rPr>
          <w:b/>
        </w:rPr>
        <w:t>2</w:t>
      </w:r>
      <w:r w:rsidRPr="00A770BC">
        <w:rPr>
          <w:rFonts w:hAnsi="宋体"/>
          <w:b/>
        </w:rPr>
        <w:t xml:space="preserve">　公共建筑中的可再循环材料用量比例达到</w:t>
      </w:r>
      <w:r w:rsidRPr="00A770BC">
        <w:rPr>
          <w:b/>
        </w:rPr>
        <w:t>10%</w:t>
      </w:r>
      <w:r w:rsidRPr="00A770BC">
        <w:rPr>
          <w:rFonts w:hAnsi="宋体"/>
          <w:b/>
        </w:rPr>
        <w:t>，得</w:t>
      </w:r>
      <w:r w:rsidRPr="00A770BC">
        <w:rPr>
          <w:b/>
        </w:rPr>
        <w:t>8</w:t>
      </w:r>
      <w:r w:rsidRPr="00A770BC">
        <w:rPr>
          <w:rFonts w:hAnsi="宋体"/>
          <w:b/>
        </w:rPr>
        <w:t>分；达到</w:t>
      </w:r>
      <w:r w:rsidRPr="00A770BC">
        <w:rPr>
          <w:b/>
        </w:rPr>
        <w:t>15%</w:t>
      </w:r>
      <w:r w:rsidRPr="00A770BC">
        <w:rPr>
          <w:rFonts w:hAnsi="宋体"/>
          <w:b/>
        </w:rPr>
        <w:t>，得</w:t>
      </w:r>
      <w:r w:rsidRPr="00A770BC">
        <w:rPr>
          <w:b/>
        </w:rPr>
        <w:t>10</w:t>
      </w:r>
      <w:r w:rsidRPr="00A770BC">
        <w:rPr>
          <w:rFonts w:hAnsi="宋体"/>
          <w:b/>
        </w:rPr>
        <w:t>分；</w:t>
      </w:r>
    </w:p>
    <w:p w:rsidR="00505E05" w:rsidRPr="00A770BC" w:rsidRDefault="00505E05" w:rsidP="00A460A0">
      <w:pPr>
        <w:autoSpaceDE w:val="0"/>
        <w:autoSpaceDN w:val="0"/>
        <w:adjustRightInd w:val="0"/>
        <w:ind w:firstLineChars="200" w:firstLine="361"/>
        <w:jc w:val="left"/>
        <w:rPr>
          <w:b/>
        </w:rPr>
      </w:pPr>
      <w:r w:rsidRPr="00A770BC">
        <w:rPr>
          <w:b/>
        </w:rPr>
        <w:t xml:space="preserve">3  </w:t>
      </w:r>
      <w:r w:rsidRPr="00A770BC">
        <w:rPr>
          <w:rFonts w:hAnsi="宋体"/>
          <w:b/>
        </w:rPr>
        <w:t>采用再利用材料且占同类建材的用量比例不小于</w:t>
      </w:r>
      <w:r w:rsidR="00A17FFD" w:rsidRPr="00A770BC">
        <w:rPr>
          <w:rFonts w:hAnsi="宋体" w:hint="eastAsia"/>
          <w:b/>
        </w:rPr>
        <w:t>5</w:t>
      </w:r>
      <w:r w:rsidRPr="00A770BC">
        <w:rPr>
          <w:b/>
        </w:rPr>
        <w:t>%</w:t>
      </w:r>
      <w:r w:rsidRPr="00A770BC">
        <w:rPr>
          <w:rFonts w:hAnsi="宋体"/>
          <w:b/>
        </w:rPr>
        <w:t>，得</w:t>
      </w:r>
      <w:r w:rsidRPr="00A770BC">
        <w:rPr>
          <w:b/>
        </w:rPr>
        <w:t>2</w:t>
      </w:r>
      <w:r w:rsidRPr="00A770BC">
        <w:rPr>
          <w:rFonts w:hAnsi="宋体"/>
          <w:b/>
        </w:rPr>
        <w:t>分。</w:t>
      </w:r>
    </w:p>
    <w:p w:rsidR="00505E05" w:rsidRPr="00A770BC" w:rsidRDefault="00505E05" w:rsidP="00A460A0">
      <w:pPr>
        <w:pStyle w:val="afd"/>
        <w:ind w:left="452" w:hanging="452"/>
      </w:pPr>
      <w:r w:rsidRPr="00A770BC">
        <w:rPr>
          <w:rFonts w:hint="eastAsia"/>
        </w:rPr>
        <w:lastRenderedPageBreak/>
        <w:t>【审查范围】</w:t>
      </w:r>
    </w:p>
    <w:p w:rsidR="00505E05" w:rsidRPr="00A770BC" w:rsidRDefault="00505E05" w:rsidP="00A460A0">
      <w:pPr>
        <w:pStyle w:val="aff"/>
        <w:ind w:left="90"/>
      </w:pPr>
      <w:r w:rsidRPr="00A770BC">
        <w:rPr>
          <w:rFonts w:hint="eastAsia"/>
        </w:rPr>
        <w:t>民用建筑</w:t>
      </w:r>
    </w:p>
    <w:p w:rsidR="00505E05" w:rsidRPr="00A770BC" w:rsidRDefault="00505E05" w:rsidP="00A460A0">
      <w:pPr>
        <w:pStyle w:val="afd"/>
        <w:ind w:left="452" w:hanging="452"/>
      </w:pPr>
      <w:r w:rsidRPr="00A770BC">
        <w:rPr>
          <w:rFonts w:hint="eastAsia"/>
        </w:rPr>
        <w:t>【审查文件】</w:t>
      </w:r>
    </w:p>
    <w:p w:rsidR="00505E05" w:rsidRPr="00A770BC" w:rsidRDefault="00505E05" w:rsidP="00A460A0">
      <w:pPr>
        <w:pStyle w:val="aff"/>
        <w:ind w:left="90"/>
      </w:pPr>
      <w:r w:rsidRPr="00A770BC">
        <w:rPr>
          <w:rFonts w:hint="eastAsia"/>
        </w:rPr>
        <w:t>结构设计总说明、可再循环材料用量比例计算书、再利用材料用量比例计算书</w:t>
      </w:r>
    </w:p>
    <w:p w:rsidR="00505E05" w:rsidRPr="00A770BC" w:rsidRDefault="00505E05" w:rsidP="00A460A0">
      <w:pPr>
        <w:pStyle w:val="afd"/>
        <w:ind w:left="452" w:hanging="452"/>
      </w:pPr>
      <w:r w:rsidRPr="00A770BC">
        <w:rPr>
          <w:rFonts w:hint="eastAsia"/>
        </w:rPr>
        <w:t>【审查内容】</w:t>
      </w:r>
    </w:p>
    <w:p w:rsidR="00BF53CD" w:rsidRPr="00A770BC" w:rsidRDefault="00505E05" w:rsidP="00A460A0">
      <w:pPr>
        <w:pStyle w:val="13"/>
        <w:ind w:left="450" w:hanging="450"/>
      </w:pPr>
      <w:r w:rsidRPr="00A770BC">
        <w:rPr>
          <w:rFonts w:hint="eastAsia"/>
        </w:rPr>
        <w:t>（1）</w:t>
      </w:r>
      <w:r w:rsidR="00D72CDB" w:rsidRPr="00A770BC">
        <w:rPr>
          <w:rFonts w:hint="eastAsia"/>
        </w:rPr>
        <w:t>可再循环材料是指通过改变物质形态可实现循环利用的回收材料。如难以直接回用的钢筋、玻璃等，可以回炉再生产。主要包括金属材料（钢材、铜等）、玻璃、铝合金型材、石膏制品、木材。有的建筑材料则既可以直接再利用又可以回炉后再循环利用，例如标准尺寸的钢结构型材等。以上各类材料均可纳入本条范畴。但同种建材不重复计算。</w:t>
      </w:r>
      <w:r w:rsidR="00BF53CD" w:rsidRPr="00A770BC">
        <w:rPr>
          <w:rFonts w:hint="eastAsia"/>
        </w:rPr>
        <w:t>再利用材料是指不改变物质形态可直接再利用的，或经过组合、修复后可直接再利用的回收材料。即基本不改变旧建筑材料或制品的原貌，仅对其进行适当清洁或修整等简单工序后经过性能检测合格，直接回用于建筑工程的建筑材料。可再利用建筑材料一般是指制品、部品或型材形式的建筑材料。</w:t>
      </w:r>
    </w:p>
    <w:p w:rsidR="00505E05" w:rsidRPr="00A770BC" w:rsidRDefault="00BF53CD" w:rsidP="00A460A0">
      <w:pPr>
        <w:pStyle w:val="13"/>
        <w:ind w:left="450" w:hanging="450"/>
      </w:pPr>
      <w:r w:rsidRPr="00A770BC">
        <w:rPr>
          <w:rFonts w:hint="eastAsia"/>
        </w:rPr>
        <w:t>（2）</w:t>
      </w:r>
      <w:r w:rsidR="00505E05" w:rsidRPr="00A770BC">
        <w:rPr>
          <w:rFonts w:hint="eastAsia"/>
        </w:rPr>
        <w:t>结构设计总说明中，应明确再利用材料和可再循环材料的使用情况及使用部位；</w:t>
      </w:r>
    </w:p>
    <w:p w:rsidR="00505E05" w:rsidRPr="00A770BC" w:rsidRDefault="00505E05" w:rsidP="00A460A0">
      <w:pPr>
        <w:pStyle w:val="13"/>
        <w:ind w:left="450" w:hanging="450"/>
      </w:pPr>
      <w:r w:rsidRPr="00A770BC">
        <w:rPr>
          <w:rFonts w:hint="eastAsia"/>
        </w:rPr>
        <w:t>（</w:t>
      </w:r>
      <w:r w:rsidR="00BF53CD" w:rsidRPr="00A770BC">
        <w:rPr>
          <w:rFonts w:hint="eastAsia"/>
        </w:rPr>
        <w:t>3</w:t>
      </w:r>
      <w:r w:rsidRPr="00A770BC">
        <w:rPr>
          <w:rFonts w:hint="eastAsia"/>
        </w:rPr>
        <w:t>）查看可再循环材料用量比例计算书，核对其计算比例；</w:t>
      </w:r>
    </w:p>
    <w:p w:rsidR="00505E05" w:rsidRPr="00A770BC" w:rsidRDefault="00505E05" w:rsidP="00A460A0">
      <w:pPr>
        <w:pStyle w:val="13"/>
        <w:ind w:left="450" w:hanging="450"/>
      </w:pPr>
      <w:r w:rsidRPr="00A770BC">
        <w:rPr>
          <w:rFonts w:hint="eastAsia"/>
        </w:rPr>
        <w:t>（</w:t>
      </w:r>
      <w:r w:rsidR="00BF53CD" w:rsidRPr="00A770BC">
        <w:rPr>
          <w:rFonts w:hint="eastAsia"/>
        </w:rPr>
        <w:t>4</w:t>
      </w:r>
      <w:r w:rsidRPr="00A770BC">
        <w:rPr>
          <w:rFonts w:hint="eastAsia"/>
        </w:rPr>
        <w:t xml:space="preserve">）查看再利用材料用量比例计算书，核对其计算比例。 </w:t>
      </w:r>
    </w:p>
    <w:p w:rsidR="00505E05" w:rsidRPr="00A770BC" w:rsidRDefault="00505E05" w:rsidP="00A460A0">
      <w:pPr>
        <w:pStyle w:val="afd"/>
        <w:ind w:left="452" w:hanging="452"/>
      </w:pPr>
      <w:r w:rsidRPr="00A770BC">
        <w:rPr>
          <w:rFonts w:hint="eastAsia"/>
        </w:rPr>
        <w:t>【建议最低分】</w:t>
      </w:r>
    </w:p>
    <w:p w:rsidR="00505E05" w:rsidRPr="00A770BC" w:rsidRDefault="00505E05" w:rsidP="00A460A0">
      <w:pPr>
        <w:pStyle w:val="aff"/>
        <w:ind w:left="90"/>
      </w:pPr>
      <w:r w:rsidRPr="00A770BC">
        <w:rPr>
          <w:rFonts w:hint="eastAsia"/>
        </w:rPr>
        <w:t>8分</w:t>
      </w:r>
    </w:p>
    <w:p w:rsidR="00B97175" w:rsidRPr="00A770BC" w:rsidRDefault="00B97175" w:rsidP="00335E03"/>
    <w:p w:rsidR="00505E05" w:rsidRPr="00A770BC" w:rsidRDefault="00505E05" w:rsidP="00DD36DB">
      <w:pPr>
        <w:autoSpaceDE w:val="0"/>
        <w:autoSpaceDN w:val="0"/>
        <w:adjustRightInd w:val="0"/>
        <w:spacing w:beforeLines="100" w:before="240"/>
        <w:jc w:val="left"/>
        <w:outlineLvl w:val="4"/>
        <w:rPr>
          <w:b/>
        </w:rPr>
      </w:pPr>
      <w:r w:rsidRPr="00A770BC">
        <w:rPr>
          <w:rFonts w:hAnsi="宋体"/>
          <w:b/>
          <w:bCs/>
        </w:rPr>
        <w:t>7.2.11</w:t>
      </w:r>
      <w:r w:rsidRPr="00A770BC">
        <w:rPr>
          <w:rFonts w:hAnsi="宋体"/>
          <w:b/>
          <w:bCs/>
        </w:rPr>
        <w:t>使用以废弃物为原料生产的建筑材料，废弃物掺量不低于</w:t>
      </w:r>
      <w:r w:rsidRPr="00A770BC">
        <w:rPr>
          <w:rFonts w:hAnsi="宋体"/>
          <w:b/>
          <w:bCs/>
        </w:rPr>
        <w:t>30%</w:t>
      </w:r>
      <w:r w:rsidRPr="00A770BC">
        <w:rPr>
          <w:rFonts w:hAnsi="宋体"/>
          <w:b/>
          <w:bCs/>
        </w:rPr>
        <w:t>。评价总分值为</w:t>
      </w:r>
      <w:r w:rsidRPr="00A770BC">
        <w:rPr>
          <w:rFonts w:hAnsi="宋体"/>
          <w:b/>
          <w:bCs/>
        </w:rPr>
        <w:t>8</w:t>
      </w:r>
      <w:r w:rsidRPr="00A770BC">
        <w:rPr>
          <w:rFonts w:hAnsi="宋体"/>
          <w:b/>
          <w:bCs/>
        </w:rPr>
        <w:t>分，并按下列规则评分：</w:t>
      </w:r>
    </w:p>
    <w:p w:rsidR="00505E05" w:rsidRPr="00A770BC" w:rsidRDefault="00505E05" w:rsidP="00A460A0">
      <w:pPr>
        <w:autoSpaceDE w:val="0"/>
        <w:autoSpaceDN w:val="0"/>
        <w:adjustRightInd w:val="0"/>
        <w:ind w:firstLineChars="200" w:firstLine="361"/>
        <w:jc w:val="left"/>
        <w:rPr>
          <w:b/>
        </w:rPr>
      </w:pPr>
      <w:r w:rsidRPr="00A770BC">
        <w:rPr>
          <w:b/>
        </w:rPr>
        <w:t>1</w:t>
      </w:r>
      <w:r w:rsidRPr="00A770BC">
        <w:rPr>
          <w:rFonts w:hAnsi="宋体"/>
          <w:b/>
        </w:rPr>
        <w:t xml:space="preserve">　采用一种以废弃物为原料生产的建筑材料，其占同类建材的用量比例达到</w:t>
      </w:r>
      <w:r w:rsidRPr="00A770BC">
        <w:rPr>
          <w:b/>
        </w:rPr>
        <w:t>30%</w:t>
      </w:r>
      <w:r w:rsidRPr="00A770BC">
        <w:rPr>
          <w:rFonts w:hAnsi="宋体"/>
          <w:b/>
        </w:rPr>
        <w:t>，得</w:t>
      </w:r>
      <w:r w:rsidRPr="00A770BC">
        <w:rPr>
          <w:b/>
        </w:rPr>
        <w:t>5</w:t>
      </w:r>
      <w:r w:rsidRPr="00A770BC">
        <w:rPr>
          <w:rFonts w:hAnsi="宋体"/>
          <w:b/>
        </w:rPr>
        <w:t>分；达到</w:t>
      </w:r>
      <w:r w:rsidRPr="00A770BC">
        <w:rPr>
          <w:b/>
        </w:rPr>
        <w:t>50%</w:t>
      </w:r>
      <w:r w:rsidRPr="00A770BC">
        <w:rPr>
          <w:rFonts w:hAnsi="宋体"/>
          <w:b/>
        </w:rPr>
        <w:t>，得</w:t>
      </w:r>
      <w:r w:rsidRPr="00A770BC">
        <w:rPr>
          <w:b/>
        </w:rPr>
        <w:t>8</w:t>
      </w:r>
      <w:r w:rsidRPr="00A770BC">
        <w:rPr>
          <w:rFonts w:hAnsi="宋体"/>
          <w:b/>
        </w:rPr>
        <w:t>分；</w:t>
      </w:r>
    </w:p>
    <w:p w:rsidR="00505E05" w:rsidRPr="00A770BC" w:rsidRDefault="00505E05" w:rsidP="00A460A0">
      <w:pPr>
        <w:autoSpaceDE w:val="0"/>
        <w:autoSpaceDN w:val="0"/>
        <w:adjustRightInd w:val="0"/>
        <w:ind w:firstLineChars="200" w:firstLine="361"/>
        <w:jc w:val="left"/>
      </w:pPr>
      <w:r w:rsidRPr="00A770BC">
        <w:rPr>
          <w:b/>
        </w:rPr>
        <w:t>2</w:t>
      </w:r>
      <w:r w:rsidRPr="00A770BC">
        <w:rPr>
          <w:rFonts w:hAnsi="宋体"/>
          <w:b/>
        </w:rPr>
        <w:t xml:space="preserve">　采用两种及以上以废弃物为原料生产的建筑材料，每一种用量占同类建材的用量比例均达到</w:t>
      </w:r>
      <w:r w:rsidRPr="00A770BC">
        <w:rPr>
          <w:b/>
        </w:rPr>
        <w:t>30%</w:t>
      </w:r>
      <w:r w:rsidRPr="00A770BC">
        <w:rPr>
          <w:rFonts w:hAnsi="宋体"/>
          <w:b/>
        </w:rPr>
        <w:t>，得</w:t>
      </w:r>
      <w:r w:rsidRPr="00A770BC">
        <w:rPr>
          <w:b/>
        </w:rPr>
        <w:t>8</w:t>
      </w:r>
      <w:r w:rsidRPr="00A770BC">
        <w:rPr>
          <w:rFonts w:hAnsi="宋体"/>
          <w:b/>
        </w:rPr>
        <w:t>分。</w:t>
      </w:r>
    </w:p>
    <w:p w:rsidR="00505E05" w:rsidRPr="00A770BC" w:rsidRDefault="00505E05" w:rsidP="00A460A0">
      <w:pPr>
        <w:pStyle w:val="aff"/>
        <w:ind w:left="90"/>
      </w:pPr>
      <w:r w:rsidRPr="00A770BC">
        <w:rPr>
          <w:rFonts w:hint="eastAsia"/>
        </w:rPr>
        <w:t>设计阶段不参评。</w:t>
      </w:r>
    </w:p>
    <w:p w:rsidR="00B46A66" w:rsidRPr="00A770BC" w:rsidRDefault="00B46A66" w:rsidP="00B46A66"/>
    <w:p w:rsidR="00B46A66" w:rsidRPr="00A770BC" w:rsidRDefault="00B46A66" w:rsidP="00DD36DB">
      <w:pPr>
        <w:autoSpaceDE w:val="0"/>
        <w:autoSpaceDN w:val="0"/>
        <w:adjustRightInd w:val="0"/>
        <w:spacing w:beforeLines="100" w:before="240"/>
        <w:jc w:val="left"/>
        <w:outlineLvl w:val="4"/>
        <w:rPr>
          <w:rFonts w:hAnsi="宋体"/>
          <w:b/>
          <w:bCs/>
        </w:rPr>
      </w:pPr>
      <w:r w:rsidRPr="00A770BC">
        <w:rPr>
          <w:rFonts w:hAnsi="宋体" w:hint="eastAsia"/>
          <w:b/>
          <w:bCs/>
        </w:rPr>
        <w:t>7.2.13</w:t>
      </w:r>
      <w:r w:rsidRPr="00A770BC">
        <w:rPr>
          <w:rFonts w:hAnsi="宋体" w:hint="eastAsia"/>
          <w:b/>
          <w:bCs/>
        </w:rPr>
        <w:t>选用北京市现行推广使用的建筑材料及制品。评价总分值为</w:t>
      </w:r>
      <w:r w:rsidRPr="00A770BC">
        <w:rPr>
          <w:rFonts w:hAnsi="宋体" w:hint="eastAsia"/>
          <w:b/>
          <w:bCs/>
        </w:rPr>
        <w:t>10</w:t>
      </w:r>
      <w:r w:rsidRPr="00A770BC">
        <w:rPr>
          <w:rFonts w:hAnsi="宋体" w:hint="eastAsia"/>
          <w:b/>
          <w:bCs/>
        </w:rPr>
        <w:t>分，并按下列规则评分：</w:t>
      </w:r>
    </w:p>
    <w:p w:rsidR="00B46A66" w:rsidRPr="00A770BC" w:rsidRDefault="00B46A66" w:rsidP="00BA0468">
      <w:pPr>
        <w:pStyle w:val="af9"/>
        <w:spacing w:beforeLines="0"/>
        <w:ind w:firstLineChars="196" w:firstLine="354"/>
        <w:outlineLvl w:val="9"/>
      </w:pPr>
      <w:r w:rsidRPr="00A770BC">
        <w:rPr>
          <w:rFonts w:hint="eastAsia"/>
        </w:rPr>
        <w:t>1</w:t>
      </w:r>
      <w:r w:rsidRPr="00A770BC">
        <w:rPr>
          <w:rFonts w:hint="eastAsia"/>
        </w:rPr>
        <w:t xml:space="preserve">　选用一种推广的产品，且用量占同类建筑材料的比例达到</w:t>
      </w:r>
      <w:r w:rsidRPr="00A770BC">
        <w:rPr>
          <w:rFonts w:hint="eastAsia"/>
        </w:rPr>
        <w:t>30</w:t>
      </w:r>
      <w:r w:rsidRPr="00A770BC">
        <w:rPr>
          <w:rFonts w:hint="eastAsia"/>
        </w:rPr>
        <w:t>％，得</w:t>
      </w:r>
      <w:r w:rsidRPr="00A770BC">
        <w:rPr>
          <w:rFonts w:hint="eastAsia"/>
        </w:rPr>
        <w:t>6</w:t>
      </w:r>
      <w:r w:rsidRPr="00A770BC">
        <w:rPr>
          <w:rFonts w:hint="eastAsia"/>
        </w:rPr>
        <w:t>分；达到</w:t>
      </w:r>
      <w:r w:rsidRPr="00A770BC">
        <w:rPr>
          <w:rFonts w:hint="eastAsia"/>
        </w:rPr>
        <w:t>50%</w:t>
      </w:r>
      <w:r w:rsidRPr="00A770BC">
        <w:rPr>
          <w:rFonts w:hint="eastAsia"/>
        </w:rPr>
        <w:t>，得</w:t>
      </w:r>
      <w:r w:rsidRPr="00A770BC">
        <w:rPr>
          <w:rFonts w:hint="eastAsia"/>
        </w:rPr>
        <w:t>10</w:t>
      </w:r>
      <w:r w:rsidRPr="00A770BC">
        <w:rPr>
          <w:rFonts w:hint="eastAsia"/>
        </w:rPr>
        <w:t>分；</w:t>
      </w:r>
    </w:p>
    <w:p w:rsidR="00B46A66" w:rsidRPr="00A770BC" w:rsidRDefault="00B46A66" w:rsidP="00BA0468">
      <w:pPr>
        <w:pStyle w:val="af9"/>
        <w:spacing w:beforeLines="0"/>
        <w:ind w:firstLineChars="196" w:firstLine="354"/>
        <w:outlineLvl w:val="9"/>
      </w:pPr>
      <w:r w:rsidRPr="00A770BC">
        <w:rPr>
          <w:rFonts w:hint="eastAsia"/>
        </w:rPr>
        <w:t>2</w:t>
      </w:r>
      <w:r w:rsidRPr="00A770BC">
        <w:rPr>
          <w:rFonts w:hint="eastAsia"/>
        </w:rPr>
        <w:t xml:space="preserve">　选用两种及以上推广的产品，且每种产品的用量占同类建筑材料的比例达到</w:t>
      </w:r>
      <w:r w:rsidRPr="00A770BC">
        <w:rPr>
          <w:rFonts w:hint="eastAsia"/>
        </w:rPr>
        <w:t>30</w:t>
      </w:r>
      <w:r w:rsidRPr="00A770BC">
        <w:rPr>
          <w:rFonts w:hint="eastAsia"/>
        </w:rPr>
        <w:t>％，得</w:t>
      </w:r>
      <w:r w:rsidRPr="00A770BC">
        <w:rPr>
          <w:rFonts w:hint="eastAsia"/>
        </w:rPr>
        <w:t>10</w:t>
      </w:r>
      <w:r w:rsidRPr="00A770BC">
        <w:rPr>
          <w:rFonts w:hint="eastAsia"/>
        </w:rPr>
        <w:t>分。</w:t>
      </w:r>
    </w:p>
    <w:p w:rsidR="00B46A66" w:rsidRPr="00A770BC" w:rsidRDefault="00B46A66" w:rsidP="00B46A66">
      <w:pPr>
        <w:pStyle w:val="afd"/>
        <w:ind w:left="452" w:hanging="452"/>
      </w:pPr>
      <w:r w:rsidRPr="00A770BC">
        <w:rPr>
          <w:rFonts w:hint="eastAsia"/>
        </w:rPr>
        <w:t>【审查范围】</w:t>
      </w:r>
    </w:p>
    <w:p w:rsidR="00B46A66" w:rsidRPr="00A770BC" w:rsidRDefault="00B46A66" w:rsidP="00B46A66">
      <w:pPr>
        <w:pStyle w:val="aff"/>
        <w:ind w:left="90"/>
      </w:pPr>
      <w:r w:rsidRPr="00A770BC">
        <w:rPr>
          <w:rFonts w:hint="eastAsia"/>
        </w:rPr>
        <w:t>民用建筑</w:t>
      </w:r>
    </w:p>
    <w:p w:rsidR="00B46A66" w:rsidRPr="00A770BC" w:rsidRDefault="00B46A66" w:rsidP="00B46A66">
      <w:pPr>
        <w:pStyle w:val="afd"/>
        <w:ind w:left="452" w:hanging="452"/>
      </w:pPr>
      <w:r w:rsidRPr="00A770BC">
        <w:rPr>
          <w:rFonts w:hint="eastAsia"/>
        </w:rPr>
        <w:t>【审查文件】</w:t>
      </w:r>
    </w:p>
    <w:p w:rsidR="00B46A66" w:rsidRPr="00A770BC" w:rsidRDefault="00B46A66" w:rsidP="00B46A66">
      <w:pPr>
        <w:pStyle w:val="aff"/>
        <w:ind w:left="90"/>
      </w:pPr>
      <w:r w:rsidRPr="00A770BC">
        <w:rPr>
          <w:rFonts w:hint="eastAsia"/>
        </w:rPr>
        <w:t>设计说明、使用的推广材料及制品占同类建筑材料的比例的计算书及证明材料。</w:t>
      </w:r>
    </w:p>
    <w:p w:rsidR="00B46A66" w:rsidRPr="00A770BC" w:rsidRDefault="00B46A66" w:rsidP="00B46A66">
      <w:pPr>
        <w:pStyle w:val="afd"/>
        <w:ind w:left="452" w:hanging="452"/>
      </w:pPr>
      <w:r w:rsidRPr="00A770BC">
        <w:rPr>
          <w:rFonts w:hint="eastAsia"/>
        </w:rPr>
        <w:t>【审查内容】</w:t>
      </w:r>
    </w:p>
    <w:p w:rsidR="00B46A66" w:rsidRPr="00A770BC" w:rsidRDefault="00B46A66" w:rsidP="00B46A66">
      <w:pPr>
        <w:pStyle w:val="aff"/>
        <w:ind w:left="90"/>
      </w:pPr>
      <w:r w:rsidRPr="00A770BC">
        <w:rPr>
          <w:rFonts w:hint="eastAsia"/>
        </w:rPr>
        <w:t>（1）设计说明中应说明采用何种现行推广使用的建筑材料及制品。其他专业的推广产品应体现在其他专业相应图纸中。</w:t>
      </w:r>
    </w:p>
    <w:p w:rsidR="00B46A66" w:rsidRPr="00A770BC" w:rsidRDefault="00B46A66" w:rsidP="00B46A66">
      <w:pPr>
        <w:pStyle w:val="aff"/>
        <w:ind w:left="90"/>
      </w:pPr>
      <w:r w:rsidRPr="00A770BC">
        <w:rPr>
          <w:rFonts w:hint="eastAsia"/>
        </w:rPr>
        <w:t>（2）“用量”是根据建筑材料和制品的种类确定的重量、体积、长度或件数等，“同类建筑材料”，应以所有相似部位且功能相近的一大类材料作为基数；</w:t>
      </w:r>
    </w:p>
    <w:p w:rsidR="00B46A66" w:rsidRPr="00A770BC" w:rsidRDefault="00B46A66" w:rsidP="00B46A66">
      <w:pPr>
        <w:pStyle w:val="aff"/>
        <w:ind w:left="90"/>
      </w:pPr>
      <w:r w:rsidRPr="00A770BC">
        <w:rPr>
          <w:rFonts w:hint="eastAsia"/>
        </w:rPr>
        <w:t>（3） 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p w:rsidR="00B46A66" w:rsidRPr="00A770BC" w:rsidRDefault="00B46A66" w:rsidP="00B46A66">
      <w:pPr>
        <w:pStyle w:val="afd"/>
        <w:ind w:left="452" w:hanging="452"/>
      </w:pPr>
      <w:r w:rsidRPr="00A770BC">
        <w:rPr>
          <w:rFonts w:hint="eastAsia"/>
        </w:rPr>
        <w:t>【建议最低分】</w:t>
      </w:r>
    </w:p>
    <w:p w:rsidR="00B46A66" w:rsidRPr="00A770BC" w:rsidRDefault="00B46A66" w:rsidP="00B46A66">
      <w:pPr>
        <w:pStyle w:val="afd"/>
        <w:ind w:leftChars="100" w:left="451" w:hangingChars="150" w:hanging="271"/>
        <w:rPr>
          <w:rStyle w:val="afc"/>
          <w:i w:val="0"/>
          <w:iCs w:val="0"/>
        </w:rPr>
      </w:pPr>
      <w:r w:rsidRPr="00A770BC">
        <w:rPr>
          <w:rStyle w:val="afc"/>
          <w:rFonts w:hint="eastAsia"/>
          <w:i w:val="0"/>
          <w:iCs w:val="0"/>
        </w:rPr>
        <w:t>6</w:t>
      </w:r>
      <w:r w:rsidRPr="00A770BC">
        <w:rPr>
          <w:rStyle w:val="afc"/>
          <w:rFonts w:hint="eastAsia"/>
          <w:i w:val="0"/>
          <w:iCs w:val="0"/>
        </w:rPr>
        <w:t>分</w:t>
      </w:r>
    </w:p>
    <w:p w:rsidR="00B46A66" w:rsidRPr="00A770BC" w:rsidRDefault="00B46A66" w:rsidP="00B46A66"/>
    <w:p w:rsidR="0015139C" w:rsidRPr="00A770BC" w:rsidRDefault="0015139C" w:rsidP="0015139C"/>
    <w:p w:rsidR="006F3173" w:rsidRPr="00A770BC" w:rsidRDefault="00200B05" w:rsidP="006F3173">
      <w:pPr>
        <w:pStyle w:val="aff1"/>
        <w:spacing w:before="240"/>
      </w:pPr>
      <w:bookmarkStart w:id="48" w:name="_Toc404865411"/>
      <w:r w:rsidRPr="00A770BC">
        <w:br w:type="page"/>
      </w:r>
      <w:bookmarkStart w:id="49" w:name="_Toc404949607"/>
      <w:bookmarkStart w:id="50" w:name="_Toc489257124"/>
      <w:bookmarkEnd w:id="48"/>
      <w:r w:rsidR="006F3173" w:rsidRPr="00A770BC">
        <w:lastRenderedPageBreak/>
        <w:t>4</w:t>
      </w:r>
      <w:r w:rsidR="006F3173" w:rsidRPr="00A770BC">
        <w:rPr>
          <w:rFonts w:hint="eastAsia"/>
        </w:rPr>
        <w:t xml:space="preserve">  给排水专业</w:t>
      </w:r>
      <w:bookmarkEnd w:id="49"/>
      <w:bookmarkEnd w:id="50"/>
    </w:p>
    <w:p w:rsidR="006F3173" w:rsidRPr="00A770BC" w:rsidRDefault="006F3173" w:rsidP="00DB7F4A">
      <w:pPr>
        <w:pStyle w:val="af4"/>
        <w:spacing w:before="240" w:after="240"/>
      </w:pPr>
      <w:bookmarkStart w:id="51" w:name="_Toc404865412"/>
      <w:bookmarkStart w:id="52" w:name="_Toc404949608"/>
      <w:bookmarkStart w:id="53" w:name="_Toc489257125"/>
      <w:r w:rsidRPr="00A770BC">
        <w:rPr>
          <w:rFonts w:hint="eastAsia"/>
          <w:szCs w:val="21"/>
        </w:rPr>
        <w:t>4.1</w:t>
      </w:r>
      <w:r w:rsidRPr="00A770BC">
        <w:rPr>
          <w:rFonts w:hint="eastAsia"/>
        </w:rPr>
        <w:t>节地与室外环境</w:t>
      </w:r>
      <w:bookmarkEnd w:id="51"/>
      <w:bookmarkEnd w:id="52"/>
      <w:bookmarkEnd w:id="53"/>
    </w:p>
    <w:p w:rsidR="006F3173" w:rsidRPr="00A770BC" w:rsidRDefault="006F3173" w:rsidP="00DB7F4A">
      <w:pPr>
        <w:pStyle w:val="3"/>
      </w:pPr>
      <w:bookmarkStart w:id="54" w:name="_Toc404865413"/>
      <w:r w:rsidRPr="00A770BC">
        <w:rPr>
          <w:rFonts w:hint="eastAsia"/>
        </w:rPr>
        <w:t>（</w:t>
      </w:r>
      <w:r w:rsidRPr="00A770BC">
        <w:rPr>
          <w:rFonts w:hint="eastAsia"/>
        </w:rPr>
        <w:t>1</w:t>
      </w:r>
      <w:r w:rsidRPr="00A770BC">
        <w:rPr>
          <w:rFonts w:hint="eastAsia"/>
        </w:rPr>
        <w:t>）控制项</w:t>
      </w:r>
      <w:bookmarkEnd w:id="54"/>
    </w:p>
    <w:p w:rsidR="006F3173" w:rsidRPr="00A770BC" w:rsidRDefault="006F3173" w:rsidP="00DB7F4A">
      <w:pPr>
        <w:pStyle w:val="af9"/>
        <w:spacing w:before="240"/>
        <w:rPr>
          <w:szCs w:val="21"/>
        </w:rPr>
      </w:pPr>
      <w:bookmarkStart w:id="55" w:name="_Toc404865414"/>
      <w:smartTag w:uri="urn:schemas-microsoft-com:office:smarttags" w:element="chsdate">
        <w:smartTagPr>
          <w:attr w:name="Year" w:val="1899"/>
          <w:attr w:name="Month" w:val="12"/>
          <w:attr w:name="Day" w:val="30"/>
          <w:attr w:name="IsLunarDate" w:val="False"/>
          <w:attr w:name="IsROCDate" w:val="False"/>
        </w:smartTagPr>
        <w:r w:rsidRPr="00A770BC">
          <w:rPr>
            <w:szCs w:val="21"/>
          </w:rPr>
          <w:t>4.</w:t>
        </w:r>
        <w:r w:rsidRPr="00A770BC">
          <w:rPr>
            <w:rFonts w:hint="eastAsia"/>
            <w:szCs w:val="21"/>
          </w:rPr>
          <w:t>1</w:t>
        </w:r>
        <w:r w:rsidRPr="00A770BC">
          <w:rPr>
            <w:szCs w:val="21"/>
          </w:rPr>
          <w:t>.</w:t>
        </w:r>
        <w:r w:rsidRPr="00A770BC">
          <w:rPr>
            <w:rFonts w:hint="eastAsia"/>
            <w:szCs w:val="21"/>
          </w:rPr>
          <w:t>3</w:t>
        </w:r>
      </w:smartTag>
      <w:r w:rsidRPr="00A770BC">
        <w:rPr>
          <w:rFonts w:hint="eastAsia"/>
          <w:szCs w:val="21"/>
        </w:rPr>
        <w:t>场地内不应有排放超标的污染源。</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建筑设计说明</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（1）给排水说明中应写明污废水排放处理要求及排放标准。</w:t>
      </w:r>
    </w:p>
    <w:p w:rsidR="006F3173" w:rsidRPr="00A770BC" w:rsidRDefault="006F3173" w:rsidP="00A460A0">
      <w:pPr>
        <w:pStyle w:val="aff2"/>
        <w:ind w:left="90"/>
      </w:pPr>
      <w:r w:rsidRPr="00A770BC">
        <w:rPr>
          <w:rFonts w:hint="eastAsia"/>
        </w:rPr>
        <w:t>注：此条还有建筑专业、暖通专业相关内容。</w:t>
      </w:r>
    </w:p>
    <w:p w:rsidR="006F3173" w:rsidRPr="00A770BC" w:rsidRDefault="006F3173" w:rsidP="006F3173">
      <w:pPr>
        <w:pStyle w:val="3"/>
      </w:pPr>
      <w:r w:rsidRPr="00A770BC">
        <w:rPr>
          <w:rFonts w:hint="eastAsia"/>
        </w:rPr>
        <w:t>（</w:t>
      </w:r>
      <w:r w:rsidRPr="00A770BC">
        <w:rPr>
          <w:rFonts w:hint="eastAsia"/>
        </w:rPr>
        <w:t>2</w:t>
      </w:r>
      <w:r w:rsidRPr="00A770BC">
        <w:rPr>
          <w:rFonts w:hint="eastAsia"/>
        </w:rPr>
        <w:t>）评分项</w:t>
      </w:r>
      <w:bookmarkEnd w:id="55"/>
    </w:p>
    <w:p w:rsidR="006F3173" w:rsidRPr="00A770BC" w:rsidRDefault="006F3173" w:rsidP="006F3173">
      <w:pPr>
        <w:pStyle w:val="af8"/>
        <w:spacing w:before="156"/>
        <w:ind w:right="200" w:firstLineChars="194" w:firstLine="467"/>
      </w:pPr>
      <w:bookmarkStart w:id="56" w:name="_Toc404865415"/>
      <w:r w:rsidRPr="00A770BC">
        <w:rPr>
          <w:rFonts w:hint="eastAsia"/>
        </w:rPr>
        <w:t>Ⅰ场地设计与场地生态</w:t>
      </w:r>
      <w:bookmarkEnd w:id="56"/>
    </w:p>
    <w:p w:rsidR="006F3173" w:rsidRPr="00A770BC" w:rsidRDefault="006F3173" w:rsidP="00DB7F4A">
      <w:pPr>
        <w:pStyle w:val="af9"/>
        <w:spacing w:before="240"/>
        <w:rPr>
          <w:bCs/>
          <w:szCs w:val="21"/>
        </w:rPr>
      </w:pPr>
      <w:r w:rsidRPr="00A770BC">
        <w:rPr>
          <w:bCs/>
          <w:szCs w:val="21"/>
        </w:rPr>
        <w:t>4.2.13</w:t>
      </w:r>
      <w:r w:rsidRPr="00A770BC">
        <w:rPr>
          <w:rFonts w:hAnsi="宋体"/>
          <w:bCs/>
          <w:szCs w:val="21"/>
        </w:rPr>
        <w:t xml:space="preserve">　充分利用场地空间合理设置绿色雨水基础设施，对大于</w:t>
      </w:r>
      <w:r w:rsidRPr="00A770BC">
        <w:rPr>
          <w:bCs/>
          <w:szCs w:val="21"/>
        </w:rPr>
        <w:t>5hm</w:t>
      </w:r>
      <w:r w:rsidRPr="00A770BC">
        <w:rPr>
          <w:bCs/>
          <w:szCs w:val="21"/>
          <w:vertAlign w:val="superscript"/>
        </w:rPr>
        <w:t>2</w:t>
      </w:r>
      <w:r w:rsidRPr="00A770BC">
        <w:rPr>
          <w:rFonts w:hAnsi="宋体"/>
          <w:bCs/>
          <w:szCs w:val="21"/>
        </w:rPr>
        <w:t>的场地进行雨水专项规划设计，评价总分值为</w:t>
      </w:r>
      <w:r w:rsidRPr="00A770BC">
        <w:rPr>
          <w:bCs/>
          <w:szCs w:val="21"/>
        </w:rPr>
        <w:t>8</w:t>
      </w:r>
      <w:r w:rsidRPr="00A770BC">
        <w:rPr>
          <w:rFonts w:hAnsi="宋体"/>
          <w:bCs/>
          <w:szCs w:val="21"/>
        </w:rPr>
        <w:t>分，并按下列规则分别评分并累计：</w:t>
      </w:r>
    </w:p>
    <w:p w:rsidR="006F3173" w:rsidRPr="00A770BC" w:rsidRDefault="006F3173" w:rsidP="007C29D6">
      <w:pPr>
        <w:pStyle w:val="af9"/>
        <w:spacing w:beforeLines="0"/>
        <w:ind w:firstLine="420"/>
        <w:outlineLvl w:val="9"/>
        <w:rPr>
          <w:rFonts w:hAnsi="宋体"/>
          <w:bCs/>
          <w:szCs w:val="21"/>
        </w:rPr>
      </w:pPr>
      <w:r w:rsidRPr="00A770BC">
        <w:rPr>
          <w:rFonts w:hAnsi="宋体"/>
          <w:bCs/>
          <w:szCs w:val="21"/>
        </w:rPr>
        <w:t>1</w:t>
      </w:r>
      <w:r w:rsidRPr="00A770BC">
        <w:rPr>
          <w:rFonts w:hAnsi="宋体"/>
          <w:bCs/>
          <w:szCs w:val="21"/>
        </w:rPr>
        <w:t xml:space="preserve">　下凹式绿地、雨水花园等有调蓄雨水功能的绿地和水体的面积之和占绿地面积的比例达到</w:t>
      </w:r>
      <w:r w:rsidRPr="00A770BC">
        <w:rPr>
          <w:rFonts w:hAnsi="宋体"/>
          <w:bCs/>
          <w:szCs w:val="21"/>
        </w:rPr>
        <w:t>50%</w:t>
      </w:r>
      <w:r w:rsidRPr="00A770BC">
        <w:rPr>
          <w:rFonts w:hAnsi="宋体"/>
          <w:bCs/>
          <w:szCs w:val="21"/>
        </w:rPr>
        <w:t>，得</w:t>
      </w:r>
      <w:r w:rsidRPr="00A770BC">
        <w:rPr>
          <w:rFonts w:hAnsi="宋体"/>
          <w:bCs/>
          <w:szCs w:val="21"/>
        </w:rPr>
        <w:t>1</w:t>
      </w:r>
      <w:r w:rsidRPr="00A770BC">
        <w:rPr>
          <w:rFonts w:hAnsi="宋体"/>
          <w:bCs/>
          <w:szCs w:val="21"/>
        </w:rPr>
        <w:t>分；达到</w:t>
      </w:r>
      <w:r w:rsidRPr="00A770BC">
        <w:rPr>
          <w:rFonts w:hAnsi="宋体"/>
          <w:bCs/>
          <w:szCs w:val="21"/>
        </w:rPr>
        <w:t>65%</w:t>
      </w:r>
      <w:r w:rsidRPr="00A770BC">
        <w:rPr>
          <w:rFonts w:hAnsi="宋体"/>
          <w:bCs/>
          <w:szCs w:val="21"/>
        </w:rPr>
        <w:t>，得</w:t>
      </w:r>
      <w:r w:rsidRPr="00A770BC">
        <w:rPr>
          <w:rFonts w:hAnsi="宋体" w:hint="eastAsia"/>
          <w:bCs/>
          <w:szCs w:val="21"/>
        </w:rPr>
        <w:t>2</w:t>
      </w:r>
      <w:r w:rsidRPr="00A770BC">
        <w:rPr>
          <w:rFonts w:hAnsi="宋体"/>
          <w:bCs/>
          <w:szCs w:val="21"/>
        </w:rPr>
        <w:t>分；</w:t>
      </w:r>
    </w:p>
    <w:p w:rsidR="006F3173" w:rsidRPr="00A770BC" w:rsidRDefault="006F3173" w:rsidP="007C29D6">
      <w:pPr>
        <w:pStyle w:val="af9"/>
        <w:spacing w:beforeLines="0"/>
        <w:ind w:firstLine="420"/>
        <w:outlineLvl w:val="9"/>
        <w:rPr>
          <w:rFonts w:hAnsi="宋体"/>
          <w:bCs/>
          <w:szCs w:val="21"/>
        </w:rPr>
      </w:pPr>
      <w:r w:rsidRPr="00A770BC">
        <w:rPr>
          <w:rFonts w:hAnsi="宋体"/>
          <w:bCs/>
          <w:szCs w:val="21"/>
        </w:rPr>
        <w:t>2</w:t>
      </w:r>
      <w:r w:rsidRPr="00A770BC">
        <w:rPr>
          <w:rFonts w:hAnsi="宋体"/>
          <w:bCs/>
          <w:szCs w:val="21"/>
        </w:rPr>
        <w:t xml:space="preserve">　合理衔接和引导屋面雨水、道路雨水进入生态设施，并采取相应的径流污染控制措施，得</w:t>
      </w:r>
      <w:r w:rsidRPr="00A770BC">
        <w:rPr>
          <w:rFonts w:hAnsi="宋体" w:hint="eastAsia"/>
          <w:bCs/>
          <w:szCs w:val="21"/>
        </w:rPr>
        <w:t>2</w:t>
      </w:r>
      <w:r w:rsidRPr="00A770BC">
        <w:rPr>
          <w:rFonts w:hAnsi="宋体"/>
          <w:bCs/>
          <w:szCs w:val="21"/>
        </w:rPr>
        <w:t>分；</w:t>
      </w:r>
    </w:p>
    <w:p w:rsidR="006F3173" w:rsidRPr="00A770BC" w:rsidRDefault="006F3173" w:rsidP="007C29D6">
      <w:pPr>
        <w:pStyle w:val="af9"/>
        <w:spacing w:beforeLines="0"/>
        <w:ind w:firstLine="420"/>
        <w:outlineLvl w:val="9"/>
        <w:rPr>
          <w:rFonts w:hAnsi="宋体"/>
          <w:bCs/>
          <w:szCs w:val="21"/>
        </w:rPr>
      </w:pPr>
      <w:r w:rsidRPr="00A770BC">
        <w:rPr>
          <w:rFonts w:hAnsi="宋体"/>
          <w:bCs/>
          <w:szCs w:val="21"/>
        </w:rPr>
        <w:t>3</w:t>
      </w:r>
      <w:r w:rsidRPr="00A770BC">
        <w:rPr>
          <w:rFonts w:hAnsi="宋体"/>
          <w:bCs/>
          <w:szCs w:val="21"/>
        </w:rPr>
        <w:t xml:space="preserve">　公共停车场、人行道、步行街、自行车道和休闲广场、室外庭院的透水铺装率不小于</w:t>
      </w:r>
      <w:r w:rsidRPr="00A770BC">
        <w:rPr>
          <w:rFonts w:hAnsi="宋体"/>
          <w:bCs/>
          <w:szCs w:val="21"/>
        </w:rPr>
        <w:t>70%</w:t>
      </w:r>
      <w:r w:rsidRPr="00A770BC">
        <w:rPr>
          <w:rFonts w:hAnsi="宋体"/>
          <w:bCs/>
          <w:szCs w:val="21"/>
        </w:rPr>
        <w:t>，得</w:t>
      </w:r>
      <w:r w:rsidRPr="00A770BC">
        <w:rPr>
          <w:rFonts w:hAnsi="宋体"/>
          <w:bCs/>
          <w:szCs w:val="21"/>
        </w:rPr>
        <w:t>2</w:t>
      </w:r>
      <w:r w:rsidRPr="00A770BC">
        <w:rPr>
          <w:rFonts w:hAnsi="宋体"/>
          <w:bCs/>
          <w:szCs w:val="21"/>
        </w:rPr>
        <w:t>分；</w:t>
      </w:r>
    </w:p>
    <w:p w:rsidR="00175D26" w:rsidRPr="00A770BC" w:rsidRDefault="006F3173" w:rsidP="007C29D6">
      <w:pPr>
        <w:pStyle w:val="af9"/>
        <w:spacing w:beforeLines="0"/>
        <w:ind w:firstLine="420"/>
        <w:outlineLvl w:val="9"/>
        <w:rPr>
          <w:rFonts w:hAnsi="宋体"/>
          <w:bCs/>
          <w:szCs w:val="21"/>
        </w:rPr>
      </w:pPr>
      <w:r w:rsidRPr="00A770BC">
        <w:rPr>
          <w:rFonts w:hAnsi="宋体"/>
          <w:bCs/>
          <w:szCs w:val="21"/>
        </w:rPr>
        <w:t>4</w:t>
      </w:r>
      <w:r w:rsidRPr="00A770BC">
        <w:rPr>
          <w:rFonts w:hAnsi="宋体"/>
          <w:bCs/>
          <w:szCs w:val="21"/>
        </w:rPr>
        <w:t xml:space="preserve">　</w:t>
      </w:r>
      <w:r w:rsidR="00175D26" w:rsidRPr="00A770BC">
        <w:rPr>
          <w:rFonts w:hAnsi="宋体" w:hint="eastAsia"/>
          <w:bCs/>
          <w:szCs w:val="21"/>
        </w:rPr>
        <w:t>建设后场地外排雨水流量径流系数不大于</w:t>
      </w:r>
      <w:r w:rsidR="00E81108" w:rsidRPr="00A770BC">
        <w:rPr>
          <w:rFonts w:hAnsi="宋体" w:hint="eastAsia"/>
          <w:bCs/>
          <w:szCs w:val="21"/>
        </w:rPr>
        <w:t>0.5</w:t>
      </w:r>
      <w:r w:rsidR="00175D26" w:rsidRPr="00A770BC">
        <w:rPr>
          <w:rFonts w:hAnsi="宋体"/>
          <w:bCs/>
          <w:szCs w:val="21"/>
        </w:rPr>
        <w:t>,</w:t>
      </w:r>
      <w:r w:rsidR="00175D26" w:rsidRPr="00A770BC">
        <w:rPr>
          <w:rFonts w:hAnsi="宋体" w:hint="eastAsia"/>
          <w:bCs/>
          <w:szCs w:val="21"/>
        </w:rPr>
        <w:t>得</w:t>
      </w:r>
      <w:r w:rsidR="00E81108" w:rsidRPr="00A770BC">
        <w:rPr>
          <w:rFonts w:hAnsi="宋体" w:hint="eastAsia"/>
          <w:bCs/>
          <w:szCs w:val="21"/>
        </w:rPr>
        <w:t>1</w:t>
      </w:r>
      <w:r w:rsidR="00175D26" w:rsidRPr="00A770BC">
        <w:rPr>
          <w:rFonts w:hAnsi="宋体" w:hint="eastAsia"/>
          <w:bCs/>
          <w:szCs w:val="21"/>
        </w:rPr>
        <w:t>分</w:t>
      </w:r>
      <w:r w:rsidR="00175D26" w:rsidRPr="00A770BC">
        <w:rPr>
          <w:rFonts w:hAnsi="宋体"/>
          <w:bCs/>
          <w:szCs w:val="21"/>
        </w:rPr>
        <w:t>;</w:t>
      </w:r>
      <w:r w:rsidR="00175D26" w:rsidRPr="00A770BC">
        <w:rPr>
          <w:rFonts w:hAnsi="宋体" w:hint="eastAsia"/>
          <w:bCs/>
          <w:szCs w:val="21"/>
        </w:rPr>
        <w:t>不大于</w:t>
      </w:r>
      <w:r w:rsidR="00E81108" w:rsidRPr="00A770BC">
        <w:rPr>
          <w:rFonts w:hAnsi="宋体" w:hint="eastAsia"/>
          <w:bCs/>
          <w:szCs w:val="21"/>
        </w:rPr>
        <w:t>0.4</w:t>
      </w:r>
      <w:r w:rsidR="00175D26" w:rsidRPr="00A770BC">
        <w:rPr>
          <w:rFonts w:hAnsi="宋体"/>
          <w:bCs/>
          <w:szCs w:val="21"/>
        </w:rPr>
        <w:t>,</w:t>
      </w:r>
      <w:r w:rsidR="00175D26" w:rsidRPr="00A770BC">
        <w:rPr>
          <w:rFonts w:hAnsi="宋体" w:hint="eastAsia"/>
          <w:bCs/>
          <w:szCs w:val="21"/>
        </w:rPr>
        <w:t>得</w:t>
      </w:r>
      <w:r w:rsidR="00E81108" w:rsidRPr="00A770BC">
        <w:rPr>
          <w:rFonts w:hAnsi="宋体" w:hint="eastAsia"/>
          <w:bCs/>
          <w:szCs w:val="21"/>
        </w:rPr>
        <w:t>2</w:t>
      </w:r>
      <w:r w:rsidR="00175D26" w:rsidRPr="00A770BC">
        <w:rPr>
          <w:rFonts w:hAnsi="宋体" w:hint="eastAsia"/>
          <w:bCs/>
          <w:szCs w:val="21"/>
        </w:rPr>
        <w:t>分</w:t>
      </w:r>
      <w:r w:rsidR="00175D26" w:rsidRPr="00A770BC">
        <w:rPr>
          <w:rFonts w:hAnsi="宋体"/>
          <w:bCs/>
          <w:szCs w:val="21"/>
        </w:rPr>
        <w:t>.</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雨水专项规划设计说明（场地大于5</w:t>
      </w:r>
      <w:r w:rsidRPr="00A770BC">
        <w:t>hm</w:t>
      </w:r>
      <w:r w:rsidRPr="00A770BC">
        <w:rPr>
          <w:vertAlign w:val="superscript"/>
        </w:rPr>
        <w:t>2</w:t>
      </w:r>
      <w:r w:rsidRPr="00A770BC">
        <w:rPr>
          <w:rFonts w:hint="eastAsia"/>
        </w:rPr>
        <w:t>的项目）、给排水设计说明、给排水施工图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（1）雨水专项规划设计说明应包含有场地径流减排、污染控制、雨水收集回用等内容，场地外排雨水流量径流系数计算书，并通过技术经济比较确定最优方案；</w:t>
      </w:r>
    </w:p>
    <w:p w:rsidR="006F3173" w:rsidRPr="00A770BC" w:rsidRDefault="006F3173" w:rsidP="00A460A0">
      <w:pPr>
        <w:pStyle w:val="13"/>
        <w:ind w:left="450" w:hanging="450"/>
      </w:pPr>
      <w:r w:rsidRPr="00A770BC">
        <w:rPr>
          <w:rFonts w:hint="eastAsia"/>
        </w:rPr>
        <w:t>（2）给排水设计说明中需明确有调蓄雨水功能的绿地和水体的面积；</w:t>
      </w:r>
    </w:p>
    <w:p w:rsidR="006F3173" w:rsidRPr="00A770BC" w:rsidRDefault="006F3173" w:rsidP="00A460A0">
      <w:pPr>
        <w:pStyle w:val="13"/>
        <w:ind w:left="450" w:hanging="450"/>
      </w:pPr>
      <w:r w:rsidRPr="00A770BC">
        <w:rPr>
          <w:rFonts w:hint="eastAsia"/>
        </w:rPr>
        <w:t>（3）给排水施工图中应表达合理引导屋面雨水进入地面生态设施。</w:t>
      </w:r>
    </w:p>
    <w:p w:rsidR="006F3173" w:rsidRPr="00A770BC" w:rsidRDefault="006F3173" w:rsidP="00A460A0">
      <w:pPr>
        <w:pStyle w:val="afd"/>
        <w:ind w:left="452" w:hanging="452"/>
      </w:pPr>
      <w:r w:rsidRPr="00A770BC">
        <w:rPr>
          <w:rFonts w:hint="eastAsia"/>
        </w:rPr>
        <w:t>【建议最低分】</w:t>
      </w:r>
    </w:p>
    <w:p w:rsidR="006F3173" w:rsidRPr="00A770BC" w:rsidRDefault="00DB7F4A" w:rsidP="00A460A0">
      <w:pPr>
        <w:pStyle w:val="aff"/>
        <w:ind w:left="90"/>
      </w:pPr>
      <w:r w:rsidRPr="00A770BC">
        <w:rPr>
          <w:rStyle w:val="afc"/>
          <w:rFonts w:hint="eastAsia"/>
          <w:i w:val="0"/>
          <w:iCs w:val="0"/>
        </w:rPr>
        <w:t>3</w:t>
      </w:r>
      <w:r w:rsidR="006F3173" w:rsidRPr="00A770BC">
        <w:rPr>
          <w:rStyle w:val="afc"/>
          <w:rFonts w:hint="eastAsia"/>
          <w:i w:val="0"/>
          <w:iCs w:val="0"/>
        </w:rPr>
        <w:t>分</w:t>
      </w:r>
    </w:p>
    <w:p w:rsidR="006F3173" w:rsidRPr="00A770BC" w:rsidRDefault="006F3173" w:rsidP="00A460A0">
      <w:pPr>
        <w:pStyle w:val="aff2"/>
        <w:ind w:left="90"/>
      </w:pPr>
      <w:r w:rsidRPr="00A770BC">
        <w:rPr>
          <w:rFonts w:hint="eastAsia"/>
        </w:rPr>
        <w:t>注：此条还有建筑专业相关内容。</w:t>
      </w:r>
    </w:p>
    <w:p w:rsidR="00175D26" w:rsidRPr="00A770BC" w:rsidRDefault="006F3173" w:rsidP="00DB7F4A">
      <w:pPr>
        <w:pStyle w:val="af9"/>
        <w:spacing w:before="240"/>
        <w:rPr>
          <w:rFonts w:hAnsi="宋体"/>
          <w:bCs/>
          <w:szCs w:val="21"/>
        </w:rPr>
      </w:pPr>
      <w:r w:rsidRPr="00A770BC">
        <w:rPr>
          <w:rFonts w:hAnsi="宋体"/>
          <w:bCs/>
          <w:szCs w:val="21"/>
        </w:rPr>
        <w:t>4.2.14</w:t>
      </w:r>
      <w:r w:rsidRPr="00A770BC">
        <w:rPr>
          <w:rFonts w:hAnsi="宋体"/>
          <w:bCs/>
          <w:szCs w:val="21"/>
        </w:rPr>
        <w:t xml:space="preserve">　合理规划地表与屋面雨水径流，对场地雨水实施外排总量控制</w:t>
      </w:r>
      <w:r w:rsidRPr="00A770BC">
        <w:rPr>
          <w:rFonts w:hAnsi="宋体" w:hint="eastAsia"/>
          <w:bCs/>
          <w:szCs w:val="21"/>
        </w:rPr>
        <w:t>，</w:t>
      </w:r>
      <w:r w:rsidRPr="00A770BC">
        <w:rPr>
          <w:rFonts w:hAnsi="宋体"/>
          <w:bCs/>
          <w:szCs w:val="21"/>
        </w:rPr>
        <w:t>评价总分值为</w:t>
      </w:r>
      <w:r w:rsidR="00175D26" w:rsidRPr="00A770BC">
        <w:rPr>
          <w:rFonts w:hAnsi="宋体" w:hint="eastAsia"/>
          <w:bCs/>
          <w:szCs w:val="21"/>
        </w:rPr>
        <w:t>5</w:t>
      </w:r>
      <w:r w:rsidRPr="00A770BC">
        <w:rPr>
          <w:rFonts w:hAnsi="宋体"/>
          <w:bCs/>
          <w:szCs w:val="21"/>
        </w:rPr>
        <w:t>分。</w:t>
      </w:r>
    </w:p>
    <w:p w:rsidR="00175D26" w:rsidRPr="00A770BC" w:rsidRDefault="00175D26" w:rsidP="007C29D6">
      <w:pPr>
        <w:pStyle w:val="af9"/>
        <w:spacing w:beforeLines="0"/>
        <w:ind w:firstLine="420"/>
        <w:outlineLvl w:val="9"/>
        <w:rPr>
          <w:rFonts w:hAnsi="宋体"/>
          <w:bCs/>
          <w:szCs w:val="21"/>
        </w:rPr>
      </w:pPr>
      <w:r w:rsidRPr="00A770BC">
        <w:rPr>
          <w:rFonts w:hAnsi="宋体" w:hint="eastAsia"/>
          <w:bCs/>
          <w:szCs w:val="21"/>
        </w:rPr>
        <w:t xml:space="preserve">1 </w:t>
      </w:r>
      <w:r w:rsidRPr="00A770BC">
        <w:rPr>
          <w:rFonts w:hAnsi="宋体" w:hint="eastAsia"/>
          <w:bCs/>
          <w:szCs w:val="21"/>
        </w:rPr>
        <w:t>新开发区域</w:t>
      </w:r>
      <w:r w:rsidR="006F3173" w:rsidRPr="00A770BC">
        <w:rPr>
          <w:rFonts w:hAnsi="宋体"/>
          <w:bCs/>
          <w:szCs w:val="21"/>
        </w:rPr>
        <w:t>年径流总量控制率达到</w:t>
      </w:r>
      <w:r w:rsidRPr="00A770BC">
        <w:rPr>
          <w:rFonts w:hAnsi="宋体" w:hint="eastAsia"/>
          <w:bCs/>
          <w:szCs w:val="21"/>
        </w:rPr>
        <w:t>85</w:t>
      </w:r>
      <w:r w:rsidR="006F3173" w:rsidRPr="00A770BC">
        <w:rPr>
          <w:rFonts w:hAnsi="宋体"/>
          <w:bCs/>
          <w:szCs w:val="21"/>
        </w:rPr>
        <w:t>%</w:t>
      </w:r>
      <w:r w:rsidR="006F3173" w:rsidRPr="00A770BC">
        <w:rPr>
          <w:rFonts w:hAnsi="宋体"/>
          <w:bCs/>
          <w:szCs w:val="21"/>
        </w:rPr>
        <w:t>，得</w:t>
      </w:r>
      <w:r w:rsidRPr="00A770BC">
        <w:rPr>
          <w:rFonts w:hAnsi="宋体" w:hint="eastAsia"/>
          <w:bCs/>
          <w:szCs w:val="21"/>
        </w:rPr>
        <w:t>5</w:t>
      </w:r>
      <w:r w:rsidR="006F3173" w:rsidRPr="00A770BC">
        <w:rPr>
          <w:rFonts w:hAnsi="宋体"/>
          <w:bCs/>
          <w:szCs w:val="21"/>
        </w:rPr>
        <w:t>分；</w:t>
      </w:r>
    </w:p>
    <w:p w:rsidR="006F3173" w:rsidRPr="00A770BC" w:rsidRDefault="00175D26" w:rsidP="007C29D6">
      <w:pPr>
        <w:pStyle w:val="af9"/>
        <w:spacing w:beforeLines="0"/>
        <w:ind w:firstLine="420"/>
        <w:outlineLvl w:val="9"/>
        <w:rPr>
          <w:rFonts w:hAnsi="宋体"/>
          <w:bCs/>
          <w:szCs w:val="21"/>
        </w:rPr>
      </w:pPr>
      <w:r w:rsidRPr="00A770BC">
        <w:rPr>
          <w:rFonts w:hAnsi="宋体" w:hint="eastAsia"/>
          <w:bCs/>
          <w:szCs w:val="21"/>
        </w:rPr>
        <w:t xml:space="preserve">2 </w:t>
      </w:r>
      <w:r w:rsidRPr="00A770BC">
        <w:rPr>
          <w:rFonts w:hAnsi="宋体" w:hint="eastAsia"/>
          <w:bCs/>
          <w:szCs w:val="21"/>
        </w:rPr>
        <w:t>其他区域</w:t>
      </w:r>
      <w:r w:rsidR="006F3173" w:rsidRPr="00A770BC">
        <w:rPr>
          <w:rFonts w:hAnsi="宋体"/>
          <w:bCs/>
          <w:szCs w:val="21"/>
        </w:rPr>
        <w:t>达到</w:t>
      </w:r>
      <w:r w:rsidRPr="00A770BC">
        <w:rPr>
          <w:rFonts w:hAnsi="宋体" w:hint="eastAsia"/>
          <w:bCs/>
          <w:szCs w:val="21"/>
        </w:rPr>
        <w:t>7</w:t>
      </w:r>
      <w:r w:rsidRPr="00A770BC">
        <w:rPr>
          <w:rFonts w:hAnsi="宋体"/>
          <w:bCs/>
          <w:szCs w:val="21"/>
        </w:rPr>
        <w:t>0</w:t>
      </w:r>
      <w:r w:rsidR="006F3173" w:rsidRPr="00A770BC">
        <w:rPr>
          <w:rFonts w:hAnsi="宋体"/>
          <w:bCs/>
          <w:szCs w:val="21"/>
        </w:rPr>
        <w:t>%</w:t>
      </w:r>
      <w:r w:rsidR="006F3173" w:rsidRPr="00A770BC">
        <w:rPr>
          <w:rFonts w:hAnsi="宋体"/>
          <w:bCs/>
          <w:szCs w:val="21"/>
        </w:rPr>
        <w:t>，得</w:t>
      </w:r>
      <w:r w:rsidRPr="00A770BC">
        <w:rPr>
          <w:rFonts w:hAnsi="宋体" w:hint="eastAsia"/>
          <w:bCs/>
          <w:szCs w:val="21"/>
        </w:rPr>
        <w:t>2</w:t>
      </w:r>
      <w:r w:rsidR="006F3173" w:rsidRPr="00A770BC">
        <w:rPr>
          <w:rFonts w:hAnsi="宋体"/>
          <w:bCs/>
          <w:szCs w:val="21"/>
        </w:rPr>
        <w:t>分；达到</w:t>
      </w:r>
      <w:r w:rsidRPr="00A770BC">
        <w:rPr>
          <w:rFonts w:hAnsi="宋体"/>
          <w:bCs/>
          <w:szCs w:val="21"/>
        </w:rPr>
        <w:t>8</w:t>
      </w:r>
      <w:r w:rsidRPr="00A770BC">
        <w:rPr>
          <w:rFonts w:hAnsi="宋体" w:hint="eastAsia"/>
          <w:bCs/>
          <w:szCs w:val="21"/>
        </w:rPr>
        <w:t>0</w:t>
      </w:r>
      <w:r w:rsidR="006F3173" w:rsidRPr="00A770BC">
        <w:rPr>
          <w:rFonts w:hAnsi="宋体"/>
          <w:bCs/>
          <w:szCs w:val="21"/>
        </w:rPr>
        <w:t>%</w:t>
      </w:r>
      <w:r w:rsidR="006F3173" w:rsidRPr="00A770BC">
        <w:rPr>
          <w:rFonts w:hAnsi="宋体"/>
          <w:bCs/>
          <w:szCs w:val="21"/>
        </w:rPr>
        <w:t>，得</w:t>
      </w:r>
      <w:r w:rsidRPr="00A770BC">
        <w:rPr>
          <w:rFonts w:hAnsi="宋体" w:hint="eastAsia"/>
          <w:bCs/>
          <w:szCs w:val="21"/>
        </w:rPr>
        <w:t>5</w:t>
      </w:r>
      <w:r w:rsidR="006F3173"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给排水设计说明、</w:t>
      </w:r>
      <w:r w:rsidRPr="00A770BC">
        <w:rPr>
          <w:bCs/>
        </w:rPr>
        <w:t>场地年径流总量控制率</w:t>
      </w:r>
      <w:r w:rsidRPr="00A770BC">
        <w:rPr>
          <w:rFonts w:hint="eastAsia"/>
        </w:rPr>
        <w:t>计算书</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（1）设计说明中包含有雨水利用的内容，并应符合国家及北京市标准；</w:t>
      </w:r>
    </w:p>
    <w:p w:rsidR="006F3173" w:rsidRPr="00A770BC" w:rsidRDefault="004B4BAB" w:rsidP="00A460A0">
      <w:pPr>
        <w:pStyle w:val="13"/>
        <w:ind w:left="450" w:hanging="450"/>
      </w:pPr>
      <w:r w:rsidRPr="00A770BC">
        <w:rPr>
          <w:rFonts w:hint="eastAsia"/>
        </w:rPr>
        <w:lastRenderedPageBreak/>
        <w:t>（2）</w:t>
      </w:r>
      <w:r w:rsidRPr="00A770BC">
        <w:rPr>
          <w:rFonts w:hint="eastAsia"/>
          <w:bCs/>
        </w:rPr>
        <w:t>场地年径流总量控制率</w:t>
      </w:r>
      <w:r w:rsidRPr="00A770BC">
        <w:rPr>
          <w:rFonts w:hint="eastAsia"/>
        </w:rPr>
        <w:t>计算书明确大于</w:t>
      </w:r>
      <w:r w:rsidR="00D61E3F" w:rsidRPr="00A770BC">
        <w:rPr>
          <w:rFonts w:hint="eastAsia"/>
        </w:rPr>
        <w:t>32.5</w:t>
      </w:r>
      <w:r w:rsidR="00D61E3F" w:rsidRPr="00A770BC">
        <w:t>mm</w:t>
      </w:r>
      <w:r w:rsidR="00D61E3F" w:rsidRPr="00A770BC">
        <w:rPr>
          <w:rFonts w:hint="eastAsia"/>
        </w:rPr>
        <w:t>（新开发区域85%）或26.7mm（其它区域80%）</w:t>
      </w:r>
      <w:r w:rsidRPr="00A770BC">
        <w:rPr>
          <w:rFonts w:hint="eastAsia"/>
        </w:rPr>
        <w:t>的降雨量得到全部控制。</w:t>
      </w:r>
    </w:p>
    <w:p w:rsidR="005F0CF5" w:rsidRPr="00A770BC" w:rsidRDefault="009779A5" w:rsidP="00A460A0">
      <w:pPr>
        <w:pStyle w:val="afd"/>
        <w:ind w:left="450" w:hanging="450"/>
        <w:rPr>
          <w:b w:val="0"/>
        </w:rPr>
      </w:pPr>
      <w:r w:rsidRPr="00A770BC">
        <w:rPr>
          <w:rFonts w:hint="eastAsia"/>
          <w:b w:val="0"/>
        </w:rPr>
        <w:t>*</w:t>
      </w:r>
      <w:r w:rsidRPr="00A770BC">
        <w:rPr>
          <w:rFonts w:hint="eastAsia"/>
          <w:b w:val="0"/>
        </w:rPr>
        <w:t>（</w:t>
      </w:r>
      <w:r w:rsidRPr="00A770BC">
        <w:rPr>
          <w:rFonts w:hint="eastAsia"/>
          <w:b w:val="0"/>
        </w:rPr>
        <w:t>3</w:t>
      </w:r>
      <w:r w:rsidRPr="00A770BC">
        <w:rPr>
          <w:rFonts w:hint="eastAsia"/>
          <w:b w:val="0"/>
        </w:rPr>
        <w:t>）室外雨水平面图，应表示出雨水控制措施及规模。</w:t>
      </w:r>
    </w:p>
    <w:p w:rsidR="006F3173" w:rsidRPr="00A770BC" w:rsidRDefault="006F3173" w:rsidP="00A460A0">
      <w:pPr>
        <w:pStyle w:val="afd"/>
        <w:ind w:left="452" w:hanging="452"/>
      </w:pPr>
      <w:r w:rsidRPr="00A770BC">
        <w:rPr>
          <w:rFonts w:hint="eastAsia"/>
        </w:rPr>
        <w:t>【建议最低分】</w:t>
      </w:r>
    </w:p>
    <w:p w:rsidR="006F3173" w:rsidRPr="00A770BC" w:rsidRDefault="004B4BAB" w:rsidP="00A460A0">
      <w:pPr>
        <w:pStyle w:val="aff"/>
        <w:ind w:left="90"/>
      </w:pPr>
      <w:r w:rsidRPr="00A770BC">
        <w:rPr>
          <w:rStyle w:val="afc"/>
          <w:i w:val="0"/>
          <w:iCs w:val="0"/>
        </w:rPr>
        <w:t>5</w:t>
      </w:r>
      <w:r w:rsidRPr="00A770BC">
        <w:rPr>
          <w:rStyle w:val="afc"/>
          <w:rFonts w:hint="eastAsia"/>
          <w:i w:val="0"/>
          <w:iCs w:val="0"/>
        </w:rPr>
        <w:t>分</w:t>
      </w:r>
    </w:p>
    <w:p w:rsidR="006F3173" w:rsidRPr="00A770BC" w:rsidRDefault="006F3173" w:rsidP="006F3173">
      <w:pPr>
        <w:pStyle w:val="af4"/>
        <w:spacing w:before="240" w:after="240"/>
      </w:pPr>
      <w:bookmarkStart w:id="57" w:name="_Toc404865416"/>
      <w:bookmarkStart w:id="58" w:name="_Toc404949609"/>
      <w:bookmarkStart w:id="59" w:name="_Toc489257126"/>
      <w:r w:rsidRPr="00A770BC">
        <w:rPr>
          <w:rFonts w:hint="eastAsia"/>
          <w:szCs w:val="21"/>
        </w:rPr>
        <w:t>4.2</w:t>
      </w:r>
      <w:r w:rsidRPr="00A770BC">
        <w:rPr>
          <w:rFonts w:hint="eastAsia"/>
        </w:rPr>
        <w:t>节能与能源利用</w:t>
      </w:r>
      <w:bookmarkEnd w:id="57"/>
      <w:bookmarkEnd w:id="58"/>
      <w:r w:rsidR="007C29D6" w:rsidRPr="00A770BC">
        <w:rPr>
          <w:rFonts w:hint="eastAsia"/>
        </w:rPr>
        <w:t>·</w:t>
      </w:r>
      <w:bookmarkEnd w:id="59"/>
    </w:p>
    <w:p w:rsidR="006F3173" w:rsidRPr="00A770BC" w:rsidRDefault="006F3173" w:rsidP="006F3173">
      <w:pPr>
        <w:pStyle w:val="3"/>
      </w:pPr>
      <w:bookmarkStart w:id="60" w:name="_Toc404865417"/>
      <w:r w:rsidRPr="00A770BC">
        <w:rPr>
          <w:rFonts w:hint="eastAsia"/>
        </w:rPr>
        <w:t>（</w:t>
      </w:r>
      <w:r w:rsidRPr="00A770BC">
        <w:rPr>
          <w:rFonts w:hint="eastAsia"/>
        </w:rPr>
        <w:t>1</w:t>
      </w:r>
      <w:r w:rsidRPr="00A770BC">
        <w:rPr>
          <w:rFonts w:hint="eastAsia"/>
        </w:rPr>
        <w:t>）控制项</w:t>
      </w:r>
      <w:bookmarkEnd w:id="60"/>
    </w:p>
    <w:p w:rsidR="006F3173" w:rsidRPr="00A770BC" w:rsidRDefault="006F3173" w:rsidP="00A460A0">
      <w:pPr>
        <w:pStyle w:val="13"/>
        <w:ind w:left="450" w:hanging="450"/>
        <w:jc w:val="center"/>
      </w:pPr>
      <w:r w:rsidRPr="00A770BC">
        <w:rPr>
          <w:rFonts w:hint="eastAsia"/>
        </w:rPr>
        <w:t>无</w:t>
      </w:r>
    </w:p>
    <w:p w:rsidR="006F3173" w:rsidRPr="00A770BC" w:rsidRDefault="006F3173" w:rsidP="00704D3A">
      <w:pPr>
        <w:pStyle w:val="3"/>
      </w:pPr>
      <w:bookmarkStart w:id="61" w:name="_Toc404865418"/>
      <w:r w:rsidRPr="00A770BC">
        <w:rPr>
          <w:rFonts w:hint="eastAsia"/>
        </w:rPr>
        <w:t>（</w:t>
      </w:r>
      <w:r w:rsidRPr="00A770BC">
        <w:rPr>
          <w:rFonts w:hint="eastAsia"/>
        </w:rPr>
        <w:t>2</w:t>
      </w:r>
      <w:r w:rsidRPr="00A770BC">
        <w:rPr>
          <w:rFonts w:hint="eastAsia"/>
        </w:rPr>
        <w:t>）评分项</w:t>
      </w:r>
      <w:bookmarkEnd w:id="61"/>
    </w:p>
    <w:p w:rsidR="006F3173" w:rsidRPr="00A770BC" w:rsidRDefault="006F3173" w:rsidP="006F3173">
      <w:pPr>
        <w:pStyle w:val="af8"/>
        <w:spacing w:before="156"/>
        <w:ind w:right="200" w:firstLineChars="194" w:firstLine="467"/>
      </w:pPr>
      <w:bookmarkStart w:id="62" w:name="_Toc404865419"/>
      <w:r w:rsidRPr="00A770BC">
        <w:rPr>
          <w:rFonts w:hint="eastAsia"/>
        </w:rPr>
        <w:t>Ⅰ照明与电气</w:t>
      </w:r>
    </w:p>
    <w:p w:rsidR="006F3173" w:rsidRPr="00A770BC" w:rsidRDefault="006F3173" w:rsidP="00DB7F4A">
      <w:pPr>
        <w:pStyle w:val="af9"/>
        <w:spacing w:before="240"/>
        <w:rPr>
          <w:rFonts w:hAnsi="宋体"/>
          <w:bCs/>
          <w:szCs w:val="21"/>
        </w:rPr>
      </w:pPr>
      <w:r w:rsidRPr="00A770BC">
        <w:rPr>
          <w:rFonts w:hAnsi="宋体"/>
          <w:bCs/>
          <w:szCs w:val="21"/>
        </w:rPr>
        <w:t>5.2.13</w:t>
      </w:r>
      <w:r w:rsidRPr="00A770BC">
        <w:rPr>
          <w:rFonts w:hAnsi="宋体"/>
          <w:bCs/>
          <w:szCs w:val="21"/>
        </w:rPr>
        <w:t xml:space="preserve">　合理选用节能型电气设备，评价总分值为</w:t>
      </w:r>
      <w:r w:rsidRPr="00A770BC">
        <w:rPr>
          <w:rFonts w:hAnsi="宋体"/>
          <w:bCs/>
          <w:szCs w:val="21"/>
        </w:rPr>
        <w:t>5</w:t>
      </w:r>
      <w:r w:rsidRPr="00A770BC">
        <w:rPr>
          <w:rFonts w:hAnsi="宋体"/>
          <w:bCs/>
          <w:szCs w:val="21"/>
        </w:rPr>
        <w:t>分，并按下列规则分别评分并累计：</w:t>
      </w:r>
    </w:p>
    <w:p w:rsidR="006F3173" w:rsidRPr="00A770BC" w:rsidRDefault="006F3173" w:rsidP="007C29D6">
      <w:pPr>
        <w:pStyle w:val="af9"/>
        <w:spacing w:beforeLines="0"/>
        <w:ind w:firstLine="420"/>
        <w:outlineLvl w:val="9"/>
        <w:rPr>
          <w:rFonts w:hAnsi="宋体"/>
          <w:bCs/>
          <w:szCs w:val="21"/>
        </w:rPr>
      </w:pPr>
      <w:r w:rsidRPr="00A770BC">
        <w:rPr>
          <w:rFonts w:hAnsi="宋体"/>
          <w:bCs/>
          <w:szCs w:val="21"/>
        </w:rPr>
        <w:t>1</w:t>
      </w:r>
      <w:r w:rsidRPr="00A770BC">
        <w:rPr>
          <w:rFonts w:hAnsi="宋体"/>
          <w:bCs/>
          <w:szCs w:val="21"/>
        </w:rPr>
        <w:t xml:space="preserve">　三相配电变压器达到现行国家标准《三相配电变压器能效限定值及能效等级》</w:t>
      </w:r>
      <w:r w:rsidRPr="00A770BC">
        <w:rPr>
          <w:rFonts w:hAnsi="宋体"/>
          <w:bCs/>
          <w:szCs w:val="21"/>
        </w:rPr>
        <w:t>GB 20052</w:t>
      </w:r>
      <w:r w:rsidRPr="00A770BC">
        <w:rPr>
          <w:rFonts w:hAnsi="宋体"/>
          <w:bCs/>
          <w:szCs w:val="21"/>
        </w:rPr>
        <w:t>的</w:t>
      </w:r>
      <w:r w:rsidRPr="00A770BC">
        <w:rPr>
          <w:rFonts w:hAnsi="宋体"/>
          <w:bCs/>
          <w:szCs w:val="21"/>
        </w:rPr>
        <w:t>2</w:t>
      </w:r>
      <w:r w:rsidRPr="00A770BC">
        <w:rPr>
          <w:rFonts w:hAnsi="宋体"/>
          <w:bCs/>
          <w:szCs w:val="21"/>
        </w:rPr>
        <w:t>级能效要求，得</w:t>
      </w:r>
      <w:r w:rsidRPr="00A770BC">
        <w:rPr>
          <w:rFonts w:hAnsi="宋体"/>
          <w:bCs/>
          <w:szCs w:val="21"/>
        </w:rPr>
        <w:t>2</w:t>
      </w:r>
      <w:r w:rsidRPr="00A770BC">
        <w:rPr>
          <w:rFonts w:hAnsi="宋体"/>
          <w:bCs/>
          <w:szCs w:val="21"/>
        </w:rPr>
        <w:t>分；</w:t>
      </w:r>
      <w:r w:rsidRPr="00A770BC">
        <w:rPr>
          <w:rFonts w:hAnsi="宋体"/>
          <w:bCs/>
          <w:szCs w:val="21"/>
        </w:rPr>
        <w:t>1</w:t>
      </w:r>
      <w:r w:rsidRPr="00A770BC">
        <w:rPr>
          <w:rFonts w:hAnsi="宋体"/>
          <w:bCs/>
          <w:szCs w:val="21"/>
        </w:rPr>
        <w:t>级能效要求，得</w:t>
      </w:r>
      <w:r w:rsidRPr="00A770BC">
        <w:rPr>
          <w:rFonts w:hAnsi="宋体"/>
          <w:bCs/>
          <w:szCs w:val="21"/>
        </w:rPr>
        <w:t>3</w:t>
      </w:r>
      <w:r w:rsidRPr="00A770BC">
        <w:rPr>
          <w:rFonts w:hAnsi="宋体"/>
          <w:bCs/>
          <w:szCs w:val="21"/>
        </w:rPr>
        <w:t>分；</w:t>
      </w:r>
    </w:p>
    <w:p w:rsidR="006F3173" w:rsidRPr="00A770BC" w:rsidRDefault="006F3173" w:rsidP="007C29D6">
      <w:pPr>
        <w:pStyle w:val="af9"/>
        <w:spacing w:beforeLines="0"/>
        <w:ind w:firstLine="420"/>
        <w:outlineLvl w:val="9"/>
        <w:rPr>
          <w:rFonts w:hAnsi="宋体"/>
          <w:bCs/>
          <w:szCs w:val="21"/>
        </w:rPr>
      </w:pPr>
      <w:r w:rsidRPr="00A770BC">
        <w:rPr>
          <w:rFonts w:hAnsi="宋体"/>
          <w:bCs/>
          <w:szCs w:val="21"/>
        </w:rPr>
        <w:t>2</w:t>
      </w:r>
      <w:r w:rsidRPr="00A770BC">
        <w:rPr>
          <w:rFonts w:hAnsi="宋体"/>
          <w:bCs/>
          <w:szCs w:val="21"/>
        </w:rPr>
        <w:t xml:space="preserve">　水泵、风机等设备，及其他电气装置满足相关现行国家标准的能效等级</w:t>
      </w:r>
      <w:r w:rsidRPr="00A770BC">
        <w:rPr>
          <w:rFonts w:hAnsi="宋体"/>
          <w:bCs/>
          <w:szCs w:val="21"/>
        </w:rPr>
        <w:t>2</w:t>
      </w:r>
      <w:r w:rsidRPr="00A770BC">
        <w:rPr>
          <w:rFonts w:hAnsi="宋体"/>
          <w:bCs/>
          <w:szCs w:val="21"/>
        </w:rPr>
        <w:t>级或节能评价值要求，得</w:t>
      </w:r>
      <w:r w:rsidRPr="00A770BC">
        <w:rPr>
          <w:rFonts w:hAnsi="宋体"/>
          <w:bCs/>
          <w:szCs w:val="21"/>
        </w:rPr>
        <w:t>2</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给排水设计说明</w:t>
      </w:r>
    </w:p>
    <w:p w:rsidR="006F3173" w:rsidRPr="00A770BC" w:rsidRDefault="006F3173" w:rsidP="00A460A0">
      <w:pPr>
        <w:pStyle w:val="afd"/>
        <w:ind w:left="452" w:hanging="452"/>
      </w:pPr>
      <w:r w:rsidRPr="00A770BC">
        <w:rPr>
          <w:rFonts w:hint="eastAsia"/>
        </w:rPr>
        <w:t>【审查内容】</w:t>
      </w:r>
    </w:p>
    <w:p w:rsidR="006F3173" w:rsidRPr="00A770BC" w:rsidRDefault="006F3173" w:rsidP="006F3173">
      <w:pPr>
        <w:rPr>
          <w:rFonts w:ascii="宋体" w:cs="仿宋_GB2312"/>
          <w:szCs w:val="21"/>
        </w:rPr>
      </w:pPr>
      <w:r w:rsidRPr="00A770BC">
        <w:rPr>
          <w:rFonts w:hint="eastAsia"/>
        </w:rPr>
        <w:t>（</w:t>
      </w:r>
      <w:r w:rsidRPr="00A770BC">
        <w:rPr>
          <w:rFonts w:hint="eastAsia"/>
        </w:rPr>
        <w:t>1</w:t>
      </w:r>
      <w:r w:rsidRPr="00A770BC">
        <w:rPr>
          <w:rFonts w:hint="eastAsia"/>
        </w:rPr>
        <w:t>）</w:t>
      </w:r>
      <w:r w:rsidRPr="00A770BC">
        <w:rPr>
          <w:rFonts w:ascii="宋体" w:hAnsi="宋体" w:cs="仿宋_GB2312" w:hint="eastAsia"/>
          <w:szCs w:val="21"/>
        </w:rPr>
        <w:t>给排水设计说明中明确选用的清水泵效率满足节能评价值的要求。</w:t>
      </w:r>
    </w:p>
    <w:p w:rsidR="006F3173" w:rsidRPr="00A770BC" w:rsidRDefault="006F3173" w:rsidP="00A460A0">
      <w:pPr>
        <w:pStyle w:val="afd"/>
        <w:ind w:left="213" w:hangingChars="118" w:hanging="213"/>
      </w:pPr>
      <w:r w:rsidRPr="00A770BC">
        <w:rPr>
          <w:rFonts w:hint="eastAsia"/>
        </w:rPr>
        <w:t>【建议最低分】</w:t>
      </w:r>
    </w:p>
    <w:p w:rsidR="006F3173" w:rsidRPr="00A770BC" w:rsidRDefault="00BC2501" w:rsidP="00A460A0">
      <w:pPr>
        <w:pStyle w:val="aff"/>
        <w:ind w:left="90"/>
      </w:pPr>
      <w:r w:rsidRPr="00A770BC">
        <w:rPr>
          <w:rFonts w:hint="eastAsia"/>
        </w:rPr>
        <w:t>2分</w:t>
      </w:r>
    </w:p>
    <w:p w:rsidR="001C36A9" w:rsidRPr="00A770BC" w:rsidRDefault="001C36A9" w:rsidP="001C36A9">
      <w:pPr>
        <w:pStyle w:val="aff2"/>
        <w:ind w:left="90"/>
      </w:pPr>
      <w:r w:rsidRPr="00A770BC">
        <w:rPr>
          <w:rFonts w:hint="eastAsia"/>
        </w:rPr>
        <w:t>注：本条第1款还有电气专业相关内容，第2款还有暖通专业相关内容。</w:t>
      </w:r>
    </w:p>
    <w:p w:rsidR="006F3173" w:rsidRPr="00A770BC" w:rsidRDefault="006F3173" w:rsidP="00704D3A">
      <w:pPr>
        <w:pStyle w:val="af8"/>
        <w:spacing w:before="156"/>
        <w:ind w:right="200" w:firstLineChars="194" w:firstLine="467"/>
      </w:pPr>
      <w:r w:rsidRPr="00A770BC">
        <w:rPr>
          <w:rFonts w:hint="eastAsia"/>
        </w:rPr>
        <w:t>Ⅱ能量综合利用</w:t>
      </w:r>
      <w:bookmarkEnd w:id="62"/>
    </w:p>
    <w:p w:rsidR="006F3173" w:rsidRPr="00A770BC" w:rsidRDefault="006F3173" w:rsidP="00DB7F4A">
      <w:pPr>
        <w:pStyle w:val="af9"/>
        <w:spacing w:before="240"/>
        <w:rPr>
          <w:rFonts w:hAnsi="宋体"/>
          <w:bCs/>
          <w:szCs w:val="21"/>
        </w:rPr>
      </w:pPr>
      <w:r w:rsidRPr="00A770BC">
        <w:rPr>
          <w:rFonts w:hAnsi="宋体"/>
          <w:bCs/>
          <w:szCs w:val="21"/>
        </w:rPr>
        <w:t>5.2.16</w:t>
      </w:r>
      <w:r w:rsidRPr="00A770BC">
        <w:rPr>
          <w:rFonts w:hAnsi="宋体"/>
          <w:bCs/>
          <w:szCs w:val="21"/>
        </w:rPr>
        <w:t xml:space="preserve">　合理利用余热废热解决建筑的蒸汽、供暖或生活热水需求，评价分值为</w:t>
      </w:r>
      <w:r w:rsidRPr="00A770BC">
        <w:rPr>
          <w:rFonts w:hAnsi="宋体"/>
          <w:bCs/>
          <w:szCs w:val="21"/>
        </w:rPr>
        <w:t>4</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给排水设计说明、系统图、利用率计算书</w:t>
      </w:r>
    </w:p>
    <w:p w:rsidR="006F3173" w:rsidRPr="00A770BC" w:rsidRDefault="006F3173" w:rsidP="00A460A0">
      <w:pPr>
        <w:pStyle w:val="afd"/>
        <w:ind w:left="452" w:hanging="452"/>
      </w:pPr>
      <w:r w:rsidRPr="00A770BC">
        <w:rPr>
          <w:rFonts w:hint="eastAsia"/>
        </w:rPr>
        <w:t>【审查内容】</w:t>
      </w:r>
    </w:p>
    <w:p w:rsidR="0044084C" w:rsidRPr="00A770BC" w:rsidRDefault="006F3173" w:rsidP="00A460A0">
      <w:pPr>
        <w:pStyle w:val="13"/>
        <w:ind w:left="450" w:hanging="450"/>
      </w:pPr>
      <w:r w:rsidRPr="00A770BC">
        <w:rPr>
          <w:rFonts w:hint="eastAsia"/>
        </w:rPr>
        <w:t>（1）</w:t>
      </w:r>
      <w:r w:rsidR="004B4BAB" w:rsidRPr="00A770BC">
        <w:rPr>
          <w:rFonts w:hint="eastAsia"/>
        </w:rPr>
        <w:t>采用市政热源的居住建筑，本条不参评。</w:t>
      </w:r>
    </w:p>
    <w:p w:rsidR="006F3173" w:rsidRPr="00A770BC" w:rsidRDefault="0044084C" w:rsidP="00A460A0">
      <w:pPr>
        <w:pStyle w:val="13"/>
        <w:ind w:left="450" w:hanging="450"/>
      </w:pPr>
      <w:r w:rsidRPr="00A770BC">
        <w:rPr>
          <w:rFonts w:hint="eastAsia"/>
        </w:rPr>
        <w:t>（2）</w:t>
      </w:r>
      <w:r w:rsidR="006F3173" w:rsidRPr="00A770BC">
        <w:rPr>
          <w:rFonts w:hint="eastAsia"/>
        </w:rPr>
        <w:t>本条重点评价余热或废热利用的合理性及提供的能量比例，给排水设计说明中应说明余热、废热利用的情况，并写明利用比例，系统图应反映相关内容。余热或废热提供的能量分别不少于建筑所需蒸汽设计日总量的</w:t>
      </w:r>
      <w:r w:rsidR="006F3173" w:rsidRPr="00A770BC">
        <w:t>40%</w:t>
      </w:r>
      <w:r w:rsidR="006F3173" w:rsidRPr="00A770BC">
        <w:rPr>
          <w:rFonts w:hint="eastAsia"/>
        </w:rPr>
        <w:t>、供暖设计日总量的</w:t>
      </w:r>
      <w:r w:rsidR="006F3173" w:rsidRPr="00A770BC">
        <w:t>30%</w:t>
      </w:r>
      <w:r w:rsidR="00BE60B1" w:rsidRPr="00A770BC">
        <w:rPr>
          <w:rFonts w:hint="eastAsia"/>
        </w:rPr>
        <w:t>或</w:t>
      </w:r>
      <w:r w:rsidR="006F3173" w:rsidRPr="00A770BC">
        <w:rPr>
          <w:rFonts w:hint="eastAsia"/>
        </w:rPr>
        <w:t>生活热水设计日总量的</w:t>
      </w:r>
      <w:r w:rsidR="006F3173" w:rsidRPr="00A770BC">
        <w:t>60%</w:t>
      </w:r>
      <w:r w:rsidR="006F3173" w:rsidRPr="00A770BC">
        <w:rPr>
          <w:rFonts w:hint="eastAsia"/>
        </w:rPr>
        <w:t>，</w:t>
      </w:r>
      <w:r w:rsidR="00BE60B1" w:rsidRPr="00A770BC">
        <w:rPr>
          <w:rFonts w:hint="eastAsia"/>
        </w:rPr>
        <w:t>而对于采用空调冷凝热回收的工程，余热提供的能量不少于生活热水能耗的10%，</w:t>
      </w:r>
      <w:r w:rsidR="006F3173" w:rsidRPr="00A770BC">
        <w:rPr>
          <w:rFonts w:hint="eastAsia"/>
        </w:rPr>
        <w:t>可判定此项得分。</w:t>
      </w:r>
    </w:p>
    <w:p w:rsidR="006F3173" w:rsidRPr="00A770BC" w:rsidRDefault="006F3173" w:rsidP="00A460A0">
      <w:pPr>
        <w:pStyle w:val="13"/>
        <w:ind w:leftChars="200" w:left="360" w:firstLineChars="200" w:firstLine="360"/>
        <w:rPr>
          <w:rFonts w:ascii="仿宋" w:eastAsia="仿宋" w:hAnsi="仿宋"/>
        </w:rPr>
      </w:pPr>
      <w:r w:rsidRPr="00A770BC">
        <w:rPr>
          <w:rFonts w:ascii="仿宋" w:eastAsia="仿宋" w:hAnsi="仿宋" w:hint="eastAsia"/>
        </w:rPr>
        <w:t>余热废热利用包含建筑内的热泵、空调余热、其他废热等，和附近热电厂、高能耗工厂等余热、废热。</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w:t>
      </w:r>
    </w:p>
    <w:p w:rsidR="006F3173" w:rsidRPr="00A770BC" w:rsidRDefault="006F3173" w:rsidP="00A460A0">
      <w:pPr>
        <w:pStyle w:val="aff2"/>
        <w:ind w:left="90"/>
      </w:pPr>
      <w:r w:rsidRPr="00A770BC">
        <w:rPr>
          <w:rFonts w:hint="eastAsia"/>
        </w:rPr>
        <w:t>注：本条还有暖通专业相关内容。</w:t>
      </w:r>
    </w:p>
    <w:p w:rsidR="006F3173" w:rsidRPr="00A770BC" w:rsidRDefault="006F3173" w:rsidP="006F3173">
      <w:pPr>
        <w:pStyle w:val="af9"/>
        <w:spacing w:before="240"/>
        <w:rPr>
          <w:rFonts w:hAnsi="宋体"/>
          <w:bCs/>
          <w:szCs w:val="21"/>
        </w:rPr>
      </w:pPr>
      <w:r w:rsidRPr="00A770BC">
        <w:rPr>
          <w:rFonts w:hAnsi="宋体"/>
          <w:bCs/>
          <w:szCs w:val="21"/>
        </w:rPr>
        <w:t>5.2.17</w:t>
      </w:r>
      <w:r w:rsidRPr="00A770BC">
        <w:rPr>
          <w:rFonts w:hAnsi="宋体"/>
          <w:bCs/>
          <w:szCs w:val="21"/>
        </w:rPr>
        <w:t xml:space="preserve">　根据</w:t>
      </w:r>
      <w:r w:rsidR="002B0793" w:rsidRPr="00A770BC">
        <w:rPr>
          <w:rFonts w:hAnsi="宋体" w:hint="eastAsia"/>
          <w:bCs/>
          <w:szCs w:val="21"/>
        </w:rPr>
        <w:t>北京市</w:t>
      </w:r>
      <w:r w:rsidRPr="00A770BC">
        <w:rPr>
          <w:rFonts w:hAnsi="宋体"/>
          <w:bCs/>
          <w:szCs w:val="21"/>
        </w:rPr>
        <w:t>气候和自然资源条件，合理利用可再生能源，评价总分值为</w:t>
      </w:r>
      <w:r w:rsidRPr="00A770BC">
        <w:rPr>
          <w:rFonts w:hAnsi="宋体"/>
          <w:bCs/>
          <w:szCs w:val="21"/>
        </w:rPr>
        <w:t>9</w:t>
      </w:r>
      <w:r w:rsidRPr="00A770BC">
        <w:rPr>
          <w:rFonts w:hAnsi="宋体"/>
          <w:bCs/>
          <w:szCs w:val="21"/>
        </w:rPr>
        <w:t>分，</w:t>
      </w:r>
      <w:r w:rsidRPr="00A770BC">
        <w:rPr>
          <w:rFonts w:hAnsi="宋体" w:hint="eastAsia"/>
          <w:bCs/>
          <w:szCs w:val="21"/>
        </w:rPr>
        <w:t>并按下列规则评分：</w:t>
      </w:r>
    </w:p>
    <w:p w:rsidR="003A5485" w:rsidRPr="00A770BC" w:rsidRDefault="006F3173" w:rsidP="00931456">
      <w:pPr>
        <w:pStyle w:val="af9"/>
        <w:spacing w:beforeLines="0"/>
        <w:ind w:firstLine="420"/>
        <w:outlineLvl w:val="9"/>
        <w:rPr>
          <w:rFonts w:hAnsi="宋体"/>
          <w:bCs/>
        </w:rPr>
      </w:pPr>
      <w:r w:rsidRPr="00A770BC">
        <w:rPr>
          <w:rFonts w:hAnsi="宋体"/>
          <w:bCs/>
          <w:szCs w:val="21"/>
        </w:rPr>
        <w:t>1.</w:t>
      </w:r>
      <w:r w:rsidRPr="00A770BC">
        <w:rPr>
          <w:rFonts w:hAnsi="宋体" w:hint="eastAsia"/>
          <w:bCs/>
          <w:szCs w:val="21"/>
        </w:rPr>
        <w:t>由可再生能源提供的生活用热水比例</w:t>
      </w:r>
      <w:r w:rsidRPr="00A770BC">
        <w:rPr>
          <w:rFonts w:hAnsi="宋体"/>
          <w:bCs/>
          <w:szCs w:val="21"/>
        </w:rPr>
        <w:t>Rhw</w:t>
      </w:r>
      <w:r w:rsidRPr="00A770BC">
        <w:rPr>
          <w:rFonts w:hAnsi="宋体" w:hint="eastAsia"/>
          <w:bCs/>
          <w:szCs w:val="21"/>
        </w:rPr>
        <w:t>达到</w:t>
      </w:r>
      <w:r w:rsidRPr="00A770BC">
        <w:rPr>
          <w:rFonts w:hAnsi="宋体"/>
          <w:bCs/>
          <w:szCs w:val="21"/>
        </w:rPr>
        <w:t>20%</w:t>
      </w:r>
      <w:r w:rsidRPr="00A770BC">
        <w:rPr>
          <w:rFonts w:hAnsi="宋体" w:hint="eastAsia"/>
          <w:bCs/>
          <w:szCs w:val="21"/>
        </w:rPr>
        <w:t>得</w:t>
      </w:r>
      <w:r w:rsidRPr="00A770BC">
        <w:rPr>
          <w:rFonts w:hAnsi="宋体"/>
          <w:bCs/>
          <w:szCs w:val="21"/>
        </w:rPr>
        <w:t>4</w:t>
      </w:r>
      <w:r w:rsidRPr="00A770BC">
        <w:rPr>
          <w:rFonts w:hAnsi="宋体" w:hint="eastAsia"/>
          <w:bCs/>
          <w:szCs w:val="21"/>
        </w:rPr>
        <w:t>分，在此基础上每提高</w:t>
      </w:r>
      <w:r w:rsidRPr="00A770BC">
        <w:rPr>
          <w:rFonts w:hAnsi="宋体"/>
          <w:bCs/>
          <w:szCs w:val="21"/>
        </w:rPr>
        <w:t>10%</w:t>
      </w:r>
      <w:r w:rsidRPr="00A770BC">
        <w:rPr>
          <w:rFonts w:hAnsi="宋体" w:hint="eastAsia"/>
          <w:bCs/>
          <w:szCs w:val="21"/>
        </w:rPr>
        <w:t>，多得</w:t>
      </w:r>
      <w:r w:rsidRPr="00A770BC">
        <w:rPr>
          <w:rFonts w:hAnsi="宋体"/>
          <w:bCs/>
          <w:szCs w:val="21"/>
        </w:rPr>
        <w:t>1</w:t>
      </w:r>
      <w:r w:rsidRPr="00A770BC">
        <w:rPr>
          <w:rFonts w:hAnsi="宋体" w:hint="eastAsia"/>
          <w:bCs/>
          <w:szCs w:val="21"/>
        </w:rPr>
        <w:t>分；</w:t>
      </w:r>
    </w:p>
    <w:p w:rsidR="003A5485" w:rsidRPr="00A770BC" w:rsidRDefault="006F3173" w:rsidP="00931456">
      <w:pPr>
        <w:pStyle w:val="af9"/>
        <w:spacing w:beforeLines="0"/>
        <w:ind w:firstLine="420"/>
        <w:outlineLvl w:val="9"/>
        <w:rPr>
          <w:rFonts w:hAnsi="宋体"/>
          <w:bCs/>
        </w:rPr>
      </w:pPr>
      <w:r w:rsidRPr="00A770BC">
        <w:rPr>
          <w:rFonts w:hAnsi="宋体"/>
          <w:bCs/>
          <w:szCs w:val="21"/>
        </w:rPr>
        <w:lastRenderedPageBreak/>
        <w:t>2.</w:t>
      </w:r>
      <w:r w:rsidRPr="00A770BC">
        <w:rPr>
          <w:rFonts w:hAnsi="宋体" w:hint="eastAsia"/>
          <w:bCs/>
          <w:szCs w:val="21"/>
        </w:rPr>
        <w:t>由可再生能源提供的空调用冷量和热量比例达到</w:t>
      </w:r>
      <w:r w:rsidRPr="00A770BC">
        <w:rPr>
          <w:rFonts w:hAnsi="宋体"/>
          <w:bCs/>
          <w:szCs w:val="21"/>
        </w:rPr>
        <w:t>20%</w:t>
      </w:r>
      <w:r w:rsidRPr="00A770BC">
        <w:rPr>
          <w:rFonts w:hAnsi="宋体" w:hint="eastAsia"/>
          <w:bCs/>
          <w:szCs w:val="21"/>
        </w:rPr>
        <w:t>，得</w:t>
      </w:r>
      <w:r w:rsidRPr="00A770BC">
        <w:rPr>
          <w:rFonts w:hAnsi="宋体"/>
          <w:bCs/>
          <w:szCs w:val="21"/>
        </w:rPr>
        <w:t>4</w:t>
      </w:r>
      <w:r w:rsidRPr="00A770BC">
        <w:rPr>
          <w:rFonts w:hAnsi="宋体" w:hint="eastAsia"/>
          <w:bCs/>
          <w:szCs w:val="21"/>
        </w:rPr>
        <w:t>分，每提高</w:t>
      </w:r>
      <w:r w:rsidRPr="00A770BC">
        <w:rPr>
          <w:rFonts w:hAnsi="宋体"/>
          <w:bCs/>
          <w:szCs w:val="21"/>
        </w:rPr>
        <w:t>10%</w:t>
      </w:r>
      <w:r w:rsidRPr="00A770BC">
        <w:rPr>
          <w:rFonts w:hAnsi="宋体" w:hint="eastAsia"/>
          <w:bCs/>
          <w:szCs w:val="21"/>
        </w:rPr>
        <w:t>，加</w:t>
      </w:r>
      <w:r w:rsidRPr="00A770BC">
        <w:rPr>
          <w:rFonts w:hAnsi="宋体"/>
          <w:bCs/>
          <w:szCs w:val="21"/>
        </w:rPr>
        <w:t>1</w:t>
      </w:r>
      <w:r w:rsidRPr="00A770BC">
        <w:rPr>
          <w:rFonts w:hAnsi="宋体" w:hint="eastAsia"/>
          <w:bCs/>
          <w:szCs w:val="21"/>
        </w:rPr>
        <w:t>分，最高得</w:t>
      </w:r>
      <w:r w:rsidRPr="00A770BC">
        <w:rPr>
          <w:rFonts w:hAnsi="宋体"/>
          <w:bCs/>
          <w:szCs w:val="21"/>
        </w:rPr>
        <w:t>10</w:t>
      </w:r>
      <w:r w:rsidRPr="00A770BC">
        <w:rPr>
          <w:rFonts w:hAnsi="宋体" w:hint="eastAsia"/>
          <w:bCs/>
          <w:szCs w:val="21"/>
        </w:rPr>
        <w:t>分；</w:t>
      </w:r>
    </w:p>
    <w:p w:rsidR="003A5485" w:rsidRPr="00A770BC" w:rsidRDefault="006F3173" w:rsidP="00931456">
      <w:pPr>
        <w:pStyle w:val="af9"/>
        <w:spacing w:beforeLines="0"/>
        <w:ind w:firstLine="420"/>
        <w:outlineLvl w:val="9"/>
        <w:rPr>
          <w:rFonts w:hAnsi="宋体"/>
          <w:bCs/>
        </w:rPr>
      </w:pPr>
      <w:r w:rsidRPr="00A770BC">
        <w:rPr>
          <w:rFonts w:hAnsi="宋体"/>
          <w:bCs/>
          <w:szCs w:val="21"/>
        </w:rPr>
        <w:t>3.</w:t>
      </w:r>
      <w:r w:rsidRPr="00A770BC">
        <w:rPr>
          <w:rFonts w:hAnsi="宋体" w:hint="eastAsia"/>
          <w:bCs/>
          <w:szCs w:val="21"/>
        </w:rPr>
        <w:t>由可再生能源提供的电量比例达到</w:t>
      </w:r>
      <w:r w:rsidRPr="00A770BC">
        <w:rPr>
          <w:rFonts w:hAnsi="宋体"/>
          <w:bCs/>
          <w:szCs w:val="21"/>
        </w:rPr>
        <w:t>1%</w:t>
      </w:r>
      <w:r w:rsidRPr="00A770BC">
        <w:rPr>
          <w:rFonts w:hAnsi="宋体" w:hint="eastAsia"/>
          <w:bCs/>
          <w:szCs w:val="21"/>
        </w:rPr>
        <w:t>，得</w:t>
      </w:r>
      <w:r w:rsidRPr="00A770BC">
        <w:rPr>
          <w:rFonts w:hAnsi="宋体"/>
          <w:bCs/>
          <w:szCs w:val="21"/>
        </w:rPr>
        <w:t>4</w:t>
      </w:r>
      <w:r w:rsidRPr="00A770BC">
        <w:rPr>
          <w:rFonts w:hAnsi="宋体" w:hint="eastAsia"/>
          <w:bCs/>
          <w:szCs w:val="21"/>
        </w:rPr>
        <w:t>分；每提高</w:t>
      </w:r>
      <w:r w:rsidRPr="00A770BC">
        <w:rPr>
          <w:rFonts w:hAnsi="宋体"/>
          <w:bCs/>
          <w:szCs w:val="21"/>
        </w:rPr>
        <w:t>0.5%</w:t>
      </w:r>
      <w:r w:rsidRPr="00A770BC">
        <w:rPr>
          <w:rFonts w:hAnsi="宋体" w:hint="eastAsia"/>
          <w:bCs/>
          <w:szCs w:val="21"/>
        </w:rPr>
        <w:t>，得分增加</w:t>
      </w:r>
      <w:r w:rsidRPr="00A770BC">
        <w:rPr>
          <w:rFonts w:hAnsi="宋体"/>
          <w:bCs/>
          <w:szCs w:val="21"/>
        </w:rPr>
        <w:t>1</w:t>
      </w:r>
      <w:r w:rsidRPr="00A770BC">
        <w:rPr>
          <w:rFonts w:hAnsi="宋体" w:hint="eastAsia"/>
          <w:bCs/>
          <w:szCs w:val="21"/>
        </w:rPr>
        <w:t>分；最高得</w:t>
      </w:r>
      <w:r w:rsidRPr="00A770BC">
        <w:rPr>
          <w:rFonts w:hAnsi="宋体"/>
          <w:bCs/>
          <w:szCs w:val="21"/>
        </w:rPr>
        <w:t>4</w:t>
      </w:r>
      <w:r w:rsidRPr="00A770BC">
        <w:rPr>
          <w:rFonts w:hAnsi="宋体" w:hint="eastAsia"/>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rPr>
          <w:rFonts w:ascii="Times New Roman"/>
        </w:rPr>
      </w:pPr>
      <w:r w:rsidRPr="00A770BC">
        <w:rPr>
          <w:rFonts w:hint="eastAsia"/>
        </w:rPr>
        <w:t>给排水设计说明、施工图、可再生能源提供的生活用热水比例计算书</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（1）给排水设计说明中明确热水系统的热源为太阳能</w:t>
      </w:r>
      <w:r w:rsidR="00D376A0" w:rsidRPr="00A770BC">
        <w:rPr>
          <w:rFonts w:hint="eastAsia"/>
        </w:rPr>
        <w:t>等</w:t>
      </w:r>
      <w:r w:rsidRPr="00A770BC">
        <w:rPr>
          <w:rFonts w:hint="eastAsia"/>
        </w:rPr>
        <w:t>；</w:t>
      </w:r>
    </w:p>
    <w:p w:rsidR="006F3173" w:rsidRPr="00A770BC" w:rsidRDefault="006F3173" w:rsidP="00A460A0">
      <w:pPr>
        <w:pStyle w:val="13"/>
        <w:ind w:left="450" w:hanging="450"/>
      </w:pPr>
      <w:r w:rsidRPr="00A770BC">
        <w:rPr>
          <w:rFonts w:hint="eastAsia"/>
        </w:rPr>
        <w:t>（2）给排水平面图及系统图中均应表示太阳能热水系统设置。</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w:t>
      </w:r>
    </w:p>
    <w:p w:rsidR="006F3173" w:rsidRPr="00A770BC" w:rsidRDefault="006F3173" w:rsidP="00A460A0">
      <w:pPr>
        <w:pStyle w:val="aff2"/>
        <w:ind w:left="90"/>
      </w:pPr>
      <w:r w:rsidRPr="00A770BC">
        <w:rPr>
          <w:rFonts w:hint="eastAsia"/>
        </w:rPr>
        <w:t>注：本条还有暖通专业、电气专业相关内容。</w:t>
      </w:r>
    </w:p>
    <w:p w:rsidR="002E5A7F" w:rsidRPr="00A770BC" w:rsidRDefault="002E5A7F" w:rsidP="00335E03"/>
    <w:p w:rsidR="002E5A7F" w:rsidRPr="00A770BC" w:rsidRDefault="002E5A7F" w:rsidP="00335E03"/>
    <w:p w:rsidR="002E5A7F" w:rsidRPr="00A770BC" w:rsidRDefault="002E5A7F" w:rsidP="00335E03"/>
    <w:p w:rsidR="000F0092" w:rsidRPr="00A770BC" w:rsidRDefault="000F0092" w:rsidP="00335E03"/>
    <w:p w:rsidR="006F3173" w:rsidRPr="00A770BC" w:rsidRDefault="006F3173" w:rsidP="006F3173">
      <w:pPr>
        <w:pStyle w:val="af4"/>
        <w:spacing w:before="240" w:after="240"/>
      </w:pPr>
      <w:bookmarkStart w:id="63" w:name="_Toc404865420"/>
      <w:bookmarkStart w:id="64" w:name="_Toc404949610"/>
      <w:bookmarkStart w:id="65" w:name="_Toc489257127"/>
      <w:r w:rsidRPr="00A770BC">
        <w:rPr>
          <w:rFonts w:hint="eastAsia"/>
          <w:szCs w:val="21"/>
        </w:rPr>
        <w:t>4.3</w:t>
      </w:r>
      <w:r w:rsidRPr="00A770BC">
        <w:rPr>
          <w:rFonts w:hint="eastAsia"/>
        </w:rPr>
        <w:t>节水与水资源利用</w:t>
      </w:r>
      <w:bookmarkEnd w:id="63"/>
      <w:bookmarkEnd w:id="64"/>
      <w:bookmarkEnd w:id="65"/>
    </w:p>
    <w:p w:rsidR="006F3173" w:rsidRPr="00A770BC" w:rsidRDefault="006F3173" w:rsidP="006F3173">
      <w:pPr>
        <w:pStyle w:val="3"/>
      </w:pPr>
      <w:bookmarkStart w:id="66" w:name="_Toc404865421"/>
      <w:r w:rsidRPr="00A770BC">
        <w:rPr>
          <w:rFonts w:hint="eastAsia"/>
        </w:rPr>
        <w:t>（</w:t>
      </w:r>
      <w:r w:rsidRPr="00A770BC">
        <w:rPr>
          <w:rFonts w:hint="eastAsia"/>
        </w:rPr>
        <w:t>1</w:t>
      </w:r>
      <w:r w:rsidRPr="00A770BC">
        <w:rPr>
          <w:rFonts w:hint="eastAsia"/>
        </w:rPr>
        <w:t>）控制项</w:t>
      </w:r>
      <w:bookmarkEnd w:id="66"/>
    </w:p>
    <w:p w:rsidR="006F3173" w:rsidRPr="00A770BC" w:rsidRDefault="006F3173" w:rsidP="006F3173">
      <w:pPr>
        <w:pStyle w:val="af9"/>
        <w:spacing w:before="240"/>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Ansi="宋体" w:hint="eastAsia"/>
            <w:bCs/>
            <w:szCs w:val="21"/>
          </w:rPr>
          <w:t>6.1.1</w:t>
        </w:r>
        <w:r w:rsidRPr="00A770BC">
          <w:rPr>
            <w:rFonts w:hAnsi="宋体" w:hint="eastAsia"/>
            <w:bCs/>
            <w:szCs w:val="21"/>
          </w:rPr>
          <w:t xml:space="preserve">　</w:t>
        </w:r>
      </w:smartTag>
      <w:r w:rsidRPr="00A770BC">
        <w:rPr>
          <w:rFonts w:hAnsi="宋体" w:hint="eastAsia"/>
          <w:bCs/>
          <w:szCs w:val="21"/>
        </w:rPr>
        <w:t>应制定水资源利用方案，统筹利用各种水资源。</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施工图、水资源利用方案</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（1）审查水资源利用方案，并核查其在相关设计文件（等）中的落实情况；</w:t>
      </w:r>
    </w:p>
    <w:p w:rsidR="006F3173" w:rsidRPr="00A770BC" w:rsidRDefault="006F3173" w:rsidP="00A460A0">
      <w:pPr>
        <w:pStyle w:val="13"/>
        <w:ind w:left="450" w:hanging="450"/>
      </w:pPr>
      <w:r w:rsidRPr="00A770BC">
        <w:rPr>
          <w:rFonts w:hint="eastAsia"/>
        </w:rPr>
        <w:t>（2）水资源利用方案的编制提纲可参照</w:t>
      </w:r>
      <w:r w:rsidR="004B4BAB" w:rsidRPr="00A770BC">
        <w:rPr>
          <w:rFonts w:hint="eastAsia"/>
        </w:rPr>
        <w:t>附录C。</w:t>
      </w:r>
    </w:p>
    <w:p w:rsidR="006F3173" w:rsidRPr="00A770BC" w:rsidRDefault="006F3173" w:rsidP="006F3173">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6.1.2</w:t>
        </w:r>
      </w:smartTag>
      <w:r w:rsidRPr="00A770BC">
        <w:rPr>
          <w:rFonts w:hint="eastAsia"/>
          <w:szCs w:val="21"/>
        </w:rPr>
        <w:t>给排水系统设置应合理、完善、安全。</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（1）设计符合国家及地方现行标准的要求；</w:t>
      </w:r>
    </w:p>
    <w:p w:rsidR="006F3173" w:rsidRPr="00A770BC" w:rsidRDefault="006F3173" w:rsidP="00A460A0">
      <w:pPr>
        <w:pStyle w:val="13"/>
        <w:ind w:left="450" w:hanging="450"/>
      </w:pPr>
      <w:r w:rsidRPr="00A770BC">
        <w:rPr>
          <w:rFonts w:hint="eastAsia"/>
        </w:rPr>
        <w:t>（1）同常规施工图审查要点中相关内容。</w:t>
      </w:r>
    </w:p>
    <w:p w:rsidR="006F3173" w:rsidRPr="00A770BC" w:rsidRDefault="006F3173" w:rsidP="006F3173">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6.1.3</w:t>
        </w:r>
      </w:smartTag>
      <w:r w:rsidRPr="00A770BC">
        <w:rPr>
          <w:rFonts w:hint="eastAsia"/>
          <w:szCs w:val="21"/>
        </w:rPr>
        <w:t>应采用节水器具。</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（1）设计说明中应明确所有用水器具应满足现行标准《节水型生活用水器具》</w:t>
      </w:r>
      <w:r w:rsidR="004B4BAB" w:rsidRPr="00A770BC">
        <w:t>CJ</w:t>
      </w:r>
      <w:r w:rsidR="005F0861" w:rsidRPr="00A770BC">
        <w:rPr>
          <w:rFonts w:hint="eastAsia"/>
        </w:rPr>
        <w:t>/T</w:t>
      </w:r>
      <w:r w:rsidR="004B4BAB" w:rsidRPr="00A770BC">
        <w:t>164</w:t>
      </w:r>
      <w:r w:rsidRPr="00A770BC">
        <w:rPr>
          <w:rFonts w:hint="eastAsia"/>
        </w:rPr>
        <w:t>及《</w:t>
      </w:r>
      <w:r w:rsidR="004B4BAB" w:rsidRPr="00A770BC">
        <w:rPr>
          <w:rFonts w:hint="eastAsia"/>
        </w:rPr>
        <w:t>节水型产品通用技术条件</w:t>
      </w:r>
      <w:r w:rsidRPr="00A770BC">
        <w:rPr>
          <w:rFonts w:hint="eastAsia"/>
        </w:rPr>
        <w:t>》</w:t>
      </w:r>
      <w:r w:rsidRPr="00A770BC">
        <w:t>GB/T18870</w:t>
      </w:r>
      <w:r w:rsidRPr="00A770BC">
        <w:rPr>
          <w:rFonts w:hint="eastAsia"/>
        </w:rPr>
        <w:t>的要求。</w:t>
      </w:r>
    </w:p>
    <w:p w:rsidR="006F3173" w:rsidRPr="00A770BC" w:rsidRDefault="006F3173" w:rsidP="006F3173">
      <w:pPr>
        <w:pStyle w:val="3"/>
      </w:pPr>
      <w:bookmarkStart w:id="67" w:name="_Toc404865422"/>
      <w:r w:rsidRPr="00A770BC">
        <w:rPr>
          <w:rFonts w:hint="eastAsia"/>
        </w:rPr>
        <w:lastRenderedPageBreak/>
        <w:t>（</w:t>
      </w:r>
      <w:r w:rsidRPr="00A770BC">
        <w:rPr>
          <w:rFonts w:hint="eastAsia"/>
        </w:rPr>
        <w:t>2</w:t>
      </w:r>
      <w:r w:rsidRPr="00A770BC">
        <w:rPr>
          <w:rFonts w:hint="eastAsia"/>
        </w:rPr>
        <w:t>）评分项</w:t>
      </w:r>
      <w:bookmarkEnd w:id="67"/>
    </w:p>
    <w:p w:rsidR="006F3173" w:rsidRPr="00A770BC" w:rsidRDefault="006F3173" w:rsidP="00704D3A">
      <w:pPr>
        <w:pStyle w:val="af8"/>
        <w:spacing w:before="156"/>
        <w:ind w:right="200" w:firstLineChars="194" w:firstLine="467"/>
      </w:pPr>
      <w:bookmarkStart w:id="68" w:name="_Toc404865423"/>
      <w:r w:rsidRPr="00A770BC">
        <w:rPr>
          <w:rFonts w:hint="eastAsia"/>
        </w:rPr>
        <w:t>Ⅰ节水系统</w:t>
      </w:r>
      <w:bookmarkEnd w:id="68"/>
    </w:p>
    <w:p w:rsidR="006F3173" w:rsidRPr="00A770BC" w:rsidRDefault="006F3173" w:rsidP="00704D3A">
      <w:pPr>
        <w:pStyle w:val="af9"/>
        <w:spacing w:before="240"/>
        <w:rPr>
          <w:bCs/>
          <w:szCs w:val="21"/>
        </w:rPr>
      </w:pPr>
      <w:r w:rsidRPr="00A770BC">
        <w:rPr>
          <w:bCs/>
          <w:szCs w:val="21"/>
        </w:rPr>
        <w:t>6.2.1</w:t>
      </w:r>
      <w:r w:rsidRPr="00A770BC">
        <w:rPr>
          <w:rFonts w:hAnsi="宋体"/>
          <w:bCs/>
          <w:szCs w:val="21"/>
        </w:rPr>
        <w:t xml:space="preserve">　建筑平均日用水量满足现行国家标准《民用建筑节水设计标准》</w:t>
      </w:r>
      <w:r w:rsidRPr="00A770BC">
        <w:rPr>
          <w:bCs/>
          <w:szCs w:val="21"/>
        </w:rPr>
        <w:t>GB 50555</w:t>
      </w:r>
      <w:r w:rsidRPr="00A770BC">
        <w:rPr>
          <w:rFonts w:hAnsi="宋体"/>
          <w:bCs/>
          <w:szCs w:val="21"/>
        </w:rPr>
        <w:t>中的节水用水定额的要求，评价总分值为</w:t>
      </w:r>
      <w:r w:rsidRPr="00A770BC">
        <w:rPr>
          <w:bCs/>
          <w:szCs w:val="21"/>
        </w:rPr>
        <w:t>10</w:t>
      </w:r>
      <w:r w:rsidRPr="00A770BC">
        <w:rPr>
          <w:rFonts w:hAnsi="宋体"/>
          <w:bCs/>
          <w:szCs w:val="21"/>
        </w:rPr>
        <w:t>分，并按下列规则评分：</w:t>
      </w:r>
    </w:p>
    <w:p w:rsidR="006F3173" w:rsidRPr="00A770BC" w:rsidRDefault="006F3173" w:rsidP="009761C6">
      <w:pPr>
        <w:pStyle w:val="af9"/>
        <w:spacing w:beforeLines="0"/>
        <w:ind w:firstLine="420"/>
        <w:outlineLvl w:val="9"/>
        <w:rPr>
          <w:bCs/>
          <w:szCs w:val="21"/>
        </w:rPr>
      </w:pPr>
      <w:r w:rsidRPr="00A770BC">
        <w:rPr>
          <w:bCs/>
          <w:szCs w:val="21"/>
        </w:rPr>
        <w:t>1</w:t>
      </w:r>
      <w:r w:rsidRPr="00A770BC">
        <w:rPr>
          <w:rFonts w:hAnsi="宋体"/>
          <w:bCs/>
          <w:szCs w:val="21"/>
        </w:rPr>
        <w:t xml:space="preserve">　建筑平均日用水量小于</w:t>
      </w:r>
      <w:r w:rsidRPr="00A770BC">
        <w:rPr>
          <w:rFonts w:hAnsi="宋体" w:hint="eastAsia"/>
          <w:bCs/>
          <w:szCs w:val="21"/>
        </w:rPr>
        <w:t>等于</w:t>
      </w:r>
      <w:r w:rsidRPr="00A770BC">
        <w:rPr>
          <w:rFonts w:hAnsi="宋体"/>
          <w:bCs/>
          <w:szCs w:val="21"/>
        </w:rPr>
        <w:t>节水用水定额的上限值、大于等于中间值要求，得</w:t>
      </w:r>
      <w:r w:rsidRPr="00A770BC">
        <w:rPr>
          <w:bCs/>
          <w:szCs w:val="21"/>
        </w:rPr>
        <w:t>4</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w:t>
      </w:r>
      <w:r w:rsidRPr="00A770BC">
        <w:rPr>
          <w:rFonts w:hAnsi="宋体"/>
          <w:bCs/>
          <w:szCs w:val="21"/>
        </w:rPr>
        <w:t xml:space="preserve">　建筑平均日用水量小于节水用水定额的中间值、大于等于下限值要求，得</w:t>
      </w:r>
      <w:r w:rsidRPr="00A770BC">
        <w:rPr>
          <w:bCs/>
          <w:szCs w:val="21"/>
        </w:rPr>
        <w:t>7</w:t>
      </w:r>
      <w:r w:rsidRPr="00A770BC">
        <w:rPr>
          <w:rFonts w:hAnsi="宋体"/>
          <w:bCs/>
          <w:szCs w:val="21"/>
        </w:rPr>
        <w:t>分；</w:t>
      </w:r>
    </w:p>
    <w:p w:rsidR="002E5A7F" w:rsidRPr="00A770BC" w:rsidRDefault="006F3173" w:rsidP="009761C6">
      <w:pPr>
        <w:pStyle w:val="af9"/>
        <w:spacing w:beforeLines="0"/>
        <w:ind w:firstLine="420"/>
        <w:outlineLvl w:val="9"/>
        <w:rPr>
          <w:bCs/>
        </w:rPr>
      </w:pPr>
      <w:r w:rsidRPr="00A770BC">
        <w:rPr>
          <w:rFonts w:hAnsi="宋体"/>
          <w:bCs/>
          <w:szCs w:val="21"/>
        </w:rPr>
        <w:t>3</w:t>
      </w:r>
      <w:r w:rsidRPr="00A770BC">
        <w:rPr>
          <w:rFonts w:hAnsi="宋体"/>
          <w:bCs/>
          <w:szCs w:val="21"/>
        </w:rPr>
        <w:t xml:space="preserve">　建筑平均日用水量小于节水用水定额的下限值要求，得</w:t>
      </w:r>
      <w:r w:rsidRPr="00A770BC">
        <w:rPr>
          <w:rFonts w:hAnsi="宋体"/>
          <w:bCs/>
          <w:szCs w:val="21"/>
        </w:rPr>
        <w:t>10</w:t>
      </w:r>
      <w:r w:rsidRPr="00A770BC">
        <w:rPr>
          <w:rFonts w:hAnsi="宋体"/>
          <w:bCs/>
          <w:szCs w:val="21"/>
        </w:rPr>
        <w:t xml:space="preserve">分。　</w:t>
      </w:r>
    </w:p>
    <w:p w:rsidR="006F3173" w:rsidRPr="00A770BC" w:rsidRDefault="006F3173" w:rsidP="00335E03">
      <w:pPr>
        <w:pStyle w:val="aff"/>
        <w:ind w:leftChars="0" w:left="0"/>
      </w:pPr>
      <w:r w:rsidRPr="00A770BC">
        <w:rPr>
          <w:rFonts w:hint="eastAsia"/>
        </w:rPr>
        <w:t>设计阶段不参评</w:t>
      </w:r>
    </w:p>
    <w:p w:rsidR="006F3173" w:rsidRPr="00A770BC" w:rsidRDefault="006F3173" w:rsidP="006F3173">
      <w:pPr>
        <w:pStyle w:val="af9"/>
        <w:spacing w:before="240"/>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Ansi="宋体" w:hint="eastAsia"/>
            <w:bCs/>
            <w:szCs w:val="21"/>
          </w:rPr>
          <w:t>6</w:t>
        </w:r>
        <w:r w:rsidRPr="00A770BC">
          <w:rPr>
            <w:rFonts w:hAnsi="宋体"/>
            <w:bCs/>
            <w:szCs w:val="21"/>
          </w:rPr>
          <w:t>.2.</w:t>
        </w:r>
        <w:r w:rsidRPr="00A770BC">
          <w:rPr>
            <w:rFonts w:hAnsi="宋体" w:hint="eastAsia"/>
            <w:bCs/>
            <w:szCs w:val="21"/>
          </w:rPr>
          <w:t>2</w:t>
        </w:r>
      </w:smartTag>
      <w:r w:rsidRPr="00A770BC">
        <w:rPr>
          <w:rFonts w:hAnsi="宋体" w:hint="eastAsia"/>
          <w:bCs/>
          <w:szCs w:val="21"/>
        </w:rPr>
        <w:t>采取有效措施避免管网漏损，评价总分值为</w:t>
      </w:r>
      <w:r w:rsidRPr="00A770BC">
        <w:rPr>
          <w:rFonts w:hAnsi="宋体"/>
          <w:bCs/>
          <w:szCs w:val="21"/>
        </w:rPr>
        <w:t>7</w:t>
      </w:r>
      <w:r w:rsidRPr="00A770BC">
        <w:rPr>
          <w:rFonts w:hAnsi="宋体" w:hint="eastAsia"/>
          <w:bCs/>
          <w:szCs w:val="21"/>
        </w:rPr>
        <w:t>分，并按下列规则分别评分并累计：</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1  </w:t>
      </w:r>
      <w:r w:rsidRPr="00A770BC">
        <w:rPr>
          <w:rFonts w:hAnsi="宋体" w:hint="eastAsia"/>
          <w:bCs/>
          <w:szCs w:val="21"/>
        </w:rPr>
        <w:t>选用密闭性能好的阀门、设备，使用耐腐蚀、耐久性能好的管材、管件，得</w:t>
      </w:r>
      <w:r w:rsidRPr="00A770BC">
        <w:rPr>
          <w:rFonts w:hAnsi="宋体"/>
          <w:bCs/>
          <w:szCs w:val="21"/>
        </w:rPr>
        <w:t>1</w:t>
      </w:r>
      <w:r w:rsidRPr="00A770BC">
        <w:rPr>
          <w:rFonts w:hAnsi="宋体" w:hint="eastAsia"/>
          <w:bCs/>
          <w:szCs w:val="21"/>
        </w:rPr>
        <w:t>分；</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2  </w:t>
      </w:r>
      <w:r w:rsidRPr="00A770BC">
        <w:rPr>
          <w:rFonts w:hAnsi="宋体" w:hint="eastAsia"/>
          <w:bCs/>
          <w:szCs w:val="21"/>
        </w:rPr>
        <w:t>室外埋地管道采取有效措施避免管网漏损，得</w:t>
      </w:r>
      <w:r w:rsidRPr="00A770BC">
        <w:rPr>
          <w:rFonts w:hAnsi="宋体"/>
          <w:bCs/>
          <w:szCs w:val="21"/>
        </w:rPr>
        <w:t>1</w:t>
      </w:r>
      <w:r w:rsidRPr="00A770BC">
        <w:rPr>
          <w:rFonts w:hAnsi="宋体" w:hint="eastAsia"/>
          <w:bCs/>
          <w:szCs w:val="21"/>
        </w:rPr>
        <w:t>分；</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3  </w:t>
      </w:r>
      <w:r w:rsidRPr="00A770BC">
        <w:rPr>
          <w:rFonts w:hAnsi="宋体" w:hint="eastAsia"/>
          <w:bCs/>
          <w:szCs w:val="21"/>
        </w:rPr>
        <w:t>设计阶段根据水平衡测试的要求安装分级计量水表；运行阶段提供用水量计量情况和管网漏损检测、整改的报告，得</w:t>
      </w:r>
      <w:r w:rsidRPr="00A770BC">
        <w:rPr>
          <w:rFonts w:hAnsi="宋体"/>
          <w:bCs/>
          <w:szCs w:val="21"/>
        </w:rPr>
        <w:t>5</w:t>
      </w:r>
      <w:r w:rsidRPr="00A770BC">
        <w:rPr>
          <w:rFonts w:hAnsi="宋体" w:hint="eastAsia"/>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w:t>
      </w:r>
    </w:p>
    <w:p w:rsidR="003508DC" w:rsidRPr="00A770BC" w:rsidRDefault="003508DC" w:rsidP="003508DC">
      <w:r w:rsidRPr="00A770BC">
        <w:rPr>
          <w:rFonts w:hint="eastAsia"/>
        </w:rPr>
        <w:t>*</w:t>
      </w:r>
      <w:r w:rsidRPr="00A770BC">
        <w:rPr>
          <w:rFonts w:hint="eastAsia"/>
        </w:rPr>
        <w:t>室外给水排水平面图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rPr>
          <w:kern w:val="44"/>
        </w:rPr>
      </w:pPr>
      <w:r w:rsidRPr="00A770BC">
        <w:rPr>
          <w:rFonts w:hint="eastAsia"/>
        </w:rPr>
        <w:t>（1）</w:t>
      </w:r>
      <w:r w:rsidRPr="00A770BC">
        <w:rPr>
          <w:rFonts w:hint="eastAsia"/>
          <w:kern w:val="44"/>
        </w:rPr>
        <w:t>设计说明中对管材管件阀门等的选择应符合下列要求：</w:t>
      </w:r>
    </w:p>
    <w:p w:rsidR="006F3173" w:rsidRPr="00A770BC" w:rsidRDefault="006F3173" w:rsidP="00A460A0">
      <w:pPr>
        <w:pStyle w:val="13"/>
        <w:ind w:leftChars="145" w:left="261" w:firstLineChars="200" w:firstLine="360"/>
        <w:rPr>
          <w:kern w:val="44"/>
        </w:rPr>
      </w:pPr>
      <w:r w:rsidRPr="00A770BC">
        <w:rPr>
          <w:kern w:val="44"/>
        </w:rPr>
        <w:t>1</w:t>
      </w:r>
      <w:r w:rsidRPr="00A770BC">
        <w:rPr>
          <w:rFonts w:hint="eastAsia"/>
          <w:kern w:val="44"/>
        </w:rPr>
        <w:t>）给水系统中使用的管材、管件，必须符合现行产品行业标准的要求。对新型管材和管件应符合企业标准的要求，企业标准必须经由有关行政和政府主管部门，组织专家评估或鉴定通过；</w:t>
      </w:r>
    </w:p>
    <w:p w:rsidR="006F3173" w:rsidRPr="00A770BC" w:rsidRDefault="006F3173" w:rsidP="00A460A0">
      <w:pPr>
        <w:pStyle w:val="13"/>
        <w:ind w:leftChars="145" w:left="261" w:firstLineChars="200" w:firstLine="360"/>
        <w:rPr>
          <w:kern w:val="44"/>
        </w:rPr>
      </w:pPr>
      <w:r w:rsidRPr="00A770BC">
        <w:rPr>
          <w:kern w:val="44"/>
        </w:rPr>
        <w:t>2</w:t>
      </w:r>
      <w:r w:rsidRPr="00A770BC">
        <w:rPr>
          <w:rFonts w:hint="eastAsia"/>
          <w:kern w:val="44"/>
        </w:rPr>
        <w:t>）选用性能高的阀门、零泄漏阀门等；</w:t>
      </w:r>
    </w:p>
    <w:p w:rsidR="006F3173" w:rsidRPr="00A770BC" w:rsidRDefault="006F3173" w:rsidP="00A460A0">
      <w:pPr>
        <w:pStyle w:val="13"/>
        <w:ind w:leftChars="145" w:left="261" w:firstLineChars="200" w:firstLine="360"/>
        <w:rPr>
          <w:kern w:val="44"/>
        </w:rPr>
      </w:pPr>
      <w:r w:rsidRPr="00A770BC">
        <w:rPr>
          <w:kern w:val="44"/>
        </w:rPr>
        <w:t>3</w:t>
      </w:r>
      <w:r w:rsidRPr="00A770BC">
        <w:rPr>
          <w:rFonts w:hint="eastAsia"/>
          <w:kern w:val="44"/>
        </w:rPr>
        <w:t>）合理设计供水压力，避免供水压力持续高压或压力骤变；</w:t>
      </w:r>
    </w:p>
    <w:p w:rsidR="006F3173" w:rsidRPr="00A770BC" w:rsidRDefault="006F3173" w:rsidP="00A460A0">
      <w:pPr>
        <w:pStyle w:val="13"/>
        <w:ind w:left="450" w:hanging="450"/>
        <w:rPr>
          <w:kern w:val="44"/>
        </w:rPr>
      </w:pPr>
      <w:r w:rsidRPr="00A770BC">
        <w:rPr>
          <w:rFonts w:hint="eastAsia"/>
        </w:rPr>
        <w:t>（2）设计说明应明确计量要求，施工图中表示水表设置位置，</w:t>
      </w:r>
      <w:r w:rsidRPr="00A770BC">
        <w:rPr>
          <w:rFonts w:hint="eastAsia"/>
          <w:kern w:val="44"/>
        </w:rPr>
        <w:t>分级计量水表安装率达</w:t>
      </w:r>
      <w:r w:rsidRPr="00A770BC">
        <w:rPr>
          <w:kern w:val="44"/>
        </w:rPr>
        <w:t>100%</w:t>
      </w:r>
      <w:r w:rsidRPr="00A770BC">
        <w:rPr>
          <w:rFonts w:hint="eastAsia"/>
          <w:kern w:val="44"/>
        </w:rPr>
        <w:t>。具体要求为下级水表的设置应覆盖上一级水表的所有出流量，不得出现无计量支路。</w:t>
      </w:r>
    </w:p>
    <w:p w:rsidR="004B3BA6" w:rsidRPr="00A770BC" w:rsidRDefault="009779A5" w:rsidP="00A460A0">
      <w:pPr>
        <w:ind w:firstLineChars="50" w:firstLine="90"/>
      </w:pPr>
      <w:r w:rsidRPr="00A770BC">
        <w:rPr>
          <w:rFonts w:hint="eastAsia"/>
        </w:rPr>
        <w:t>*</w:t>
      </w:r>
      <w:r w:rsidRPr="00A770BC">
        <w:rPr>
          <w:rFonts w:hint="eastAsia"/>
        </w:rPr>
        <w:t>（</w:t>
      </w:r>
      <w:r w:rsidRPr="00A770BC">
        <w:rPr>
          <w:rFonts w:hint="eastAsia"/>
        </w:rPr>
        <w:t>3</w:t>
      </w:r>
      <w:r w:rsidRPr="00A770BC">
        <w:rPr>
          <w:rFonts w:hint="eastAsia"/>
        </w:rPr>
        <w:t>）室外给水排水平面图，并注明管材、管件的材质。</w:t>
      </w:r>
    </w:p>
    <w:p w:rsidR="006F3173" w:rsidRPr="00A770BC" w:rsidRDefault="006F3173" w:rsidP="00A460A0">
      <w:pPr>
        <w:pStyle w:val="afd"/>
        <w:ind w:left="452" w:hanging="452"/>
      </w:pPr>
      <w:r w:rsidRPr="00A770BC">
        <w:rPr>
          <w:rFonts w:hint="eastAsia"/>
        </w:rPr>
        <w:t>【建议最低分】</w:t>
      </w:r>
    </w:p>
    <w:p w:rsidR="006F3173" w:rsidRPr="00A770BC" w:rsidRDefault="00A4437B" w:rsidP="00A460A0">
      <w:pPr>
        <w:pStyle w:val="aff"/>
        <w:ind w:left="90"/>
      </w:pPr>
      <w:r w:rsidRPr="00A770BC">
        <w:rPr>
          <w:rFonts w:hint="eastAsia"/>
        </w:rPr>
        <w:t>7</w:t>
      </w:r>
      <w:r w:rsidR="006F3173" w:rsidRPr="00A770BC">
        <w:rPr>
          <w:rFonts w:hint="eastAsia"/>
        </w:rPr>
        <w:t>分</w:t>
      </w:r>
    </w:p>
    <w:p w:rsidR="006F3173" w:rsidRPr="00A770BC" w:rsidRDefault="006F3173" w:rsidP="00704D3A">
      <w:pPr>
        <w:pStyle w:val="af9"/>
        <w:spacing w:before="240"/>
        <w:rPr>
          <w:bCs/>
          <w:szCs w:val="21"/>
        </w:rPr>
      </w:pPr>
      <w:r w:rsidRPr="00A770BC">
        <w:rPr>
          <w:rFonts w:hAnsi="宋体"/>
          <w:bCs/>
          <w:szCs w:val="21"/>
        </w:rPr>
        <w:t>6.2.3</w:t>
      </w:r>
      <w:r w:rsidRPr="00A770BC">
        <w:rPr>
          <w:rFonts w:hAnsi="宋体"/>
          <w:bCs/>
          <w:szCs w:val="21"/>
        </w:rPr>
        <w:t xml:space="preserve">　给水系统无超压出流现象。用水点供水压力不大于</w:t>
      </w:r>
      <w:r w:rsidRPr="00A770BC">
        <w:rPr>
          <w:rFonts w:hAnsi="宋体"/>
          <w:bCs/>
          <w:szCs w:val="21"/>
        </w:rPr>
        <w:t>0.20MPa</w:t>
      </w:r>
      <w:r w:rsidRPr="00A770BC">
        <w:rPr>
          <w:rFonts w:hAnsi="宋体"/>
          <w:bCs/>
          <w:szCs w:val="21"/>
        </w:rPr>
        <w:t>，且不小于用水器具要求的最低工作压力，评价分值为</w:t>
      </w:r>
      <w:r w:rsidRPr="00A770BC">
        <w:rPr>
          <w:bCs/>
          <w:szCs w:val="21"/>
        </w:rPr>
        <w:t>5</w:t>
      </w:r>
      <w:r w:rsidRPr="00A770BC">
        <w:rPr>
          <w:rFonts w:hAnsi="宋体"/>
          <w:bCs/>
          <w:szCs w:val="21"/>
        </w:rPr>
        <w:t>分。</w:t>
      </w:r>
    </w:p>
    <w:p w:rsidR="006F3173" w:rsidRPr="00A770BC" w:rsidRDefault="006F3173" w:rsidP="00704D3A">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（1）设计说明中应明确供水系统的压力控制要求，用水点供水压力不大于</w:t>
      </w:r>
      <w:r w:rsidRPr="00A770BC">
        <w:t>0.2MPa</w:t>
      </w:r>
      <w:r w:rsidRPr="00A770BC">
        <w:rPr>
          <w:rFonts w:hint="eastAsia"/>
        </w:rPr>
        <w:t>；</w:t>
      </w:r>
    </w:p>
    <w:p w:rsidR="006F3173" w:rsidRPr="00A770BC" w:rsidRDefault="006F3173" w:rsidP="00A460A0">
      <w:pPr>
        <w:pStyle w:val="13"/>
        <w:ind w:left="450" w:hanging="450"/>
        <w:rPr>
          <w:kern w:val="44"/>
        </w:rPr>
      </w:pPr>
      <w:r w:rsidRPr="00A770BC">
        <w:rPr>
          <w:rFonts w:hint="eastAsia"/>
        </w:rPr>
        <w:t>（2）施工图中应表示用水点供水压力大于</w:t>
      </w:r>
      <w:r w:rsidRPr="00A770BC">
        <w:t>0.2MPa</w:t>
      </w:r>
      <w:r w:rsidRPr="00A770BC">
        <w:rPr>
          <w:rFonts w:hint="eastAsia"/>
        </w:rPr>
        <w:t>时采取的减压措施。</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5分</w:t>
      </w:r>
    </w:p>
    <w:p w:rsidR="006F3173" w:rsidRPr="00A770BC" w:rsidRDefault="006F3173" w:rsidP="00704D3A">
      <w:pPr>
        <w:pStyle w:val="af9"/>
        <w:spacing w:before="240"/>
        <w:rPr>
          <w:rFonts w:hAnsi="宋体"/>
          <w:bCs/>
          <w:szCs w:val="21"/>
        </w:rPr>
      </w:pPr>
      <w:r w:rsidRPr="00A770BC">
        <w:rPr>
          <w:rFonts w:hAnsi="宋体"/>
          <w:bCs/>
          <w:szCs w:val="21"/>
        </w:rPr>
        <w:t>6.2.4</w:t>
      </w:r>
      <w:r w:rsidRPr="00A770BC">
        <w:rPr>
          <w:rFonts w:hAnsi="宋体"/>
          <w:bCs/>
          <w:szCs w:val="21"/>
        </w:rPr>
        <w:t xml:space="preserve">　设置用水计量装置。评价总分值为</w:t>
      </w:r>
      <w:r w:rsidRPr="00A770BC">
        <w:rPr>
          <w:rFonts w:hAnsi="宋体"/>
          <w:bCs/>
          <w:szCs w:val="21"/>
        </w:rPr>
        <w:t>9</w:t>
      </w:r>
      <w:r w:rsidRPr="00A770BC">
        <w:rPr>
          <w:rFonts w:hAnsi="宋体"/>
          <w:bCs/>
          <w:szCs w:val="21"/>
        </w:rPr>
        <w:t>分，并按下列规则分别评分并累计：</w:t>
      </w:r>
    </w:p>
    <w:p w:rsidR="006F3173" w:rsidRPr="00A770BC" w:rsidRDefault="006F3173" w:rsidP="009761C6">
      <w:pPr>
        <w:pStyle w:val="af9"/>
        <w:spacing w:beforeLines="0"/>
        <w:ind w:firstLine="420"/>
        <w:outlineLvl w:val="9"/>
        <w:rPr>
          <w:bCs/>
          <w:szCs w:val="21"/>
        </w:rPr>
      </w:pPr>
      <w:r w:rsidRPr="00A770BC">
        <w:rPr>
          <w:bCs/>
          <w:szCs w:val="21"/>
        </w:rPr>
        <w:t>1</w:t>
      </w:r>
      <w:r w:rsidRPr="00A770BC">
        <w:rPr>
          <w:rFonts w:hAnsi="宋体"/>
          <w:bCs/>
          <w:szCs w:val="21"/>
        </w:rPr>
        <w:t xml:space="preserve">　按使用用途，对餐饮厨房、公共卫生间、绿化、空调系统、游泳池、景观等用水分别设置用水计量装置，统计用水量，得</w:t>
      </w:r>
      <w:r w:rsidRPr="00A770BC">
        <w:rPr>
          <w:bCs/>
          <w:szCs w:val="21"/>
        </w:rPr>
        <w:t>4</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w:t>
      </w:r>
      <w:r w:rsidRPr="00A770BC">
        <w:rPr>
          <w:rFonts w:hAnsi="宋体"/>
          <w:bCs/>
          <w:szCs w:val="21"/>
        </w:rPr>
        <w:t xml:space="preserve">　按付费或管理单元，分别设置用水计量装置，统计用水量，得</w:t>
      </w:r>
      <w:r w:rsidRPr="00A770BC">
        <w:rPr>
          <w:bCs/>
          <w:szCs w:val="21"/>
        </w:rPr>
        <w:t>5</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lastRenderedPageBreak/>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设计说明、施工图、水表设置示意图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（1）设计说明应明确计量要求；</w:t>
      </w:r>
    </w:p>
    <w:p w:rsidR="006F3173" w:rsidRPr="00A770BC" w:rsidRDefault="006F3173" w:rsidP="00A460A0">
      <w:pPr>
        <w:pStyle w:val="13"/>
        <w:ind w:left="450" w:hanging="450"/>
      </w:pPr>
      <w:r w:rsidRPr="00A770BC">
        <w:rPr>
          <w:rFonts w:hint="eastAsia"/>
        </w:rPr>
        <w:t>（2）施工图中表示水表设置位置。</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4分</w:t>
      </w:r>
    </w:p>
    <w:p w:rsidR="006F3173" w:rsidRPr="00A770BC" w:rsidRDefault="006F3173" w:rsidP="00704D3A">
      <w:pPr>
        <w:pStyle w:val="af9"/>
        <w:spacing w:before="240"/>
        <w:rPr>
          <w:rFonts w:hAnsi="宋体"/>
          <w:bCs/>
          <w:szCs w:val="21"/>
        </w:rPr>
      </w:pPr>
      <w:r w:rsidRPr="00A770BC">
        <w:rPr>
          <w:rFonts w:hAnsi="宋体"/>
          <w:bCs/>
          <w:szCs w:val="21"/>
        </w:rPr>
        <w:t>6.2.5</w:t>
      </w:r>
      <w:r w:rsidRPr="00A770BC">
        <w:rPr>
          <w:rFonts w:hAnsi="宋体"/>
          <w:bCs/>
          <w:szCs w:val="21"/>
        </w:rPr>
        <w:t xml:space="preserve">　公用浴室采取节水措施。评价总分值为</w:t>
      </w:r>
      <w:r w:rsidRPr="00A770BC">
        <w:rPr>
          <w:rFonts w:hAnsi="宋体"/>
          <w:bCs/>
          <w:szCs w:val="21"/>
        </w:rPr>
        <w:t>4</w:t>
      </w:r>
      <w:r w:rsidRPr="00A770BC">
        <w:rPr>
          <w:rFonts w:hAnsi="宋体"/>
          <w:bCs/>
          <w:szCs w:val="21"/>
        </w:rPr>
        <w:t>分，并按下列规则分别评分并累计：</w:t>
      </w:r>
    </w:p>
    <w:p w:rsidR="006F3173" w:rsidRPr="00A770BC" w:rsidRDefault="006F3173" w:rsidP="009761C6">
      <w:pPr>
        <w:pStyle w:val="af9"/>
        <w:spacing w:beforeLines="0"/>
        <w:ind w:firstLine="420"/>
        <w:outlineLvl w:val="9"/>
        <w:rPr>
          <w:bCs/>
          <w:szCs w:val="21"/>
        </w:rPr>
      </w:pPr>
      <w:r w:rsidRPr="00A770BC">
        <w:rPr>
          <w:bCs/>
          <w:szCs w:val="21"/>
        </w:rPr>
        <w:t>1</w:t>
      </w:r>
      <w:r w:rsidRPr="00A770BC">
        <w:rPr>
          <w:rFonts w:hAnsi="宋体"/>
          <w:bCs/>
          <w:szCs w:val="21"/>
        </w:rPr>
        <w:t xml:space="preserve">　采用带恒温控制和温度显示调节功能的淋浴器，得</w:t>
      </w:r>
      <w:r w:rsidRPr="00A770BC">
        <w:rPr>
          <w:bCs/>
          <w:szCs w:val="21"/>
        </w:rPr>
        <w:t>2</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w:t>
      </w:r>
      <w:r w:rsidRPr="00A770BC">
        <w:rPr>
          <w:rFonts w:hAnsi="宋体"/>
          <w:bCs/>
          <w:szCs w:val="21"/>
        </w:rPr>
        <w:t xml:space="preserve">　设置用者付费的设施，得</w:t>
      </w:r>
      <w:r w:rsidRPr="00A770BC">
        <w:rPr>
          <w:bCs/>
          <w:szCs w:val="21"/>
        </w:rPr>
        <w:t>2</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w:t>
      </w:r>
    </w:p>
    <w:p w:rsidR="006F3173" w:rsidRPr="00A770BC" w:rsidRDefault="006F3173" w:rsidP="00A460A0">
      <w:pPr>
        <w:pStyle w:val="afd"/>
        <w:ind w:left="452" w:hanging="452"/>
      </w:pPr>
      <w:r w:rsidRPr="00A770BC">
        <w:rPr>
          <w:rFonts w:hint="eastAsia"/>
        </w:rPr>
        <w:t>【审查内容】</w:t>
      </w:r>
    </w:p>
    <w:p w:rsidR="0044084C" w:rsidRPr="00A770BC" w:rsidRDefault="006F3173" w:rsidP="00A460A0">
      <w:pPr>
        <w:pStyle w:val="13"/>
        <w:ind w:left="450" w:hanging="450"/>
      </w:pPr>
      <w:r w:rsidRPr="00A770BC">
        <w:rPr>
          <w:rFonts w:hint="eastAsia"/>
        </w:rPr>
        <w:t>（1）</w:t>
      </w:r>
      <w:r w:rsidR="0044084C" w:rsidRPr="00A770BC">
        <w:rPr>
          <w:rFonts w:hint="eastAsia"/>
        </w:rPr>
        <w:t>无公用浴室项目不参评</w:t>
      </w:r>
    </w:p>
    <w:p w:rsidR="006F3173" w:rsidRPr="00A770BC" w:rsidRDefault="0044084C" w:rsidP="00A460A0">
      <w:pPr>
        <w:pStyle w:val="13"/>
        <w:ind w:left="450" w:hanging="450"/>
      </w:pPr>
      <w:r w:rsidRPr="00A770BC">
        <w:rPr>
          <w:rFonts w:hint="eastAsia"/>
        </w:rPr>
        <w:t>（2）</w:t>
      </w:r>
      <w:r w:rsidR="006F3173" w:rsidRPr="00A770BC">
        <w:rPr>
          <w:rFonts w:hint="eastAsia"/>
        </w:rPr>
        <w:t>设计说明及施工图中均应明确淋浴器选用要求及使用要求，采用带恒温控制和温度显示功能的冷热水混合淋浴器。</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2分</w:t>
      </w:r>
    </w:p>
    <w:p w:rsidR="006F3173" w:rsidRPr="00A770BC" w:rsidRDefault="006F3173" w:rsidP="006F3173">
      <w:pPr>
        <w:pStyle w:val="af8"/>
        <w:spacing w:before="156"/>
        <w:ind w:right="200" w:firstLineChars="194" w:firstLine="467"/>
      </w:pPr>
      <w:bookmarkStart w:id="69" w:name="_Toc404865424"/>
      <w:r w:rsidRPr="00A770BC">
        <w:rPr>
          <w:rFonts w:hint="eastAsia"/>
        </w:rPr>
        <w:t>Ⅱ节水器具与设备</w:t>
      </w:r>
      <w:bookmarkEnd w:id="69"/>
    </w:p>
    <w:p w:rsidR="006F3173" w:rsidRPr="00A770BC" w:rsidRDefault="006F3173" w:rsidP="00704D3A">
      <w:pPr>
        <w:pStyle w:val="af9"/>
        <w:spacing w:before="240"/>
        <w:rPr>
          <w:bCs/>
          <w:szCs w:val="21"/>
        </w:rPr>
      </w:pPr>
      <w:r w:rsidRPr="00A770BC">
        <w:rPr>
          <w:rFonts w:hAnsi="宋体"/>
          <w:bCs/>
          <w:szCs w:val="21"/>
        </w:rPr>
        <w:t>6.2.6</w:t>
      </w:r>
      <w:r w:rsidRPr="00A770BC">
        <w:rPr>
          <w:rFonts w:hAnsi="宋体"/>
          <w:bCs/>
          <w:szCs w:val="21"/>
        </w:rPr>
        <w:t xml:space="preserve">　使用较高用水效率等级的卫生器具，评价总分值为</w:t>
      </w:r>
      <w:r w:rsidRPr="00A770BC">
        <w:rPr>
          <w:rFonts w:hAnsi="宋体"/>
          <w:bCs/>
          <w:szCs w:val="21"/>
        </w:rPr>
        <w:t>10</w:t>
      </w:r>
      <w:r w:rsidRPr="00A770BC">
        <w:rPr>
          <w:rFonts w:hAnsi="宋体"/>
          <w:bCs/>
          <w:szCs w:val="21"/>
        </w:rPr>
        <w:t>分，并按下列规则评分：</w:t>
      </w:r>
    </w:p>
    <w:p w:rsidR="006F3173" w:rsidRPr="00A770BC" w:rsidRDefault="006F3173" w:rsidP="009761C6">
      <w:pPr>
        <w:pStyle w:val="af9"/>
        <w:spacing w:beforeLines="0"/>
        <w:ind w:firstLine="420"/>
        <w:outlineLvl w:val="9"/>
        <w:rPr>
          <w:bCs/>
          <w:szCs w:val="21"/>
        </w:rPr>
      </w:pPr>
      <w:r w:rsidRPr="00A770BC">
        <w:rPr>
          <w:bCs/>
          <w:szCs w:val="21"/>
        </w:rPr>
        <w:t>1  50%</w:t>
      </w:r>
      <w:r w:rsidRPr="00A770BC">
        <w:rPr>
          <w:rFonts w:hAnsi="宋体"/>
          <w:bCs/>
          <w:szCs w:val="21"/>
        </w:rPr>
        <w:t>的卫生器具用水效率等级达到二级，得</w:t>
      </w:r>
      <w:r w:rsidRPr="00A770BC">
        <w:rPr>
          <w:bCs/>
          <w:szCs w:val="21"/>
        </w:rPr>
        <w:t>5</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2  100%</w:t>
      </w:r>
      <w:r w:rsidRPr="00A770BC">
        <w:rPr>
          <w:rFonts w:hAnsi="宋体"/>
          <w:bCs/>
          <w:szCs w:val="21"/>
        </w:rPr>
        <w:t>的卫生器具用水效率等级达到二级，得</w:t>
      </w:r>
      <w:r w:rsidRPr="00A770BC">
        <w:rPr>
          <w:bCs/>
          <w:szCs w:val="21"/>
        </w:rPr>
        <w:t>10</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（1）设计说明中明确各用水器具用水效率等级及水量。50%的用水器具的用水效率不低于二级。</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5分</w:t>
      </w:r>
    </w:p>
    <w:p w:rsidR="006F3173" w:rsidRPr="00A770BC" w:rsidRDefault="006F3173" w:rsidP="006F3173">
      <w:pPr>
        <w:pStyle w:val="af9"/>
        <w:spacing w:before="240"/>
        <w:rPr>
          <w:szCs w:val="21"/>
        </w:rPr>
      </w:pPr>
      <w:r w:rsidRPr="00A770BC">
        <w:rPr>
          <w:rFonts w:hint="eastAsia"/>
          <w:szCs w:val="21"/>
        </w:rPr>
        <w:t>6</w:t>
      </w:r>
      <w:r w:rsidRPr="00A770BC">
        <w:rPr>
          <w:szCs w:val="21"/>
        </w:rPr>
        <w:t>.</w:t>
      </w:r>
      <w:r w:rsidRPr="00A770BC">
        <w:rPr>
          <w:rFonts w:hint="eastAsia"/>
          <w:szCs w:val="21"/>
        </w:rPr>
        <w:t>2</w:t>
      </w:r>
      <w:r w:rsidRPr="00A770BC">
        <w:rPr>
          <w:szCs w:val="21"/>
        </w:rPr>
        <w:t>.</w:t>
      </w:r>
      <w:r w:rsidRPr="00A770BC">
        <w:rPr>
          <w:rFonts w:hint="eastAsia"/>
          <w:szCs w:val="21"/>
        </w:rPr>
        <w:t>7</w:t>
      </w:r>
      <w:r w:rsidRPr="00A770BC">
        <w:rPr>
          <w:rFonts w:hint="eastAsia"/>
          <w:szCs w:val="21"/>
        </w:rPr>
        <w:t>绿化灌溉采用节水灌溉方式，评价总分值为</w:t>
      </w:r>
      <w:r w:rsidRPr="00A770BC">
        <w:rPr>
          <w:szCs w:val="21"/>
        </w:rPr>
        <w:t>10</w:t>
      </w:r>
      <w:r w:rsidRPr="00A770BC">
        <w:rPr>
          <w:rFonts w:hint="eastAsia"/>
          <w:szCs w:val="21"/>
        </w:rPr>
        <w:t>分，并按下列规则评分：</w:t>
      </w:r>
    </w:p>
    <w:p w:rsidR="006F3173" w:rsidRPr="00A770BC" w:rsidRDefault="006F3173" w:rsidP="005841E7">
      <w:pPr>
        <w:pStyle w:val="afe"/>
        <w:ind w:leftChars="198" w:left="356" w:firstLineChars="0" w:firstLine="0"/>
      </w:pPr>
      <w:r w:rsidRPr="00A770BC">
        <w:t>1</w:t>
      </w:r>
      <w:r w:rsidRPr="00A770BC">
        <w:rPr>
          <w:rFonts w:hint="eastAsia"/>
        </w:rPr>
        <w:t>采用节水灌溉系统，得</w:t>
      </w:r>
      <w:r w:rsidRPr="00A770BC">
        <w:t>7</w:t>
      </w:r>
      <w:r w:rsidRPr="00A770BC">
        <w:rPr>
          <w:rFonts w:hint="eastAsia"/>
        </w:rPr>
        <w:t>分；在此基础上设置土壤湿度感应器、雨天关闭装置等节水控制措施，再得</w:t>
      </w:r>
      <w:r w:rsidRPr="00A770BC">
        <w:t>3</w:t>
      </w:r>
      <w:r w:rsidRPr="00A770BC">
        <w:rPr>
          <w:rFonts w:hint="eastAsia"/>
        </w:rPr>
        <w:t>分；</w:t>
      </w:r>
      <w:r w:rsidRPr="00A770BC">
        <w:br/>
        <w:t>2</w:t>
      </w:r>
      <w:r w:rsidRPr="00A770BC">
        <w:rPr>
          <w:rFonts w:hint="eastAsia"/>
        </w:rPr>
        <w:t>种植无需永久灌溉植物，得</w:t>
      </w:r>
      <w:r w:rsidRPr="00A770BC">
        <w:t>10</w:t>
      </w:r>
      <w:r w:rsidRPr="00A770BC">
        <w:rPr>
          <w:rFonts w:hint="eastAsia"/>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w:t>
      </w:r>
    </w:p>
    <w:p w:rsidR="003508DC" w:rsidRPr="00A770BC" w:rsidRDefault="003508DC" w:rsidP="00A460A0">
      <w:pPr>
        <w:ind w:firstLineChars="50" w:firstLine="90"/>
      </w:pPr>
      <w:r w:rsidRPr="00A770BC">
        <w:rPr>
          <w:rFonts w:hint="eastAsia"/>
        </w:rPr>
        <w:t>*</w:t>
      </w:r>
      <w:r w:rsidRPr="00A770BC">
        <w:rPr>
          <w:rFonts w:hint="eastAsia"/>
        </w:rPr>
        <w:t>景观绿化灌溉平面图</w:t>
      </w:r>
    </w:p>
    <w:p w:rsidR="006F3173" w:rsidRPr="00A770BC" w:rsidRDefault="006F3173" w:rsidP="00A460A0">
      <w:pPr>
        <w:pStyle w:val="afd"/>
        <w:ind w:left="452" w:hanging="452"/>
      </w:pPr>
      <w:r w:rsidRPr="00A770BC">
        <w:rPr>
          <w:rFonts w:hint="eastAsia"/>
        </w:rPr>
        <w:t>【审查内容】</w:t>
      </w:r>
    </w:p>
    <w:p w:rsidR="004B3BA6" w:rsidRPr="00A770BC" w:rsidRDefault="005841E7" w:rsidP="005841E7">
      <w:pPr>
        <w:pStyle w:val="13"/>
        <w:ind w:leftChars="100" w:left="247" w:hangingChars="37" w:hanging="67"/>
      </w:pPr>
      <w:r w:rsidRPr="00A770BC">
        <w:rPr>
          <w:rFonts w:hint="eastAsia"/>
        </w:rPr>
        <w:t>（1）</w:t>
      </w:r>
      <w:r w:rsidR="006F3173" w:rsidRPr="00A770BC">
        <w:rPr>
          <w:rFonts w:hint="eastAsia"/>
        </w:rPr>
        <w:t>设计说明中应明确绿化灌溉采用的灌水方式，及是否采用土壤湿度感应器、雨天关闭装置等措施。</w:t>
      </w:r>
    </w:p>
    <w:p w:rsidR="003508DC" w:rsidRPr="00A770BC" w:rsidRDefault="009779A5" w:rsidP="005841E7">
      <w:pPr>
        <w:pStyle w:val="afd"/>
        <w:ind w:leftChars="50" w:left="211" w:hangingChars="67" w:hanging="121"/>
        <w:rPr>
          <w:b w:val="0"/>
        </w:rPr>
      </w:pPr>
      <w:r w:rsidRPr="00A770BC">
        <w:rPr>
          <w:rFonts w:hint="eastAsia"/>
          <w:b w:val="0"/>
        </w:rPr>
        <w:t>*</w:t>
      </w:r>
      <w:r w:rsidRPr="00A770BC">
        <w:rPr>
          <w:rFonts w:hint="eastAsia"/>
          <w:b w:val="0"/>
        </w:rPr>
        <w:t>（</w:t>
      </w:r>
      <w:r w:rsidRPr="00A770BC">
        <w:rPr>
          <w:rFonts w:hint="eastAsia"/>
          <w:b w:val="0"/>
        </w:rPr>
        <w:t>2</w:t>
      </w:r>
      <w:r w:rsidRPr="00A770BC">
        <w:rPr>
          <w:rFonts w:hint="eastAsia"/>
          <w:b w:val="0"/>
        </w:rPr>
        <w:t>）景观绿化灌溉平面图及设计说明。</w:t>
      </w:r>
    </w:p>
    <w:p w:rsidR="004B3BA6" w:rsidRPr="00A770BC" w:rsidRDefault="006F3173" w:rsidP="00A460A0">
      <w:pPr>
        <w:pStyle w:val="afd"/>
        <w:ind w:left="213" w:hangingChars="118" w:hanging="213"/>
      </w:pPr>
      <w:r w:rsidRPr="00A770BC">
        <w:rPr>
          <w:rFonts w:hint="eastAsia"/>
        </w:rPr>
        <w:t>【建议最低分】</w:t>
      </w:r>
    </w:p>
    <w:p w:rsidR="006F3173" w:rsidRPr="00A770BC" w:rsidRDefault="006F3173" w:rsidP="00A460A0">
      <w:pPr>
        <w:pStyle w:val="aff"/>
        <w:ind w:left="90"/>
      </w:pPr>
      <w:r w:rsidRPr="00A770BC">
        <w:rPr>
          <w:rFonts w:hint="eastAsia"/>
        </w:rPr>
        <w:t>7分</w:t>
      </w:r>
    </w:p>
    <w:p w:rsidR="006F3173" w:rsidRPr="00A770BC" w:rsidRDefault="006F3173" w:rsidP="006F3173">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lastRenderedPageBreak/>
          <w:t>6</w:t>
        </w:r>
        <w:r w:rsidRPr="00A770BC">
          <w:rPr>
            <w:szCs w:val="21"/>
          </w:rPr>
          <w:t>.</w:t>
        </w:r>
        <w:r w:rsidRPr="00A770BC">
          <w:rPr>
            <w:rFonts w:hint="eastAsia"/>
            <w:szCs w:val="21"/>
          </w:rPr>
          <w:t>2</w:t>
        </w:r>
        <w:r w:rsidRPr="00A770BC">
          <w:rPr>
            <w:szCs w:val="21"/>
          </w:rPr>
          <w:t>.</w:t>
        </w:r>
        <w:r w:rsidRPr="00A770BC">
          <w:rPr>
            <w:rFonts w:hint="eastAsia"/>
            <w:szCs w:val="21"/>
          </w:rPr>
          <w:t>8</w:t>
        </w:r>
      </w:smartTag>
      <w:r w:rsidRPr="00A770BC">
        <w:rPr>
          <w:rFonts w:hint="eastAsia"/>
          <w:szCs w:val="21"/>
        </w:rPr>
        <w:t>空调设备或系统采用节水冷却技术，</w:t>
      </w:r>
      <w:r w:rsidRPr="00A770BC">
        <w:rPr>
          <w:rFonts w:hint="eastAsia"/>
          <w:bCs/>
          <w:szCs w:val="21"/>
        </w:rPr>
        <w:t>评价总分值为</w:t>
      </w:r>
      <w:r w:rsidRPr="00A770BC">
        <w:rPr>
          <w:bCs/>
          <w:szCs w:val="21"/>
        </w:rPr>
        <w:t>10</w:t>
      </w:r>
      <w:r w:rsidRPr="00A770BC">
        <w:rPr>
          <w:rFonts w:hint="eastAsia"/>
          <w:bCs/>
          <w:szCs w:val="21"/>
        </w:rPr>
        <w:t>分，并按下列规则评分：</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1 </w:t>
      </w:r>
      <w:r w:rsidRPr="00A770BC">
        <w:rPr>
          <w:rFonts w:hAnsi="宋体" w:hint="eastAsia"/>
          <w:bCs/>
          <w:szCs w:val="21"/>
        </w:rPr>
        <w:t>循环冷却水系统设置水处理措施；采取加大集水盘、设置平衡管或平衡水箱的方式，避免冷却水泵停泵时冷却水溢出，得</w:t>
      </w:r>
      <w:r w:rsidRPr="00A770BC">
        <w:rPr>
          <w:rFonts w:hAnsi="宋体"/>
          <w:bCs/>
          <w:szCs w:val="21"/>
        </w:rPr>
        <w:t>6</w:t>
      </w:r>
      <w:r w:rsidRPr="00A770BC">
        <w:rPr>
          <w:rFonts w:hAnsi="宋体" w:hint="eastAsia"/>
          <w:bCs/>
          <w:szCs w:val="21"/>
        </w:rPr>
        <w:t>分；</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2 </w:t>
      </w:r>
      <w:r w:rsidRPr="00A770BC">
        <w:rPr>
          <w:rFonts w:hAnsi="宋体" w:hint="eastAsia"/>
          <w:bCs/>
          <w:szCs w:val="21"/>
        </w:rPr>
        <w:t>运行时，冷却塔的蒸发耗水量占冷却水补水量的比例不低于</w:t>
      </w:r>
      <w:r w:rsidRPr="00A770BC">
        <w:rPr>
          <w:rFonts w:hAnsi="宋体"/>
          <w:bCs/>
          <w:szCs w:val="21"/>
        </w:rPr>
        <w:t>80%</w:t>
      </w:r>
      <w:r w:rsidRPr="00A770BC">
        <w:rPr>
          <w:rFonts w:hAnsi="宋体" w:hint="eastAsia"/>
          <w:bCs/>
          <w:szCs w:val="21"/>
        </w:rPr>
        <w:t>，得</w:t>
      </w:r>
      <w:r w:rsidRPr="00A770BC">
        <w:rPr>
          <w:rFonts w:hAnsi="宋体"/>
          <w:bCs/>
          <w:szCs w:val="21"/>
        </w:rPr>
        <w:t>10</w:t>
      </w:r>
      <w:r w:rsidRPr="00A770BC">
        <w:rPr>
          <w:rFonts w:hAnsi="宋体" w:hint="eastAsia"/>
          <w:bCs/>
          <w:szCs w:val="21"/>
        </w:rPr>
        <w:t>分；</w:t>
      </w:r>
    </w:p>
    <w:p w:rsidR="006F3173" w:rsidRPr="00A770BC" w:rsidRDefault="006F3173" w:rsidP="009761C6">
      <w:pPr>
        <w:pStyle w:val="af9"/>
        <w:spacing w:beforeLines="0"/>
        <w:ind w:firstLine="420"/>
        <w:outlineLvl w:val="9"/>
        <w:rPr>
          <w:rFonts w:hAnsi="宋体"/>
          <w:bCs/>
        </w:rPr>
      </w:pPr>
      <w:r w:rsidRPr="00A770BC">
        <w:rPr>
          <w:rFonts w:hAnsi="宋体"/>
          <w:bCs/>
          <w:szCs w:val="21"/>
        </w:rPr>
        <w:t xml:space="preserve">3 </w:t>
      </w:r>
      <w:r w:rsidRPr="00A770BC">
        <w:rPr>
          <w:rFonts w:hAnsi="宋体" w:hint="eastAsia"/>
          <w:bCs/>
          <w:szCs w:val="21"/>
        </w:rPr>
        <w:t>采用无蒸发耗水量的冷却技术，得</w:t>
      </w:r>
      <w:r w:rsidRPr="00A770BC">
        <w:rPr>
          <w:rFonts w:hAnsi="宋体"/>
          <w:bCs/>
          <w:szCs w:val="21"/>
        </w:rPr>
        <w:t>10</w:t>
      </w:r>
      <w:r w:rsidRPr="00A770BC">
        <w:rPr>
          <w:rFonts w:hAnsi="宋体" w:hint="eastAsia"/>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w:t>
      </w:r>
      <w:r w:rsidR="004B4BAB" w:rsidRPr="00A770BC">
        <w:rPr>
          <w:rFonts w:hint="eastAsia"/>
        </w:rPr>
        <w:t>不设置空调设备或系统的项目，本条不参评。第</w:t>
      </w:r>
      <w:r w:rsidR="004B4BAB" w:rsidRPr="00A770BC">
        <w:t>1</w:t>
      </w:r>
      <w:r w:rsidR="004B4BAB" w:rsidRPr="00A770BC">
        <w:rPr>
          <w:rFonts w:hint="eastAsia"/>
        </w:rPr>
        <w:t>、</w:t>
      </w:r>
      <w:r w:rsidR="004B4BAB" w:rsidRPr="00A770BC">
        <w:t>2</w:t>
      </w:r>
      <w:r w:rsidR="004B4BAB" w:rsidRPr="00A770BC">
        <w:rPr>
          <w:rFonts w:hint="eastAsia"/>
        </w:rPr>
        <w:t>、</w:t>
      </w:r>
      <w:r w:rsidR="004B4BAB" w:rsidRPr="00A770BC">
        <w:t>3</w:t>
      </w:r>
      <w:r w:rsidR="004B4BAB" w:rsidRPr="00A770BC">
        <w:rPr>
          <w:rFonts w:hint="eastAsia"/>
        </w:rPr>
        <w:t>款得分不累加。第</w:t>
      </w:r>
      <w:r w:rsidR="004B4BAB" w:rsidRPr="00A770BC">
        <w:t>2</w:t>
      </w:r>
      <w:r w:rsidR="004B4BAB" w:rsidRPr="00A770BC">
        <w:rPr>
          <w:rFonts w:hint="eastAsia"/>
        </w:rPr>
        <w:t>款仅适用于运行评价。整个项目的所有空调设备或系统均无蒸发耗水量时，本条第3款方可得分。</w:t>
      </w:r>
    </w:p>
    <w:p w:rsidR="006F3173" w:rsidRPr="00A770BC" w:rsidRDefault="006F3173" w:rsidP="00A460A0">
      <w:pPr>
        <w:pStyle w:val="13"/>
        <w:ind w:left="450" w:hanging="450"/>
      </w:pPr>
      <w:r w:rsidRPr="00A770BC">
        <w:rPr>
          <w:rFonts w:hint="eastAsia"/>
        </w:rPr>
        <w:t>（2）设计说明应明确循环冷却水系统设置水处理措施，并采取加大集水盘、设置平衡管或平衡水箱的方式；</w:t>
      </w:r>
    </w:p>
    <w:p w:rsidR="006F3173" w:rsidRPr="00A770BC" w:rsidRDefault="006F3173" w:rsidP="00A460A0">
      <w:pPr>
        <w:pStyle w:val="13"/>
        <w:ind w:left="450" w:hanging="450"/>
      </w:pPr>
      <w:r w:rsidRPr="00A770BC">
        <w:rPr>
          <w:rFonts w:hint="eastAsia"/>
        </w:rPr>
        <w:t>（3）施工图应反应上述内容。</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6分</w:t>
      </w:r>
    </w:p>
    <w:p w:rsidR="006F3173" w:rsidRPr="00A770BC" w:rsidRDefault="006F3173" w:rsidP="00704D3A">
      <w:pPr>
        <w:pStyle w:val="af9"/>
        <w:spacing w:before="240"/>
        <w:rPr>
          <w:szCs w:val="21"/>
        </w:rPr>
      </w:pPr>
      <w:r w:rsidRPr="00A770BC">
        <w:rPr>
          <w:szCs w:val="21"/>
        </w:rPr>
        <w:t>6.2.9</w:t>
      </w:r>
      <w:r w:rsidRPr="00A770BC">
        <w:rPr>
          <w:szCs w:val="21"/>
        </w:rPr>
        <w:t xml:space="preserve">　除卫生器具、绿化灌溉和冷却塔外的其他用水采用了节水技术或措施，评价总分值为</w:t>
      </w:r>
      <w:r w:rsidRPr="00A770BC">
        <w:rPr>
          <w:szCs w:val="21"/>
        </w:rPr>
        <w:t>5</w:t>
      </w:r>
      <w:r w:rsidRPr="00A770BC">
        <w:rPr>
          <w:szCs w:val="21"/>
        </w:rPr>
        <w:t>分，并按下列规则评分：</w:t>
      </w:r>
    </w:p>
    <w:p w:rsidR="006F3173" w:rsidRPr="00A770BC" w:rsidRDefault="006F3173" w:rsidP="009761C6">
      <w:pPr>
        <w:pStyle w:val="af9"/>
        <w:spacing w:beforeLines="0"/>
        <w:ind w:firstLine="420"/>
        <w:outlineLvl w:val="9"/>
        <w:rPr>
          <w:bCs/>
          <w:szCs w:val="21"/>
        </w:rPr>
      </w:pPr>
      <w:r w:rsidRPr="00A770BC">
        <w:rPr>
          <w:bCs/>
          <w:szCs w:val="21"/>
        </w:rPr>
        <w:t>1</w:t>
      </w:r>
      <w:r w:rsidRPr="00A770BC">
        <w:rPr>
          <w:rFonts w:hAnsi="宋体"/>
          <w:bCs/>
          <w:szCs w:val="21"/>
        </w:rPr>
        <w:t>用水量的比例大于等于</w:t>
      </w:r>
      <w:r w:rsidRPr="00A770BC">
        <w:rPr>
          <w:bCs/>
          <w:szCs w:val="21"/>
        </w:rPr>
        <w:t>50%</w:t>
      </w:r>
      <w:r w:rsidRPr="00A770BC">
        <w:rPr>
          <w:rFonts w:hAnsi="宋体"/>
          <w:bCs/>
          <w:szCs w:val="21"/>
        </w:rPr>
        <w:t>、小于</w:t>
      </w:r>
      <w:r w:rsidRPr="00A770BC">
        <w:rPr>
          <w:bCs/>
          <w:szCs w:val="21"/>
        </w:rPr>
        <w:t>80%</w:t>
      </w:r>
      <w:r w:rsidRPr="00A770BC">
        <w:rPr>
          <w:rFonts w:hAnsi="宋体"/>
          <w:bCs/>
          <w:szCs w:val="21"/>
        </w:rPr>
        <w:t>，得</w:t>
      </w:r>
      <w:r w:rsidRPr="00A770BC">
        <w:rPr>
          <w:bCs/>
          <w:szCs w:val="21"/>
        </w:rPr>
        <w:t>3</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w:t>
      </w:r>
      <w:r w:rsidRPr="00A770BC">
        <w:rPr>
          <w:rFonts w:hAnsi="宋体"/>
          <w:bCs/>
          <w:szCs w:val="21"/>
        </w:rPr>
        <w:t>用水量的比例大于等于</w:t>
      </w:r>
      <w:r w:rsidRPr="00A770BC">
        <w:rPr>
          <w:bCs/>
          <w:szCs w:val="21"/>
        </w:rPr>
        <w:t>80%</w:t>
      </w:r>
      <w:r w:rsidRPr="00A770BC">
        <w:rPr>
          <w:rFonts w:hAnsi="宋体"/>
          <w:bCs/>
          <w:szCs w:val="21"/>
        </w:rPr>
        <w:t>，得</w:t>
      </w:r>
      <w:r w:rsidRPr="00A770BC">
        <w:rPr>
          <w:bCs/>
          <w:szCs w:val="21"/>
        </w:rPr>
        <w:t>5</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设计说明、计算书</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（1）说明中应明确其他用水采用了节水技术或措施；</w:t>
      </w:r>
    </w:p>
    <w:p w:rsidR="006F3173" w:rsidRPr="00A770BC" w:rsidRDefault="006F3173" w:rsidP="00A460A0">
      <w:pPr>
        <w:pStyle w:val="13"/>
        <w:ind w:left="450" w:hanging="450"/>
      </w:pPr>
      <w:r w:rsidRPr="00A770BC">
        <w:rPr>
          <w:rFonts w:hint="eastAsia"/>
        </w:rPr>
        <w:t>（2）计算书应能证明其他用水中采用了节水技术或措施的比例达到</w:t>
      </w:r>
      <w:r w:rsidRPr="00A770BC">
        <w:t>50%</w:t>
      </w:r>
      <w:r w:rsidRPr="00A770BC">
        <w:rPr>
          <w:rFonts w:hint="eastAsia"/>
        </w:rPr>
        <w:t>以上。</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3分</w:t>
      </w:r>
    </w:p>
    <w:p w:rsidR="006F3173" w:rsidRPr="00A770BC" w:rsidRDefault="006F3173" w:rsidP="006F3173">
      <w:pPr>
        <w:pStyle w:val="af8"/>
        <w:spacing w:before="156"/>
        <w:ind w:right="200" w:firstLineChars="194" w:firstLine="467"/>
      </w:pPr>
      <w:bookmarkStart w:id="70" w:name="_Toc404865425"/>
      <w:r w:rsidRPr="00A770BC">
        <w:rPr>
          <w:rFonts w:ascii="宋体" w:hAnsi="宋体" w:hint="eastAsia"/>
        </w:rPr>
        <w:t xml:space="preserve">Ⅲ  </w:t>
      </w:r>
      <w:r w:rsidRPr="00A770BC">
        <w:rPr>
          <w:rFonts w:hint="eastAsia"/>
        </w:rPr>
        <w:t>非传统水源利用</w:t>
      </w:r>
      <w:bookmarkEnd w:id="70"/>
    </w:p>
    <w:p w:rsidR="006F3173" w:rsidRPr="00A770BC" w:rsidRDefault="006F3173" w:rsidP="006F3173">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6</w:t>
        </w:r>
        <w:r w:rsidRPr="00A770BC">
          <w:rPr>
            <w:szCs w:val="21"/>
          </w:rPr>
          <w:t>.</w:t>
        </w:r>
        <w:r w:rsidRPr="00A770BC">
          <w:rPr>
            <w:rFonts w:hint="eastAsia"/>
            <w:szCs w:val="21"/>
          </w:rPr>
          <w:t>2</w:t>
        </w:r>
        <w:r w:rsidRPr="00A770BC">
          <w:rPr>
            <w:szCs w:val="21"/>
          </w:rPr>
          <w:t>.</w:t>
        </w:r>
        <w:r w:rsidRPr="00A770BC">
          <w:rPr>
            <w:rFonts w:hint="eastAsia"/>
            <w:szCs w:val="21"/>
          </w:rPr>
          <w:t>10</w:t>
        </w:r>
      </w:smartTag>
      <w:r w:rsidRPr="00A770BC">
        <w:rPr>
          <w:rFonts w:hint="eastAsia"/>
          <w:szCs w:val="21"/>
        </w:rPr>
        <w:t>合理使用非传统水源，评价总分值为</w:t>
      </w:r>
      <w:r w:rsidRPr="00A770BC">
        <w:rPr>
          <w:szCs w:val="21"/>
        </w:rPr>
        <w:t>15</w:t>
      </w:r>
      <w:r w:rsidRPr="00A770BC">
        <w:rPr>
          <w:rFonts w:hint="eastAsia"/>
          <w:szCs w:val="21"/>
        </w:rPr>
        <w:t>分，并按下列规则评分：</w:t>
      </w:r>
    </w:p>
    <w:p w:rsidR="006F3173" w:rsidRPr="00A770BC" w:rsidRDefault="006F3173" w:rsidP="00A460A0">
      <w:pPr>
        <w:pStyle w:val="afe"/>
        <w:ind w:firstLine="361"/>
      </w:pPr>
      <w:r w:rsidRPr="00A770BC">
        <w:t>1</w:t>
      </w:r>
      <w:r w:rsidRPr="00A770BC">
        <w:rPr>
          <w:rFonts w:hint="eastAsia"/>
        </w:rPr>
        <w:t xml:space="preserve">　住宅、旅馆、办公、商场类建筑：根据其按下列公式计算的非传统水源利用率，或者其非传统水源利用措施，按表</w:t>
      </w:r>
      <w:smartTag w:uri="urn:schemas-microsoft-com:office:smarttags" w:element="chsdate">
        <w:smartTagPr>
          <w:attr w:name="IsROCDate" w:val="False"/>
          <w:attr w:name="IsLunarDate" w:val="False"/>
          <w:attr w:name="Day" w:val="30"/>
          <w:attr w:name="Month" w:val="12"/>
          <w:attr w:name="Year" w:val="1899"/>
        </w:smartTagPr>
        <w:r w:rsidRPr="00A770BC">
          <w:rPr>
            <w:rFonts w:hint="eastAsia"/>
          </w:rPr>
          <w:t>6.2.10</w:t>
        </w:r>
      </w:smartTag>
      <w:r w:rsidRPr="00A770BC">
        <w:rPr>
          <w:rFonts w:hint="eastAsia"/>
        </w:rPr>
        <w:t>的规则评分。</w:t>
      </w:r>
    </w:p>
    <w:p w:rsidR="006F3173" w:rsidRPr="00A770BC" w:rsidRDefault="006F3173" w:rsidP="006F3173">
      <w:pPr>
        <w:tabs>
          <w:tab w:val="center" w:pos="4111"/>
          <w:tab w:val="right" w:pos="8222"/>
        </w:tabs>
        <w:rPr>
          <w:rFonts w:ascii="宋体" w:hAnsi="宋体"/>
          <w:szCs w:val="21"/>
        </w:rPr>
      </w:pPr>
      <w:r w:rsidRPr="00A770BC">
        <w:rPr>
          <w:rFonts w:ascii="宋体" w:hAnsi="宋体"/>
          <w:szCs w:val="21"/>
        </w:rPr>
        <w:tab/>
      </w:r>
      <w:r w:rsidRPr="00A770BC">
        <w:rPr>
          <w:rFonts w:ascii="宋体" w:hAnsi="宋体"/>
          <w:szCs w:val="21"/>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14" o:title=""/>
          </v:shape>
          <o:OLEObject Type="Embed" ProgID="Equation.3" ShapeID="_x0000_i1025" DrawAspect="Content" ObjectID="_1563370322" r:id="rId15"/>
        </w:object>
      </w:r>
      <w:r w:rsidRPr="00A770BC">
        <w:rPr>
          <w:rFonts w:ascii="宋体" w:hAnsi="宋体"/>
          <w:szCs w:val="21"/>
        </w:rPr>
        <w:object w:dxaOrig="180" w:dyaOrig="165">
          <v:shape id="_x0000_i1026" type="#_x0000_t75" style="width:7.5pt;height:7.5pt" o:ole="">
            <v:imagedata r:id="rId16" o:title=""/>
          </v:shape>
          <o:OLEObject Type="Embed" ProgID="Equation.3" ShapeID="_x0000_i1026" DrawAspect="Content" ObjectID="_1563370323" r:id="rId17"/>
        </w:object>
      </w:r>
      <w:r w:rsidRPr="00A770BC">
        <w:rPr>
          <w:rFonts w:ascii="宋体" w:hAnsi="宋体"/>
          <w:szCs w:val="21"/>
        </w:rPr>
        <w:object w:dxaOrig="1095" w:dyaOrig="675">
          <v:shape id="_x0000_i1027" type="#_x0000_t75" style="width:59.25pt;height:36.75pt" o:ole="">
            <v:imagedata r:id="rId18" o:title=""/>
          </v:shape>
          <o:OLEObject Type="Embed" ProgID="Equation.3" ShapeID="_x0000_i1027" DrawAspect="Content" ObjectID="_1563370324" r:id="rId19"/>
        </w:object>
      </w:r>
      <w:r w:rsidRPr="00A770BC">
        <w:rPr>
          <w:rFonts w:ascii="宋体" w:hAnsi="宋体"/>
          <w:szCs w:val="21"/>
        </w:rPr>
        <w:tab/>
        <w:t xml:space="preserve"> (</w:t>
      </w: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szCs w:val="21"/>
          </w:rPr>
          <w:t>6.2.10</w:t>
        </w:r>
      </w:smartTag>
      <w:r w:rsidRPr="00A770BC">
        <w:rPr>
          <w:rFonts w:ascii="宋体" w:hAnsi="宋体"/>
          <w:szCs w:val="21"/>
        </w:rPr>
        <w:t>-1)</w:t>
      </w:r>
    </w:p>
    <w:p w:rsidR="006F3173" w:rsidRPr="00A770BC" w:rsidRDefault="006F3173" w:rsidP="006F3173">
      <w:pPr>
        <w:tabs>
          <w:tab w:val="center" w:pos="4111"/>
          <w:tab w:val="right" w:pos="8222"/>
        </w:tabs>
        <w:rPr>
          <w:rFonts w:ascii="宋体" w:hAnsi="宋体"/>
          <w:szCs w:val="21"/>
        </w:rPr>
      </w:pPr>
      <w:r w:rsidRPr="00A770BC">
        <w:rPr>
          <w:rFonts w:ascii="宋体" w:hAnsi="宋体"/>
          <w:szCs w:val="21"/>
        </w:rPr>
        <w:tab/>
        <w:t>Wu</w:t>
      </w:r>
      <w:r w:rsidRPr="00A770BC">
        <w:rPr>
          <w:rFonts w:ascii="宋体" w:hAnsi="宋体" w:cs="宋体" w:hint="eastAsia"/>
          <w:szCs w:val="21"/>
        </w:rPr>
        <w:t>＝</w:t>
      </w:r>
      <w:r w:rsidRPr="00A770BC">
        <w:rPr>
          <w:rFonts w:ascii="宋体" w:hAnsi="宋体"/>
          <w:szCs w:val="21"/>
        </w:rPr>
        <w:t>W</w:t>
      </w:r>
      <w:r w:rsidRPr="00A770BC">
        <w:rPr>
          <w:rFonts w:ascii="宋体" w:hAnsi="宋体"/>
          <w:szCs w:val="21"/>
          <w:vertAlign w:val="subscript"/>
        </w:rPr>
        <w:t>R</w:t>
      </w:r>
      <w:r w:rsidRPr="00A770BC">
        <w:rPr>
          <w:rFonts w:ascii="宋体" w:hAnsi="宋体" w:cs="宋体" w:hint="eastAsia"/>
          <w:szCs w:val="21"/>
        </w:rPr>
        <w:t>＋</w:t>
      </w:r>
      <w:r w:rsidRPr="00A770BC">
        <w:rPr>
          <w:rFonts w:ascii="宋体" w:hAnsi="宋体"/>
          <w:szCs w:val="21"/>
        </w:rPr>
        <w:t>Wr</w:t>
      </w:r>
      <w:r w:rsidRPr="00A770BC">
        <w:rPr>
          <w:rFonts w:ascii="宋体" w:hAnsi="宋体" w:cs="宋体" w:hint="eastAsia"/>
          <w:szCs w:val="21"/>
        </w:rPr>
        <w:t>＋</w:t>
      </w:r>
      <w:r w:rsidRPr="00A770BC">
        <w:rPr>
          <w:rFonts w:ascii="宋体" w:hAnsi="宋体"/>
          <w:szCs w:val="21"/>
        </w:rPr>
        <w:t>Wo</w:t>
      </w:r>
      <w:r w:rsidRPr="00A770BC">
        <w:rPr>
          <w:rFonts w:ascii="宋体" w:hAnsi="宋体"/>
          <w:szCs w:val="21"/>
        </w:rPr>
        <w:tab/>
        <w:t>(</w:t>
      </w: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szCs w:val="21"/>
          </w:rPr>
          <w:t>6.2.10</w:t>
        </w:r>
      </w:smartTag>
      <w:r w:rsidRPr="00A770BC">
        <w:rPr>
          <w:rFonts w:ascii="宋体" w:hAnsi="宋体"/>
          <w:szCs w:val="21"/>
        </w:rPr>
        <w:t>-2)</w:t>
      </w:r>
    </w:p>
    <w:p w:rsidR="006F3173" w:rsidRPr="00A770BC" w:rsidRDefault="006F3173" w:rsidP="00A460A0">
      <w:pPr>
        <w:ind w:firstLineChars="200" w:firstLine="360"/>
        <w:rPr>
          <w:rFonts w:ascii="宋体" w:hAnsi="宋体"/>
          <w:szCs w:val="21"/>
        </w:rPr>
      </w:pPr>
      <w:r w:rsidRPr="00A770BC">
        <w:rPr>
          <w:rFonts w:ascii="宋体" w:hAnsi="宋体" w:cs="宋体" w:hint="eastAsia"/>
          <w:szCs w:val="21"/>
        </w:rPr>
        <w:t>式中，</w:t>
      </w:r>
      <w:r w:rsidRPr="00A770BC">
        <w:rPr>
          <w:rFonts w:ascii="宋体" w:hAnsi="宋体"/>
          <w:szCs w:val="21"/>
        </w:rPr>
        <w:t>Ru――</w:t>
      </w:r>
      <w:r w:rsidRPr="00A770BC">
        <w:rPr>
          <w:rFonts w:ascii="宋体" w:hAnsi="宋体" w:cs="宋体" w:hint="eastAsia"/>
          <w:szCs w:val="21"/>
        </w:rPr>
        <w:t>非传统水源利用率，％；</w:t>
      </w:r>
    </w:p>
    <w:p w:rsidR="006F3173" w:rsidRPr="00A770BC" w:rsidRDefault="006F3173" w:rsidP="00A460A0">
      <w:pPr>
        <w:ind w:firstLineChars="400" w:firstLine="720"/>
        <w:rPr>
          <w:rFonts w:ascii="宋体" w:hAnsi="宋体"/>
          <w:szCs w:val="21"/>
        </w:rPr>
      </w:pPr>
      <w:r w:rsidRPr="00A770BC">
        <w:rPr>
          <w:rFonts w:ascii="宋体" w:hAnsi="宋体"/>
          <w:szCs w:val="21"/>
        </w:rPr>
        <w:t>Wu――</w:t>
      </w:r>
      <w:r w:rsidRPr="00A770BC">
        <w:rPr>
          <w:rFonts w:ascii="宋体" w:hAnsi="宋体" w:cs="宋体" w:hint="eastAsia"/>
          <w:szCs w:val="21"/>
        </w:rPr>
        <w:t>非传统水源设计使用量（设计阶段）或实际使用量（运行阶段），</w:t>
      </w:r>
      <w:r w:rsidRPr="00A770BC">
        <w:rPr>
          <w:rFonts w:ascii="宋体" w:hAnsi="宋体"/>
          <w:szCs w:val="21"/>
        </w:rPr>
        <w:t>m</w:t>
      </w:r>
      <w:r w:rsidRPr="00A770BC">
        <w:rPr>
          <w:rFonts w:ascii="宋体" w:hAnsi="宋体"/>
          <w:szCs w:val="21"/>
          <w:vertAlign w:val="superscript"/>
        </w:rPr>
        <w:t>3</w:t>
      </w:r>
      <w:r w:rsidRPr="00A770BC">
        <w:rPr>
          <w:rFonts w:ascii="宋体" w:hAnsi="宋体"/>
          <w:szCs w:val="21"/>
        </w:rPr>
        <w:t>/a</w:t>
      </w:r>
      <w:r w:rsidRPr="00A770BC">
        <w:rPr>
          <w:rFonts w:ascii="宋体" w:hAnsi="宋体" w:cs="宋体" w:hint="eastAsia"/>
          <w:szCs w:val="21"/>
        </w:rPr>
        <w:t>；</w:t>
      </w:r>
    </w:p>
    <w:p w:rsidR="006F3173" w:rsidRPr="00A770BC" w:rsidRDefault="006F3173" w:rsidP="00A460A0">
      <w:pPr>
        <w:ind w:firstLineChars="400" w:firstLine="720"/>
        <w:rPr>
          <w:rFonts w:ascii="宋体" w:hAnsi="宋体"/>
          <w:szCs w:val="21"/>
        </w:rPr>
      </w:pPr>
      <w:r w:rsidRPr="00A770BC">
        <w:rPr>
          <w:rFonts w:ascii="宋体" w:hAnsi="宋体"/>
          <w:szCs w:val="21"/>
        </w:rPr>
        <w:t>W</w:t>
      </w:r>
      <w:r w:rsidRPr="00A770BC">
        <w:rPr>
          <w:rFonts w:ascii="宋体" w:hAnsi="宋体"/>
          <w:szCs w:val="21"/>
          <w:vertAlign w:val="subscript"/>
        </w:rPr>
        <w:t>R</w:t>
      </w:r>
      <w:r w:rsidRPr="00A770BC">
        <w:rPr>
          <w:rFonts w:ascii="宋体" w:hAnsi="宋体"/>
          <w:szCs w:val="21"/>
        </w:rPr>
        <w:t>――</w:t>
      </w:r>
      <w:r w:rsidRPr="00A770BC">
        <w:rPr>
          <w:rFonts w:ascii="宋体" w:hAnsi="宋体" w:cs="宋体" w:hint="eastAsia"/>
          <w:szCs w:val="21"/>
        </w:rPr>
        <w:t>再生水设计利用量（设计阶段）或实际利用量（运行阶段），</w:t>
      </w:r>
      <w:r w:rsidRPr="00A770BC">
        <w:rPr>
          <w:rFonts w:ascii="宋体" w:hAnsi="宋体"/>
          <w:szCs w:val="21"/>
        </w:rPr>
        <w:t>m</w:t>
      </w:r>
      <w:r w:rsidRPr="00A770BC">
        <w:rPr>
          <w:rFonts w:ascii="宋体" w:hAnsi="宋体"/>
          <w:szCs w:val="21"/>
          <w:vertAlign w:val="superscript"/>
        </w:rPr>
        <w:t>3</w:t>
      </w:r>
      <w:r w:rsidRPr="00A770BC">
        <w:rPr>
          <w:rFonts w:ascii="宋体" w:hAnsi="宋体"/>
          <w:szCs w:val="21"/>
        </w:rPr>
        <w:t>/a</w:t>
      </w:r>
      <w:r w:rsidRPr="00A770BC">
        <w:rPr>
          <w:rFonts w:ascii="宋体" w:hAnsi="宋体" w:cs="宋体" w:hint="eastAsia"/>
          <w:szCs w:val="21"/>
        </w:rPr>
        <w:t>；</w:t>
      </w:r>
    </w:p>
    <w:p w:rsidR="006F3173" w:rsidRPr="00A770BC" w:rsidRDefault="006F3173" w:rsidP="00A460A0">
      <w:pPr>
        <w:ind w:firstLineChars="400" w:firstLine="720"/>
        <w:rPr>
          <w:rFonts w:ascii="宋体" w:hAnsi="宋体"/>
          <w:szCs w:val="21"/>
        </w:rPr>
      </w:pPr>
      <w:r w:rsidRPr="00A770BC">
        <w:rPr>
          <w:rFonts w:ascii="宋体" w:hAnsi="宋体"/>
          <w:szCs w:val="21"/>
        </w:rPr>
        <w:t>Wr――</w:t>
      </w:r>
      <w:r w:rsidRPr="00A770BC">
        <w:rPr>
          <w:rFonts w:ascii="宋体" w:hAnsi="宋体" w:cs="宋体" w:hint="eastAsia"/>
          <w:szCs w:val="21"/>
        </w:rPr>
        <w:t>雨水设计利用量（设计阶段）或实际利用量（运行阶段），</w:t>
      </w:r>
      <w:r w:rsidRPr="00A770BC">
        <w:rPr>
          <w:rFonts w:ascii="宋体" w:hAnsi="宋体"/>
          <w:szCs w:val="21"/>
        </w:rPr>
        <w:t>m</w:t>
      </w:r>
      <w:r w:rsidRPr="00A770BC">
        <w:rPr>
          <w:rFonts w:ascii="宋体" w:hAnsi="宋体"/>
          <w:szCs w:val="21"/>
          <w:vertAlign w:val="superscript"/>
        </w:rPr>
        <w:t>3</w:t>
      </w:r>
      <w:r w:rsidRPr="00A770BC">
        <w:rPr>
          <w:rFonts w:ascii="宋体" w:hAnsi="宋体"/>
          <w:szCs w:val="21"/>
        </w:rPr>
        <w:t>/a</w:t>
      </w:r>
      <w:r w:rsidRPr="00A770BC">
        <w:rPr>
          <w:rFonts w:ascii="宋体" w:hAnsi="宋体" w:cs="宋体" w:hint="eastAsia"/>
          <w:szCs w:val="21"/>
        </w:rPr>
        <w:t>；</w:t>
      </w:r>
    </w:p>
    <w:p w:rsidR="006F3173" w:rsidRPr="00A770BC" w:rsidRDefault="006F3173" w:rsidP="00A460A0">
      <w:pPr>
        <w:ind w:firstLineChars="400" w:firstLine="720"/>
        <w:rPr>
          <w:rFonts w:ascii="宋体" w:hAnsi="宋体"/>
          <w:szCs w:val="21"/>
        </w:rPr>
      </w:pPr>
      <w:r w:rsidRPr="00A770BC">
        <w:rPr>
          <w:rFonts w:ascii="宋体" w:hAnsi="宋体"/>
          <w:szCs w:val="21"/>
        </w:rPr>
        <w:t>Wo――</w:t>
      </w:r>
      <w:r w:rsidRPr="00A770BC">
        <w:rPr>
          <w:rFonts w:ascii="宋体" w:hAnsi="宋体" w:cs="宋体" w:hint="eastAsia"/>
          <w:szCs w:val="21"/>
        </w:rPr>
        <w:t>其他非传统水源利用量（设计阶段）或实际利用量（运行阶段），</w:t>
      </w:r>
      <w:r w:rsidRPr="00A770BC">
        <w:rPr>
          <w:rFonts w:ascii="宋体" w:hAnsi="宋体"/>
          <w:szCs w:val="21"/>
        </w:rPr>
        <w:t>m</w:t>
      </w:r>
      <w:r w:rsidRPr="00A770BC">
        <w:rPr>
          <w:rFonts w:ascii="宋体" w:hAnsi="宋体"/>
          <w:szCs w:val="21"/>
          <w:vertAlign w:val="superscript"/>
        </w:rPr>
        <w:t>3</w:t>
      </w:r>
      <w:r w:rsidRPr="00A770BC">
        <w:rPr>
          <w:rFonts w:ascii="宋体" w:hAnsi="宋体"/>
          <w:szCs w:val="21"/>
        </w:rPr>
        <w:t>/a</w:t>
      </w:r>
    </w:p>
    <w:p w:rsidR="006F3173" w:rsidRPr="00A770BC" w:rsidRDefault="006F3173" w:rsidP="00A460A0">
      <w:pPr>
        <w:ind w:firstLineChars="400" w:firstLine="720"/>
        <w:rPr>
          <w:rFonts w:ascii="宋体" w:hAnsi="宋体"/>
          <w:szCs w:val="21"/>
        </w:rPr>
      </w:pPr>
      <w:r w:rsidRPr="00A770BC">
        <w:rPr>
          <w:rFonts w:ascii="宋体" w:hAnsi="宋体"/>
          <w:szCs w:val="21"/>
        </w:rPr>
        <w:t>Wt――</w:t>
      </w:r>
      <w:r w:rsidRPr="00A770BC">
        <w:rPr>
          <w:rFonts w:ascii="宋体" w:hAnsi="宋体" w:cs="宋体" w:hint="eastAsia"/>
          <w:szCs w:val="21"/>
        </w:rPr>
        <w:t>设计用水总量（设计阶段）或实际用水总量（运行阶段），</w:t>
      </w:r>
      <w:r w:rsidRPr="00A770BC">
        <w:rPr>
          <w:rFonts w:ascii="宋体" w:hAnsi="宋体"/>
          <w:szCs w:val="21"/>
        </w:rPr>
        <w:t>m</w:t>
      </w:r>
      <w:r w:rsidRPr="00A770BC">
        <w:rPr>
          <w:rFonts w:ascii="宋体" w:hAnsi="宋体"/>
          <w:szCs w:val="21"/>
          <w:vertAlign w:val="superscript"/>
        </w:rPr>
        <w:t>3</w:t>
      </w:r>
      <w:r w:rsidRPr="00A770BC">
        <w:rPr>
          <w:rFonts w:ascii="宋体" w:hAnsi="宋体"/>
          <w:szCs w:val="21"/>
        </w:rPr>
        <w:t>/a</w:t>
      </w:r>
      <w:r w:rsidRPr="00A770BC">
        <w:rPr>
          <w:rFonts w:ascii="宋体" w:hAnsi="宋体" w:cs="宋体" w:hint="eastAsia"/>
          <w:szCs w:val="21"/>
        </w:rPr>
        <w:t>。</w:t>
      </w:r>
    </w:p>
    <w:p w:rsidR="006F3173" w:rsidRPr="00A770BC" w:rsidRDefault="006F3173" w:rsidP="00A460A0">
      <w:pPr>
        <w:ind w:leftChars="200" w:left="360" w:firstLineChars="200" w:firstLine="360"/>
        <w:rPr>
          <w:rFonts w:ascii="宋体" w:hAnsi="宋体"/>
          <w:szCs w:val="21"/>
        </w:rPr>
      </w:pPr>
      <w:r w:rsidRPr="00A770BC">
        <w:rPr>
          <w:rFonts w:ascii="宋体" w:hAnsi="宋体" w:cs="宋体" w:hint="eastAsia"/>
          <w:szCs w:val="21"/>
        </w:rPr>
        <w:t>注：式中设计使用量为年用水量，由平均日用水量和用水时间计算得出。实际使用量应通过统计全年水表计量的情况计算得出。式中用水量计算不包含冷却水补水量和室外景观水体补水量。</w:t>
      </w:r>
    </w:p>
    <w:p w:rsidR="006F3173" w:rsidRPr="00A770BC" w:rsidRDefault="006F3173" w:rsidP="00DD36DB">
      <w:pPr>
        <w:spacing w:beforeLines="50" w:before="120"/>
        <w:jc w:val="center"/>
        <w:rPr>
          <w:rFonts w:ascii="宋体" w:hAnsi="宋体" w:cs="宋体"/>
          <w:b/>
          <w:bCs/>
          <w:szCs w:val="21"/>
        </w:rPr>
      </w:pPr>
      <w:r w:rsidRPr="00A770BC">
        <w:rPr>
          <w:rFonts w:ascii="宋体" w:hAnsi="宋体" w:cs="宋体" w:hint="eastAsia"/>
          <w:b/>
          <w:bCs/>
          <w:szCs w:val="21"/>
        </w:rPr>
        <w:t>表</w:t>
      </w: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b/>
            <w:bCs/>
            <w:szCs w:val="21"/>
          </w:rPr>
          <w:t>6.2.10</w:t>
        </w:r>
      </w:smartTag>
      <w:r w:rsidRPr="00A770BC">
        <w:rPr>
          <w:rFonts w:ascii="宋体" w:hAnsi="宋体" w:cs="宋体" w:hint="eastAsia"/>
          <w:b/>
          <w:bCs/>
          <w:szCs w:val="21"/>
        </w:rPr>
        <w:t>非传统水源利用率要求</w:t>
      </w:r>
    </w:p>
    <w:tbl>
      <w:tblPr>
        <w:tblW w:w="0" w:type="auto"/>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143"/>
        <w:gridCol w:w="1276"/>
        <w:gridCol w:w="1029"/>
        <w:gridCol w:w="1246"/>
        <w:gridCol w:w="984"/>
        <w:gridCol w:w="971"/>
        <w:gridCol w:w="793"/>
      </w:tblGrid>
      <w:tr w:rsidR="00111236" w:rsidRPr="00A770BC" w:rsidTr="007802DE">
        <w:trPr>
          <w:trHeight w:val="639"/>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lastRenderedPageBreak/>
              <w:t>建筑</w:t>
            </w:r>
          </w:p>
          <w:p w:rsidR="00111236" w:rsidRPr="00A770BC" w:rsidRDefault="00111236" w:rsidP="007802DE">
            <w:pPr>
              <w:jc w:val="center"/>
              <w:rPr>
                <w:rFonts w:ascii="宋体" w:hAnsi="宋体"/>
                <w:b/>
                <w:bCs/>
                <w:szCs w:val="21"/>
              </w:rPr>
            </w:pPr>
            <w:r w:rsidRPr="00A770BC">
              <w:rPr>
                <w:rFonts w:ascii="宋体" w:hAnsi="宋体" w:hint="eastAsia"/>
                <w:b/>
                <w:bCs/>
                <w:szCs w:val="21"/>
              </w:rPr>
              <w:t>类型</w:t>
            </w:r>
          </w:p>
        </w:tc>
        <w:tc>
          <w:tcPr>
            <w:tcW w:w="24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t>非传统水源利用率</w:t>
            </w:r>
          </w:p>
        </w:tc>
        <w:tc>
          <w:tcPr>
            <w:tcW w:w="42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t>非传统水源利用措施</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t>得分</w:t>
            </w:r>
          </w:p>
        </w:tc>
      </w:tr>
      <w:tr w:rsidR="00111236" w:rsidRPr="00A770BC" w:rsidTr="007802DE">
        <w:trPr>
          <w:trHeight w:val="703"/>
          <w:jc w:val="center"/>
        </w:trPr>
        <w:tc>
          <w:tcPr>
            <w:tcW w:w="779" w:type="dxa"/>
            <w:vMerge/>
            <w:tcBorders>
              <w:top w:val="single" w:sz="4" w:space="0" w:color="auto"/>
              <w:left w:val="single" w:sz="4" w:space="0" w:color="auto"/>
              <w:bottom w:val="single" w:sz="4" w:space="0" w:color="auto"/>
              <w:right w:val="single" w:sz="4" w:space="0" w:color="auto"/>
            </w:tcBorders>
            <w:vAlign w:val="center"/>
          </w:tcPr>
          <w:p w:rsidR="00111236" w:rsidRPr="00A770BC" w:rsidRDefault="00111236" w:rsidP="007802DE">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t>有市政再</w:t>
            </w:r>
            <w:r w:rsidRPr="00A770BC">
              <w:rPr>
                <w:rFonts w:ascii="宋体" w:hAnsi="宋体"/>
                <w:b/>
                <w:bCs/>
                <w:szCs w:val="21"/>
              </w:rPr>
              <w:br/>
            </w:r>
            <w:r w:rsidRPr="00A770BC">
              <w:rPr>
                <w:rFonts w:ascii="宋体" w:hAnsi="宋体" w:hint="eastAsia"/>
                <w:b/>
                <w:bCs/>
                <w:szCs w:val="21"/>
              </w:rPr>
              <w:t>生水供应</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7802DE">
            <w:pPr>
              <w:jc w:val="center"/>
              <w:rPr>
                <w:rFonts w:ascii="宋体" w:hAnsi="宋体"/>
                <w:b/>
                <w:bCs/>
                <w:szCs w:val="21"/>
              </w:rPr>
            </w:pPr>
            <w:r w:rsidRPr="00A770BC">
              <w:rPr>
                <w:rFonts w:ascii="宋体" w:hAnsi="宋体" w:hint="eastAsia"/>
                <w:b/>
                <w:bCs/>
                <w:szCs w:val="21"/>
              </w:rPr>
              <w:t>无市政再</w:t>
            </w:r>
            <w:r w:rsidRPr="00A770BC">
              <w:rPr>
                <w:rFonts w:ascii="宋体" w:hAnsi="宋体"/>
                <w:b/>
                <w:bCs/>
                <w:szCs w:val="21"/>
              </w:rPr>
              <w:br/>
            </w:r>
            <w:r w:rsidRPr="00A770BC">
              <w:rPr>
                <w:rFonts w:ascii="宋体" w:hAnsi="宋体" w:hint="eastAsia"/>
                <w:b/>
                <w:bCs/>
                <w:szCs w:val="21"/>
              </w:rPr>
              <w:t>生水供应</w:t>
            </w:r>
          </w:p>
        </w:tc>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60B" w:rsidRPr="00A770BC" w:rsidRDefault="00111236" w:rsidP="007802DE">
            <w:pPr>
              <w:jc w:val="center"/>
              <w:rPr>
                <w:rFonts w:ascii="宋体" w:hAnsi="宋体"/>
                <w:b/>
                <w:bCs/>
                <w:szCs w:val="21"/>
              </w:rPr>
            </w:pPr>
            <w:r w:rsidRPr="00A770BC">
              <w:rPr>
                <w:rFonts w:ascii="宋体" w:hAnsi="宋体" w:hint="eastAsia"/>
                <w:b/>
                <w:bCs/>
                <w:szCs w:val="21"/>
              </w:rPr>
              <w:t>室内</w:t>
            </w:r>
          </w:p>
          <w:p w:rsidR="00111236" w:rsidRPr="00A770BC" w:rsidRDefault="00111236" w:rsidP="007802DE">
            <w:pPr>
              <w:jc w:val="center"/>
              <w:rPr>
                <w:rFonts w:ascii="宋体" w:hAnsi="宋体"/>
                <w:b/>
                <w:bCs/>
                <w:szCs w:val="21"/>
              </w:rPr>
            </w:pPr>
            <w:r w:rsidRPr="00A770BC">
              <w:rPr>
                <w:rFonts w:ascii="宋体" w:hAnsi="宋体" w:hint="eastAsia"/>
                <w:b/>
                <w:bCs/>
                <w:szCs w:val="21"/>
              </w:rPr>
              <w:t>冲厕</w:t>
            </w:r>
          </w:p>
        </w:tc>
        <w:tc>
          <w:tcPr>
            <w:tcW w:w="1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60B" w:rsidRPr="00A770BC" w:rsidRDefault="00111236" w:rsidP="007802DE">
            <w:pPr>
              <w:jc w:val="center"/>
              <w:rPr>
                <w:rFonts w:ascii="宋体" w:hAnsi="宋体"/>
                <w:b/>
                <w:bCs/>
                <w:szCs w:val="21"/>
              </w:rPr>
            </w:pPr>
            <w:r w:rsidRPr="00A770BC">
              <w:rPr>
                <w:rFonts w:ascii="宋体" w:hAnsi="宋体" w:hint="eastAsia"/>
                <w:b/>
                <w:bCs/>
                <w:szCs w:val="21"/>
              </w:rPr>
              <w:t>室外绿化</w:t>
            </w:r>
          </w:p>
          <w:p w:rsidR="00111236" w:rsidRPr="00A770BC" w:rsidRDefault="00111236" w:rsidP="007802DE">
            <w:pPr>
              <w:jc w:val="center"/>
              <w:rPr>
                <w:rFonts w:ascii="宋体" w:hAnsi="宋体"/>
                <w:b/>
                <w:bCs/>
                <w:szCs w:val="21"/>
              </w:rPr>
            </w:pPr>
            <w:r w:rsidRPr="00A770BC">
              <w:rPr>
                <w:rFonts w:ascii="宋体" w:hAnsi="宋体" w:hint="eastAsia"/>
                <w:b/>
                <w:bCs/>
                <w:szCs w:val="21"/>
              </w:rPr>
              <w:t>灌溉</w:t>
            </w: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60B" w:rsidRPr="00A770BC" w:rsidRDefault="00111236" w:rsidP="007802DE">
            <w:pPr>
              <w:jc w:val="center"/>
              <w:rPr>
                <w:rFonts w:ascii="宋体" w:hAnsi="宋体"/>
                <w:b/>
                <w:bCs/>
                <w:szCs w:val="21"/>
              </w:rPr>
            </w:pPr>
            <w:r w:rsidRPr="00A770BC">
              <w:rPr>
                <w:rFonts w:ascii="宋体" w:hAnsi="宋体" w:hint="eastAsia"/>
                <w:b/>
                <w:bCs/>
                <w:szCs w:val="21"/>
              </w:rPr>
              <w:t>道路</w:t>
            </w:r>
          </w:p>
          <w:p w:rsidR="00111236" w:rsidRPr="00A770BC" w:rsidRDefault="00111236" w:rsidP="007802DE">
            <w:pPr>
              <w:jc w:val="center"/>
              <w:rPr>
                <w:rFonts w:ascii="宋体" w:hAnsi="宋体"/>
                <w:b/>
                <w:bCs/>
                <w:szCs w:val="21"/>
              </w:rPr>
            </w:pPr>
            <w:r w:rsidRPr="00A770BC">
              <w:rPr>
                <w:rFonts w:ascii="宋体" w:hAnsi="宋体" w:hint="eastAsia"/>
                <w:b/>
                <w:bCs/>
                <w:szCs w:val="21"/>
              </w:rPr>
              <w:t>浇洒</w:t>
            </w:r>
          </w:p>
        </w:tc>
        <w:tc>
          <w:tcPr>
            <w:tcW w:w="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60B" w:rsidRPr="00A770BC" w:rsidRDefault="00111236" w:rsidP="007802DE">
            <w:pPr>
              <w:jc w:val="center"/>
              <w:rPr>
                <w:rFonts w:ascii="宋体" w:hAnsi="宋体"/>
                <w:b/>
                <w:bCs/>
                <w:szCs w:val="21"/>
              </w:rPr>
            </w:pPr>
            <w:r w:rsidRPr="00A770BC">
              <w:rPr>
                <w:rFonts w:ascii="宋体" w:hAnsi="宋体" w:hint="eastAsia"/>
                <w:b/>
                <w:bCs/>
                <w:szCs w:val="21"/>
              </w:rPr>
              <w:t>洗车</w:t>
            </w:r>
          </w:p>
          <w:p w:rsidR="00111236" w:rsidRPr="00A770BC" w:rsidRDefault="00111236" w:rsidP="007802DE">
            <w:pPr>
              <w:jc w:val="center"/>
              <w:rPr>
                <w:rFonts w:ascii="宋体" w:hAnsi="宋体"/>
                <w:b/>
                <w:bCs/>
                <w:szCs w:val="21"/>
              </w:rPr>
            </w:pPr>
            <w:r w:rsidRPr="00A770BC">
              <w:rPr>
                <w:rFonts w:ascii="宋体" w:hAnsi="宋体" w:hint="eastAsia"/>
                <w:b/>
                <w:bCs/>
                <w:szCs w:val="21"/>
              </w:rPr>
              <w:t>用水</w:t>
            </w:r>
          </w:p>
        </w:tc>
        <w:tc>
          <w:tcPr>
            <w:tcW w:w="793" w:type="dxa"/>
            <w:vMerge/>
            <w:tcBorders>
              <w:top w:val="single" w:sz="4" w:space="0" w:color="auto"/>
              <w:left w:val="single" w:sz="4" w:space="0" w:color="auto"/>
              <w:bottom w:val="single" w:sz="4" w:space="0" w:color="auto"/>
              <w:right w:val="single" w:sz="4" w:space="0" w:color="auto"/>
            </w:tcBorders>
            <w:vAlign w:val="center"/>
          </w:tcPr>
          <w:p w:rsidR="00111236" w:rsidRPr="00A770BC" w:rsidRDefault="00111236" w:rsidP="007802DE">
            <w:pPr>
              <w:jc w:val="center"/>
              <w:rPr>
                <w:rFonts w:ascii="宋体" w:hAnsi="宋体"/>
                <w:b/>
                <w:bCs/>
                <w:szCs w:val="21"/>
              </w:rPr>
            </w:pPr>
          </w:p>
        </w:tc>
      </w:tr>
      <w:tr w:rsidR="00111236" w:rsidRPr="00A770BC" w:rsidTr="007802DE">
        <w:trPr>
          <w:jc w:val="center"/>
        </w:trPr>
        <w:tc>
          <w:tcPr>
            <w:tcW w:w="77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r w:rsidRPr="00A770BC">
              <w:rPr>
                <w:rFonts w:ascii="宋体" w:hAnsi="宋体"/>
                <w:b/>
                <w:bCs/>
                <w:szCs w:val="21"/>
              </w:rPr>
              <w:t>住宅</w:t>
            </w: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8.0%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4.0%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5分</w:t>
            </w:r>
          </w:p>
        </w:tc>
      </w:tr>
      <w:tr w:rsidR="00111236" w:rsidRPr="00A770BC" w:rsidTr="007802DE">
        <w:trPr>
          <w:jc w:val="center"/>
        </w:trPr>
        <w:tc>
          <w:tcPr>
            <w:tcW w:w="779" w:type="dxa"/>
            <w:vMerge/>
            <w:tcBorders>
              <w:left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8.0%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7分</w:t>
            </w:r>
          </w:p>
        </w:tc>
      </w:tr>
      <w:tr w:rsidR="00111236" w:rsidRPr="00A770BC" w:rsidTr="007802DE">
        <w:trPr>
          <w:jc w:val="center"/>
        </w:trPr>
        <w:tc>
          <w:tcPr>
            <w:tcW w:w="779" w:type="dxa"/>
            <w:vMerge/>
            <w:tcBorders>
              <w:left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10分</w:t>
            </w:r>
          </w:p>
        </w:tc>
      </w:tr>
      <w:tr w:rsidR="00111236" w:rsidRPr="00A770BC" w:rsidTr="007802DE">
        <w:trPr>
          <w:jc w:val="center"/>
        </w:trPr>
        <w:tc>
          <w:tcPr>
            <w:tcW w:w="77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30.0%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30.0%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15分</w:t>
            </w:r>
          </w:p>
        </w:tc>
      </w:tr>
      <w:tr w:rsidR="00111236" w:rsidRPr="00A770BC" w:rsidTr="007802DE">
        <w:trP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r w:rsidRPr="00A770BC">
              <w:rPr>
                <w:rFonts w:ascii="宋体" w:hAnsi="宋体" w:hint="eastAsia"/>
                <w:b/>
                <w:bCs/>
                <w:szCs w:val="21"/>
              </w:rPr>
              <w:t>办公</w:t>
            </w: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5</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8.0%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15</w:t>
            </w:r>
            <w:r w:rsidRPr="00A770BC">
              <w:rPr>
                <w:rFonts w:ascii="宋体" w:hAnsi="宋体" w:hint="eastAsia"/>
                <w:bCs/>
                <w:szCs w:val="21"/>
              </w:rPr>
              <w:t>分</w:t>
            </w:r>
          </w:p>
        </w:tc>
      </w:tr>
      <w:tr w:rsidR="00111236" w:rsidRPr="00A770BC" w:rsidTr="007802DE">
        <w:trP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r w:rsidRPr="00A770BC">
              <w:rPr>
                <w:rFonts w:ascii="宋体" w:hAnsi="宋体" w:hint="eastAsia"/>
                <w:b/>
                <w:bCs/>
                <w:szCs w:val="21"/>
              </w:rPr>
              <w:t>商业</w:t>
            </w: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2</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2.5%</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15</w:t>
            </w:r>
            <w:r w:rsidRPr="00A770BC">
              <w:rPr>
                <w:rFonts w:ascii="宋体" w:hAnsi="宋体" w:hint="eastAsia"/>
                <w:bCs/>
                <w:szCs w:val="21"/>
              </w:rPr>
              <w:t>分</w:t>
            </w:r>
          </w:p>
        </w:tc>
      </w:tr>
      <w:tr w:rsidR="00111236" w:rsidRPr="00A770BC" w:rsidTr="007802DE">
        <w:trP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r w:rsidRPr="00A770BC">
              <w:rPr>
                <w:rFonts w:ascii="宋体" w:hAnsi="宋体" w:hint="eastAsia"/>
                <w:b/>
                <w:bCs/>
                <w:szCs w:val="21"/>
              </w:rPr>
              <w:t>旅馆</w:t>
            </w: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2</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10</w:t>
            </w:r>
            <w:r w:rsidRPr="00A770BC">
              <w:rPr>
                <w:rFonts w:ascii="宋体" w:hAnsi="宋体" w:hint="eastAsia"/>
                <w:bCs/>
                <w:szCs w:val="21"/>
              </w:rPr>
              <w:t>分</w:t>
            </w:r>
          </w:p>
        </w:tc>
      </w:tr>
      <w:tr w:rsidR="00111236" w:rsidRPr="00A770BC" w:rsidTr="007802DE">
        <w:trPr>
          <w:jc w:val="center"/>
        </w:trPr>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1236" w:rsidRPr="00A770BC" w:rsidRDefault="00111236" w:rsidP="00111236">
            <w:pPr>
              <w:jc w:val="center"/>
              <w:rPr>
                <w:rFonts w:ascii="宋体" w:hAnsi="宋体"/>
                <w:b/>
                <w:bCs/>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12.0%</w:t>
            </w:r>
          </w:p>
        </w:tc>
        <w:tc>
          <w:tcPr>
            <w:tcW w:w="127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2.0%</w:t>
            </w:r>
          </w:p>
        </w:tc>
        <w:tc>
          <w:tcPr>
            <w:tcW w:w="1029"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1246"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84"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971"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hint="eastAsia"/>
                <w:bCs/>
                <w:szCs w:val="21"/>
              </w:rPr>
              <w:t>●○</w:t>
            </w:r>
          </w:p>
        </w:tc>
        <w:tc>
          <w:tcPr>
            <w:tcW w:w="793" w:type="dxa"/>
            <w:tcBorders>
              <w:top w:val="single" w:sz="4" w:space="0" w:color="auto"/>
              <w:left w:val="single" w:sz="4" w:space="0" w:color="auto"/>
              <w:bottom w:val="single" w:sz="4" w:space="0" w:color="auto"/>
              <w:right w:val="single" w:sz="4" w:space="0" w:color="auto"/>
            </w:tcBorders>
            <w:vAlign w:val="center"/>
          </w:tcPr>
          <w:p w:rsidR="00111236" w:rsidRPr="00A770BC" w:rsidRDefault="00111236" w:rsidP="00111236">
            <w:pPr>
              <w:jc w:val="center"/>
              <w:rPr>
                <w:rFonts w:ascii="宋体" w:hAnsi="宋体"/>
                <w:bCs/>
                <w:szCs w:val="21"/>
              </w:rPr>
            </w:pPr>
            <w:r w:rsidRPr="00A770BC">
              <w:rPr>
                <w:rFonts w:ascii="宋体" w:hAnsi="宋体"/>
                <w:bCs/>
                <w:szCs w:val="21"/>
              </w:rPr>
              <w:t>15</w:t>
            </w:r>
            <w:r w:rsidRPr="00A770BC">
              <w:rPr>
                <w:rFonts w:ascii="宋体" w:hAnsi="宋体" w:hint="eastAsia"/>
                <w:bCs/>
                <w:szCs w:val="21"/>
              </w:rPr>
              <w:t>分</w:t>
            </w:r>
          </w:p>
        </w:tc>
      </w:tr>
    </w:tbl>
    <w:p w:rsidR="009E656A" w:rsidRPr="00A770BC" w:rsidRDefault="004B4BAB" w:rsidP="00DD36DB">
      <w:pPr>
        <w:pStyle w:val="afe"/>
        <w:spacing w:beforeLines="50" w:before="120"/>
        <w:ind w:firstLineChars="300" w:firstLine="540"/>
        <w:rPr>
          <w:rFonts w:ascii="仿宋" w:eastAsia="仿宋" w:hAnsi="宋体"/>
          <w:b w:val="0"/>
        </w:rPr>
      </w:pPr>
      <w:r w:rsidRPr="00A770BC">
        <w:rPr>
          <w:rFonts w:ascii="仿宋" w:eastAsia="仿宋" w:hAnsi="宋体" w:hint="eastAsia"/>
          <w:b w:val="0"/>
        </w:rPr>
        <w:t>注：</w:t>
      </w:r>
      <w:r w:rsidRPr="00A770BC">
        <w:rPr>
          <w:rFonts w:ascii="仿宋" w:eastAsia="仿宋" w:hAnsi="宋体"/>
          <w:b w:val="0"/>
        </w:rPr>
        <w:t xml:space="preserve">1 </w:t>
      </w:r>
      <w:r w:rsidRPr="00A770BC">
        <w:rPr>
          <w:rFonts w:ascii="仿宋" w:eastAsia="仿宋" w:hAnsi="宋体" w:hint="eastAsia"/>
          <w:b w:val="0"/>
        </w:rPr>
        <w:t>“●”为有市政再生水供应时的要求；“○”为无市政再生水供应时的要求。</w:t>
      </w:r>
    </w:p>
    <w:p w:rsidR="009E656A" w:rsidRPr="00A770BC" w:rsidRDefault="004B4BAB" w:rsidP="007802DE">
      <w:pPr>
        <w:pStyle w:val="afe"/>
        <w:ind w:leftChars="500" w:left="900" w:firstLineChars="0" w:firstLine="0"/>
        <w:rPr>
          <w:rFonts w:ascii="仿宋" w:eastAsia="仿宋" w:hAnsi="宋体"/>
          <w:b w:val="0"/>
        </w:rPr>
      </w:pPr>
      <w:r w:rsidRPr="00A770BC">
        <w:rPr>
          <w:rFonts w:ascii="仿宋" w:eastAsia="仿宋" w:hAnsi="宋体" w:hint="eastAsia"/>
          <w:b w:val="0"/>
        </w:rPr>
        <w:t>２“非传统水源利用措施”评价</w:t>
      </w:r>
      <w:r w:rsidRPr="00A770BC">
        <w:rPr>
          <w:rFonts w:ascii="仿宋" w:eastAsia="仿宋" w:hAnsi="宋体"/>
          <w:b w:val="0"/>
        </w:rPr>
        <w:t>,</w:t>
      </w:r>
      <w:r w:rsidRPr="00A770BC">
        <w:rPr>
          <w:rFonts w:ascii="仿宋" w:eastAsia="仿宋" w:hAnsi="宋体" w:hint="eastAsia"/>
          <w:b w:val="0"/>
        </w:rPr>
        <w:t>仅限于北京市</w:t>
      </w:r>
      <w:r w:rsidRPr="00A770BC">
        <w:rPr>
          <w:rFonts w:ascii="仿宋" w:eastAsia="仿宋" w:hAnsi="宋体"/>
          <w:b w:val="0"/>
        </w:rPr>
        <w:t>«</w:t>
      </w:r>
      <w:r w:rsidRPr="00A770BC">
        <w:rPr>
          <w:rFonts w:ascii="仿宋" w:eastAsia="仿宋" w:hAnsi="宋体" w:hint="eastAsia"/>
          <w:b w:val="0"/>
        </w:rPr>
        <w:t>关于加强建设项目节约用水设施管理的通知</w:t>
      </w:r>
      <w:r w:rsidRPr="00A770BC">
        <w:rPr>
          <w:rFonts w:ascii="仿宋" w:eastAsia="仿宋" w:hAnsi="宋体"/>
          <w:b w:val="0"/>
        </w:rPr>
        <w:t>»</w:t>
      </w:r>
      <w:r w:rsidRPr="00A770BC">
        <w:rPr>
          <w:rFonts w:ascii="仿宋" w:eastAsia="仿宋" w:hAnsi="宋体" w:hint="eastAsia"/>
          <w:b w:val="0"/>
        </w:rPr>
        <w:t>京水务节〔２００５〕２９号文中规定必须设计、建设中水设施以外的建筑</w:t>
      </w:r>
      <w:r w:rsidR="007802DE" w:rsidRPr="00A770BC">
        <w:rPr>
          <w:rFonts w:ascii="仿宋" w:eastAsia="仿宋" w:hAnsi="宋体" w:hint="eastAsia"/>
          <w:b w:val="0"/>
        </w:rPr>
        <w:t>。</w:t>
      </w:r>
    </w:p>
    <w:p w:rsidR="006F3173" w:rsidRPr="00A770BC" w:rsidRDefault="006F3173" w:rsidP="00DD36DB">
      <w:pPr>
        <w:pStyle w:val="afe"/>
        <w:spacing w:beforeLines="50" w:before="120"/>
        <w:ind w:firstLine="361"/>
      </w:pPr>
      <w:r w:rsidRPr="00A770BC">
        <w:rPr>
          <w:rFonts w:hint="eastAsia"/>
        </w:rPr>
        <w:t xml:space="preserve">　　</w:t>
      </w:r>
      <w:r w:rsidRPr="00A770BC">
        <w:t>2</w:t>
      </w:r>
      <w:r w:rsidRPr="00A770BC">
        <w:rPr>
          <w:rFonts w:hint="eastAsia"/>
        </w:rPr>
        <w:t xml:space="preserve">　其他类型建筑</w:t>
      </w:r>
      <w:r w:rsidRPr="00A770BC">
        <w:rPr>
          <w:rFonts w:hint="eastAsia"/>
        </w:rPr>
        <w:t>;</w:t>
      </w:r>
      <w:r w:rsidRPr="00A770BC">
        <w:rPr>
          <w:rFonts w:hint="eastAsia"/>
        </w:rPr>
        <w:t>按下列规则分别评分并累计</w:t>
      </w:r>
      <w:r w:rsidRPr="00A770BC">
        <w:rPr>
          <w:rFonts w:hint="eastAsia"/>
        </w:rPr>
        <w:t>.</w:t>
      </w:r>
      <w:r w:rsidRPr="00A770BC">
        <w:br/>
      </w:r>
      <w:r w:rsidRPr="00A770BC">
        <w:rPr>
          <w:rFonts w:hint="eastAsia"/>
        </w:rPr>
        <w:t xml:space="preserve">　　　</w:t>
      </w:r>
      <w:r w:rsidRPr="00A770BC">
        <w:t>1)</w:t>
      </w:r>
      <w:r w:rsidRPr="00A770BC">
        <w:rPr>
          <w:rFonts w:hint="eastAsia"/>
        </w:rPr>
        <w:t xml:space="preserve">　绿化灌溉、道路冲洗、洗车</w:t>
      </w:r>
      <w:r w:rsidR="000B7355" w:rsidRPr="00A770BC">
        <w:rPr>
          <w:rFonts w:ascii="宋体" w:hAnsi="宋体" w:cs="宋体" w:hint="eastAsia"/>
          <w:sz w:val="20"/>
          <w:szCs w:val="20"/>
        </w:rPr>
        <w:t>及车库冲洗</w:t>
      </w:r>
      <w:r w:rsidRPr="00A770BC">
        <w:rPr>
          <w:rFonts w:hint="eastAsia"/>
        </w:rPr>
        <w:t>用水采用非传统水源的用水量占其总用水量的比例不低于</w:t>
      </w:r>
      <w:r w:rsidRPr="00A770BC">
        <w:t>80%</w:t>
      </w:r>
      <w:r w:rsidRPr="00A770BC">
        <w:rPr>
          <w:rFonts w:hint="eastAsia"/>
        </w:rPr>
        <w:t>，得</w:t>
      </w:r>
      <w:r w:rsidRPr="00A770BC">
        <w:t>7</w:t>
      </w:r>
      <w:r w:rsidRPr="00A770BC">
        <w:rPr>
          <w:rFonts w:hint="eastAsia"/>
        </w:rPr>
        <w:t>分；</w:t>
      </w:r>
      <w:r w:rsidRPr="00A770BC">
        <w:br/>
      </w:r>
      <w:r w:rsidRPr="00A770BC">
        <w:rPr>
          <w:rFonts w:hint="eastAsia"/>
        </w:rPr>
        <w:t xml:space="preserve">　　　</w:t>
      </w:r>
      <w:r w:rsidRPr="00A770BC">
        <w:t>2)</w:t>
      </w:r>
      <w:r w:rsidRPr="00A770BC">
        <w:rPr>
          <w:rFonts w:hint="eastAsia"/>
        </w:rPr>
        <w:t xml:space="preserve">　冲厕采用非传统水源的用水量占其用水量的比例不低于</w:t>
      </w:r>
      <w:r w:rsidRPr="00A770BC">
        <w:t>50%</w:t>
      </w:r>
      <w:r w:rsidRPr="00A770BC">
        <w:rPr>
          <w:rFonts w:hint="eastAsia"/>
        </w:rPr>
        <w:t>，得</w:t>
      </w:r>
      <w:r w:rsidRPr="00A770BC">
        <w:t>8</w:t>
      </w:r>
      <w:r w:rsidRPr="00A770BC">
        <w:rPr>
          <w:rFonts w:hint="eastAsia"/>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设计说明、施工图、水系统方案设计、非传统水源利用率计算书</w:t>
      </w:r>
    </w:p>
    <w:p w:rsidR="006F3173" w:rsidRPr="00A770BC" w:rsidRDefault="006F3173" w:rsidP="00A460A0">
      <w:pPr>
        <w:pStyle w:val="afd"/>
        <w:ind w:left="452" w:hanging="452"/>
      </w:pPr>
      <w:r w:rsidRPr="00A770BC">
        <w:rPr>
          <w:rFonts w:hint="eastAsia"/>
        </w:rPr>
        <w:t>【审查内容】</w:t>
      </w:r>
    </w:p>
    <w:p w:rsidR="00777954" w:rsidRPr="00A770BC" w:rsidRDefault="006F3173" w:rsidP="00A460A0">
      <w:pPr>
        <w:pStyle w:val="13"/>
        <w:ind w:left="450" w:hanging="450"/>
      </w:pPr>
      <w:r w:rsidRPr="00A770BC">
        <w:rPr>
          <w:rFonts w:hint="eastAsia"/>
        </w:rPr>
        <w:t>（</w:t>
      </w:r>
      <w:r w:rsidR="004B4BAB" w:rsidRPr="00A770BC">
        <w:rPr>
          <w:rFonts w:hint="eastAsia"/>
        </w:rPr>
        <w:t>1）</w:t>
      </w:r>
      <w:r w:rsidR="00052D34" w:rsidRPr="00A770BC">
        <w:rPr>
          <w:rFonts w:hint="eastAsia"/>
        </w:rPr>
        <w:t>住宅、办公、商场旅馆类建筑参评第1款，除</w:t>
      </w:r>
      <w:r w:rsidR="004B4BAB" w:rsidRPr="00A770BC">
        <w:rPr>
          <w:rFonts w:hint="eastAsia"/>
        </w:rPr>
        <w:t>养老院、幼儿园、医院</w:t>
      </w:r>
      <w:r w:rsidR="00052D34" w:rsidRPr="00A770BC">
        <w:rPr>
          <w:rFonts w:hint="eastAsia"/>
        </w:rPr>
        <w:t>之外的其他建筑参评第2款，养老院、幼儿园、医院</w:t>
      </w:r>
      <w:r w:rsidR="004B4BAB" w:rsidRPr="00A770BC">
        <w:rPr>
          <w:rFonts w:hint="eastAsia"/>
        </w:rPr>
        <w:t>类建筑，本条不参评。</w:t>
      </w:r>
    </w:p>
    <w:p w:rsidR="006F3173" w:rsidRPr="00A770BC" w:rsidRDefault="00777954" w:rsidP="00A460A0">
      <w:pPr>
        <w:pStyle w:val="13"/>
        <w:ind w:left="450" w:hanging="450"/>
      </w:pPr>
      <w:r w:rsidRPr="00A770BC">
        <w:rPr>
          <w:rFonts w:hint="eastAsia"/>
        </w:rPr>
        <w:t>（2）</w:t>
      </w:r>
      <w:r w:rsidR="006F3173" w:rsidRPr="00A770BC">
        <w:rPr>
          <w:rFonts w:hint="eastAsia"/>
        </w:rPr>
        <w:t>水系统方案设计、设计说明均应明确再生水水源应明确非传统水源的来源、用途、水平衡分析、处理流程、供水系统设置、防污染措施等。施工图中应体现非传统水源的来源、用途、水平衡分析、处理流程、供水系统设置、防污染措施等。</w:t>
      </w:r>
    </w:p>
    <w:p w:rsidR="006F3173" w:rsidRPr="00A770BC" w:rsidRDefault="006F3173" w:rsidP="00A460A0">
      <w:pPr>
        <w:pStyle w:val="13"/>
        <w:ind w:left="450" w:hanging="450"/>
      </w:pPr>
      <w:r w:rsidRPr="00A770BC">
        <w:rPr>
          <w:rFonts w:hint="eastAsia"/>
        </w:rPr>
        <w:t>（</w:t>
      </w:r>
      <w:r w:rsidR="00777954" w:rsidRPr="00A770BC">
        <w:rPr>
          <w:rFonts w:hint="eastAsia"/>
        </w:rPr>
        <w:t>3</w:t>
      </w:r>
      <w:r w:rsidRPr="00A770BC">
        <w:rPr>
          <w:rFonts w:hint="eastAsia"/>
        </w:rPr>
        <w:t>）同常规施工图审查要点中相关内容；</w:t>
      </w:r>
    </w:p>
    <w:p w:rsidR="006F3173" w:rsidRPr="00A770BC" w:rsidRDefault="006F3173" w:rsidP="00A460A0">
      <w:pPr>
        <w:pStyle w:val="13"/>
        <w:ind w:left="450" w:hanging="450"/>
      </w:pPr>
      <w:r w:rsidRPr="00A770BC">
        <w:rPr>
          <w:rFonts w:hint="eastAsia"/>
        </w:rPr>
        <w:t>（</w:t>
      </w:r>
      <w:r w:rsidR="00777954" w:rsidRPr="00A770BC">
        <w:rPr>
          <w:rFonts w:hint="eastAsia"/>
        </w:rPr>
        <w:t>4</w:t>
      </w:r>
      <w:r w:rsidRPr="00A770BC">
        <w:rPr>
          <w:rFonts w:hint="eastAsia"/>
        </w:rPr>
        <w:t>）计算书明确非传统水源利用率。</w:t>
      </w:r>
    </w:p>
    <w:p w:rsidR="004B3BA6" w:rsidRPr="00A770BC" w:rsidRDefault="009779A5" w:rsidP="00A460A0">
      <w:pPr>
        <w:ind w:firstLineChars="50" w:firstLine="90"/>
      </w:pPr>
      <w:r w:rsidRPr="00A770BC">
        <w:rPr>
          <w:rFonts w:hint="eastAsia"/>
        </w:rPr>
        <w:t>*</w:t>
      </w:r>
      <w:r w:rsidRPr="00A770BC">
        <w:rPr>
          <w:rFonts w:hint="eastAsia"/>
        </w:rPr>
        <w:t>（</w:t>
      </w:r>
      <w:r w:rsidRPr="00A770BC">
        <w:rPr>
          <w:rFonts w:hint="eastAsia"/>
        </w:rPr>
        <w:t>5</w:t>
      </w:r>
      <w:r w:rsidRPr="00A770BC">
        <w:rPr>
          <w:rFonts w:hint="eastAsia"/>
        </w:rPr>
        <w:t>）室外给水、中水平面图。</w:t>
      </w:r>
    </w:p>
    <w:p w:rsidR="006F3173" w:rsidRPr="00A770BC" w:rsidRDefault="006F3173" w:rsidP="00A460A0">
      <w:pPr>
        <w:pStyle w:val="afd"/>
        <w:ind w:left="452" w:hanging="452"/>
      </w:pPr>
      <w:r w:rsidRPr="00A770BC">
        <w:rPr>
          <w:rFonts w:hint="eastAsia"/>
        </w:rPr>
        <w:t>【建议最低分】</w:t>
      </w:r>
    </w:p>
    <w:p w:rsidR="006F3173" w:rsidRPr="00A770BC" w:rsidRDefault="005F0861" w:rsidP="00A460A0">
      <w:pPr>
        <w:pStyle w:val="aff"/>
        <w:ind w:left="90"/>
      </w:pPr>
      <w:r w:rsidRPr="00A770BC">
        <w:rPr>
          <w:rFonts w:hint="eastAsia"/>
        </w:rPr>
        <w:t>2~</w:t>
      </w:r>
      <w:r w:rsidR="004B4BAB" w:rsidRPr="00A770BC">
        <w:rPr>
          <w:rFonts w:hint="eastAsia"/>
        </w:rPr>
        <w:t>7分</w:t>
      </w:r>
    </w:p>
    <w:p w:rsidR="006F3173" w:rsidRPr="00A770BC" w:rsidRDefault="006F3173" w:rsidP="006F3173">
      <w:pPr>
        <w:pStyle w:val="af9"/>
        <w:spacing w:before="240"/>
        <w:outlineLvl w:val="9"/>
        <w:rPr>
          <w:bCs/>
          <w:szCs w:val="21"/>
        </w:rPr>
      </w:pPr>
      <w:r w:rsidRPr="00A770BC">
        <w:rPr>
          <w:bCs/>
          <w:szCs w:val="21"/>
        </w:rPr>
        <w:t>6.2.11</w:t>
      </w:r>
      <w:r w:rsidRPr="00A770BC">
        <w:rPr>
          <w:rFonts w:hAnsi="宋体"/>
          <w:bCs/>
          <w:szCs w:val="21"/>
        </w:rPr>
        <w:t xml:space="preserve">　冷却水补水使用非传统水源，评价总分值为</w:t>
      </w:r>
      <w:r w:rsidRPr="00A770BC">
        <w:rPr>
          <w:bCs/>
          <w:szCs w:val="21"/>
        </w:rPr>
        <w:t>8</w:t>
      </w:r>
      <w:r w:rsidRPr="00A770BC">
        <w:rPr>
          <w:rFonts w:hAnsi="宋体"/>
          <w:bCs/>
          <w:szCs w:val="21"/>
        </w:rPr>
        <w:t>分，并按下列规则评分：</w:t>
      </w:r>
    </w:p>
    <w:p w:rsidR="006F3173" w:rsidRPr="00A770BC" w:rsidRDefault="006F3173" w:rsidP="009761C6">
      <w:pPr>
        <w:pStyle w:val="af9"/>
        <w:spacing w:beforeLines="0"/>
        <w:ind w:firstLine="420"/>
        <w:outlineLvl w:val="9"/>
        <w:rPr>
          <w:bCs/>
          <w:szCs w:val="21"/>
        </w:rPr>
      </w:pPr>
      <w:r w:rsidRPr="00A770BC">
        <w:rPr>
          <w:bCs/>
          <w:szCs w:val="21"/>
        </w:rPr>
        <w:t>1</w:t>
      </w:r>
      <w:r w:rsidRPr="00A770BC">
        <w:rPr>
          <w:bCs/>
          <w:szCs w:val="21"/>
        </w:rPr>
        <w:tab/>
      </w:r>
      <w:r w:rsidRPr="00A770BC">
        <w:rPr>
          <w:rFonts w:hAnsi="宋体"/>
          <w:bCs/>
          <w:szCs w:val="21"/>
        </w:rPr>
        <w:t>冷却水补水使用非传统水源的量占冷却水补水总用水量的比例大于等于</w:t>
      </w:r>
      <w:r w:rsidRPr="00A770BC">
        <w:rPr>
          <w:bCs/>
          <w:szCs w:val="21"/>
        </w:rPr>
        <w:t>10%</w:t>
      </w:r>
      <w:r w:rsidRPr="00A770BC">
        <w:rPr>
          <w:rFonts w:hAnsi="宋体"/>
          <w:bCs/>
          <w:szCs w:val="21"/>
        </w:rPr>
        <w:t>、小于</w:t>
      </w:r>
      <w:r w:rsidRPr="00A770BC">
        <w:rPr>
          <w:bCs/>
          <w:szCs w:val="21"/>
        </w:rPr>
        <w:t>30%</w:t>
      </w:r>
      <w:r w:rsidRPr="00A770BC">
        <w:rPr>
          <w:rFonts w:hAnsi="宋体"/>
          <w:bCs/>
          <w:szCs w:val="21"/>
        </w:rPr>
        <w:t>，得</w:t>
      </w:r>
      <w:r w:rsidRPr="00A770BC">
        <w:rPr>
          <w:bCs/>
          <w:szCs w:val="21"/>
        </w:rPr>
        <w:t>4</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2</w:t>
      </w:r>
      <w:r w:rsidRPr="00A770BC">
        <w:rPr>
          <w:bCs/>
          <w:szCs w:val="21"/>
        </w:rPr>
        <w:tab/>
      </w:r>
      <w:r w:rsidRPr="00A770BC">
        <w:rPr>
          <w:rFonts w:hAnsi="宋体"/>
          <w:bCs/>
          <w:szCs w:val="21"/>
        </w:rPr>
        <w:t>冷却水补水使用非传统水源的量占冷却水补水总用水量的比例大于等于</w:t>
      </w:r>
      <w:r w:rsidRPr="00A770BC">
        <w:rPr>
          <w:bCs/>
          <w:szCs w:val="21"/>
        </w:rPr>
        <w:t>30%</w:t>
      </w:r>
      <w:r w:rsidRPr="00A770BC">
        <w:rPr>
          <w:rFonts w:hAnsi="宋体"/>
          <w:bCs/>
          <w:szCs w:val="21"/>
        </w:rPr>
        <w:t>、小于</w:t>
      </w:r>
      <w:r w:rsidRPr="00A770BC">
        <w:rPr>
          <w:bCs/>
          <w:szCs w:val="21"/>
        </w:rPr>
        <w:t>50%</w:t>
      </w:r>
      <w:r w:rsidRPr="00A770BC">
        <w:rPr>
          <w:rFonts w:hAnsi="宋体"/>
          <w:bCs/>
          <w:szCs w:val="21"/>
        </w:rPr>
        <w:t>，得</w:t>
      </w:r>
      <w:r w:rsidRPr="00A770BC">
        <w:rPr>
          <w:bCs/>
          <w:szCs w:val="21"/>
        </w:rPr>
        <w:t>6</w:t>
      </w:r>
      <w:r w:rsidRPr="00A770BC">
        <w:rPr>
          <w:rFonts w:hAnsi="宋体"/>
          <w:bCs/>
          <w:szCs w:val="21"/>
        </w:rPr>
        <w:t>分；</w:t>
      </w:r>
    </w:p>
    <w:p w:rsidR="006F3173" w:rsidRPr="00A770BC" w:rsidRDefault="006F3173" w:rsidP="009761C6">
      <w:pPr>
        <w:pStyle w:val="af9"/>
        <w:spacing w:beforeLines="0"/>
        <w:ind w:firstLine="420"/>
        <w:outlineLvl w:val="9"/>
        <w:rPr>
          <w:bCs/>
          <w:szCs w:val="21"/>
        </w:rPr>
      </w:pPr>
      <w:r w:rsidRPr="00A770BC">
        <w:rPr>
          <w:bCs/>
          <w:szCs w:val="21"/>
        </w:rPr>
        <w:t>3</w:t>
      </w:r>
      <w:r w:rsidRPr="00A770BC">
        <w:rPr>
          <w:bCs/>
          <w:szCs w:val="21"/>
        </w:rPr>
        <w:tab/>
      </w:r>
      <w:r w:rsidRPr="00A770BC">
        <w:rPr>
          <w:rFonts w:hAnsi="宋体"/>
          <w:bCs/>
          <w:szCs w:val="21"/>
        </w:rPr>
        <w:t>冷却水补水使用非传统水源的量占冷却水补水总用水量的比例大于等于</w:t>
      </w:r>
      <w:r w:rsidRPr="00A770BC">
        <w:rPr>
          <w:bCs/>
          <w:szCs w:val="21"/>
        </w:rPr>
        <w:t>50%</w:t>
      </w:r>
      <w:r w:rsidRPr="00A770BC">
        <w:rPr>
          <w:rFonts w:hAnsi="宋体"/>
          <w:bCs/>
          <w:szCs w:val="21"/>
        </w:rPr>
        <w:t>，得</w:t>
      </w:r>
      <w:r w:rsidRPr="00A770BC">
        <w:rPr>
          <w:bCs/>
          <w:szCs w:val="21"/>
        </w:rPr>
        <w:t>8</w:t>
      </w:r>
      <w:r w:rsidRPr="00A770BC">
        <w:rPr>
          <w:rFonts w:hAnsi="宋体"/>
          <w:bCs/>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lastRenderedPageBreak/>
        <w:t>水系统方案设计、设计说明、冷却水补水量及非传统水源利用的水量平衡计算书、施工图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（1）没有冷却水补水系统的建筑，本条得</w:t>
      </w:r>
      <w:r w:rsidRPr="00A770BC">
        <w:t>8</w:t>
      </w:r>
      <w:r w:rsidRPr="00A770BC">
        <w:rPr>
          <w:rFonts w:hint="eastAsia"/>
        </w:rPr>
        <w:t>分；</w:t>
      </w:r>
    </w:p>
    <w:p w:rsidR="006F3173" w:rsidRPr="00A770BC" w:rsidRDefault="006F3173" w:rsidP="00A460A0">
      <w:pPr>
        <w:pStyle w:val="13"/>
        <w:ind w:left="450" w:hanging="450"/>
      </w:pPr>
      <w:r w:rsidRPr="00A770BC">
        <w:rPr>
          <w:rFonts w:hint="eastAsia"/>
        </w:rPr>
        <w:t>（2）水系统方案设计、设计说明均应明确冷却水补水水源、水质、水量；</w:t>
      </w:r>
    </w:p>
    <w:p w:rsidR="006F3173" w:rsidRPr="00A770BC" w:rsidRDefault="006F3173" w:rsidP="00A460A0">
      <w:pPr>
        <w:pStyle w:val="13"/>
        <w:ind w:left="450" w:hanging="450"/>
      </w:pPr>
      <w:r w:rsidRPr="00A770BC">
        <w:rPr>
          <w:rFonts w:hint="eastAsia"/>
        </w:rPr>
        <w:t>（3）施工图中应体现冷却水补水水源、水量及对水质的要求；</w:t>
      </w:r>
    </w:p>
    <w:p w:rsidR="006F3173" w:rsidRPr="00A770BC" w:rsidRDefault="006F3173" w:rsidP="00A460A0">
      <w:pPr>
        <w:pStyle w:val="13"/>
        <w:ind w:left="450" w:hanging="450"/>
      </w:pPr>
      <w:r w:rsidRPr="00A770BC">
        <w:rPr>
          <w:rFonts w:hint="eastAsia"/>
        </w:rPr>
        <w:t>（4）计算书明确非传统水源的水量、水质及在冷却水补水中所占比例等内容；</w:t>
      </w:r>
    </w:p>
    <w:p w:rsidR="006F3173" w:rsidRPr="00A770BC" w:rsidRDefault="006F3173" w:rsidP="00A460A0">
      <w:pPr>
        <w:pStyle w:val="13"/>
        <w:ind w:left="450" w:hanging="450"/>
      </w:pPr>
      <w:r w:rsidRPr="00A770BC">
        <w:rPr>
          <w:rFonts w:hint="eastAsia"/>
        </w:rPr>
        <w:t>（5）同常规施工图审查要点中相关内容。</w:t>
      </w:r>
    </w:p>
    <w:p w:rsidR="006F3173" w:rsidRPr="00A770BC" w:rsidRDefault="006F3173" w:rsidP="00A460A0">
      <w:pPr>
        <w:pStyle w:val="afd"/>
        <w:ind w:left="452" w:hanging="452"/>
      </w:pPr>
      <w:r w:rsidRPr="00A770BC">
        <w:rPr>
          <w:rFonts w:hint="eastAsia"/>
        </w:rPr>
        <w:t>【建议最低分】</w:t>
      </w:r>
    </w:p>
    <w:p w:rsidR="006F3173" w:rsidRPr="00A770BC" w:rsidRDefault="006F3173" w:rsidP="00A460A0">
      <w:pPr>
        <w:pStyle w:val="aff"/>
        <w:ind w:left="90"/>
      </w:pPr>
      <w:r w:rsidRPr="00A770BC">
        <w:rPr>
          <w:rFonts w:hint="eastAsia"/>
        </w:rPr>
        <w:t>—</w:t>
      </w:r>
    </w:p>
    <w:p w:rsidR="006F3173" w:rsidRPr="00A770BC" w:rsidRDefault="006F3173" w:rsidP="006F3173">
      <w:pPr>
        <w:pStyle w:val="af9"/>
        <w:spacing w:before="240"/>
        <w:rPr>
          <w:rFonts w:cs="宋体"/>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6</w:t>
        </w:r>
        <w:r w:rsidRPr="00A770BC">
          <w:rPr>
            <w:szCs w:val="21"/>
          </w:rPr>
          <w:t>.</w:t>
        </w:r>
        <w:r w:rsidRPr="00A770BC">
          <w:rPr>
            <w:rFonts w:hint="eastAsia"/>
            <w:szCs w:val="21"/>
          </w:rPr>
          <w:t>2</w:t>
        </w:r>
        <w:r w:rsidRPr="00A770BC">
          <w:rPr>
            <w:szCs w:val="21"/>
          </w:rPr>
          <w:t>.</w:t>
        </w:r>
        <w:r w:rsidRPr="00A770BC">
          <w:rPr>
            <w:rFonts w:hint="eastAsia"/>
            <w:szCs w:val="21"/>
          </w:rPr>
          <w:t>12</w:t>
        </w:r>
      </w:smartTag>
      <w:r w:rsidRPr="00A770BC">
        <w:rPr>
          <w:rFonts w:cs="宋体" w:hint="eastAsia"/>
          <w:szCs w:val="21"/>
        </w:rPr>
        <w:t>结合雨水利用设施进行景观水体设计，景观水体利用雨水的补水量大于其水体蒸发量的</w:t>
      </w:r>
      <w:r w:rsidRPr="00A770BC">
        <w:rPr>
          <w:rFonts w:cs="宋体"/>
          <w:szCs w:val="21"/>
        </w:rPr>
        <w:t>60%</w:t>
      </w:r>
      <w:r w:rsidRPr="00A770BC">
        <w:rPr>
          <w:rFonts w:cs="宋体" w:hint="eastAsia"/>
          <w:szCs w:val="21"/>
        </w:rPr>
        <w:t>，且采用生态水处理技术保障水体水质</w:t>
      </w:r>
      <w:r w:rsidRPr="00A770BC">
        <w:rPr>
          <w:rFonts w:cs="宋体" w:hint="eastAsia"/>
          <w:bCs/>
          <w:szCs w:val="21"/>
        </w:rPr>
        <w:t>，</w:t>
      </w:r>
      <w:r w:rsidRPr="00A770BC">
        <w:rPr>
          <w:rFonts w:hint="eastAsia"/>
          <w:szCs w:val="21"/>
        </w:rPr>
        <w:t>评价总分值为</w:t>
      </w:r>
      <w:r w:rsidRPr="00A770BC">
        <w:rPr>
          <w:szCs w:val="21"/>
        </w:rPr>
        <w:t>7</w:t>
      </w:r>
      <w:r w:rsidRPr="00A770BC">
        <w:rPr>
          <w:rFonts w:hint="eastAsia"/>
          <w:szCs w:val="21"/>
        </w:rPr>
        <w:t>分，并按下列规则分别评分并累计：</w:t>
      </w:r>
      <w:r w:rsidRPr="00A770BC">
        <w:rPr>
          <w:szCs w:val="21"/>
        </w:rPr>
        <w:br/>
      </w:r>
      <w:r w:rsidRPr="00A770BC">
        <w:rPr>
          <w:rFonts w:hint="eastAsia"/>
          <w:szCs w:val="21"/>
        </w:rPr>
        <w:t xml:space="preserve">1  </w:t>
      </w:r>
      <w:r w:rsidRPr="00A770BC">
        <w:rPr>
          <w:rFonts w:hint="eastAsia"/>
          <w:szCs w:val="21"/>
        </w:rPr>
        <w:t>对进入景观水体的雨水采取控制面源污染的措施，得</w:t>
      </w:r>
      <w:r w:rsidRPr="00A770BC">
        <w:rPr>
          <w:szCs w:val="21"/>
        </w:rPr>
        <w:t>4</w:t>
      </w:r>
      <w:r w:rsidRPr="00A770BC">
        <w:rPr>
          <w:rFonts w:hint="eastAsia"/>
          <w:szCs w:val="21"/>
        </w:rPr>
        <w:t>分；</w:t>
      </w:r>
      <w:r w:rsidRPr="00A770BC">
        <w:rPr>
          <w:szCs w:val="21"/>
        </w:rPr>
        <w:br/>
      </w:r>
      <w:r w:rsidRPr="00A770BC">
        <w:rPr>
          <w:rFonts w:hint="eastAsia"/>
          <w:szCs w:val="21"/>
        </w:rPr>
        <w:t xml:space="preserve">2  </w:t>
      </w:r>
      <w:r w:rsidRPr="00A770BC">
        <w:rPr>
          <w:rFonts w:hint="eastAsia"/>
          <w:szCs w:val="21"/>
        </w:rPr>
        <w:t>利用水生动、植物进行水体净化，得</w:t>
      </w:r>
      <w:r w:rsidRPr="00A770BC">
        <w:rPr>
          <w:szCs w:val="21"/>
        </w:rPr>
        <w:t>3</w:t>
      </w:r>
      <w:r w:rsidRPr="00A770BC">
        <w:rPr>
          <w:rFonts w:hint="eastAsia"/>
          <w:szCs w:val="21"/>
        </w:rPr>
        <w:t>分。</w:t>
      </w:r>
    </w:p>
    <w:p w:rsidR="006F3173" w:rsidRPr="00A770BC" w:rsidRDefault="006F3173" w:rsidP="00A460A0">
      <w:pPr>
        <w:pStyle w:val="afd"/>
        <w:ind w:left="452" w:hanging="452"/>
      </w:pPr>
      <w:r w:rsidRPr="00A770BC">
        <w:rPr>
          <w:rFonts w:hint="eastAsia"/>
        </w:rPr>
        <w:t>【审查范围】</w:t>
      </w:r>
    </w:p>
    <w:p w:rsidR="006F3173" w:rsidRPr="00A770BC" w:rsidRDefault="006F3173" w:rsidP="00A460A0">
      <w:pPr>
        <w:pStyle w:val="aff"/>
        <w:ind w:left="90"/>
      </w:pPr>
      <w:r w:rsidRPr="00A770BC">
        <w:rPr>
          <w:rFonts w:hint="eastAsia"/>
        </w:rPr>
        <w:t>民用建筑</w:t>
      </w:r>
    </w:p>
    <w:p w:rsidR="006F3173" w:rsidRPr="00A770BC" w:rsidRDefault="006F3173" w:rsidP="00A460A0">
      <w:pPr>
        <w:pStyle w:val="afd"/>
        <w:ind w:left="452" w:hanging="452"/>
      </w:pPr>
      <w:r w:rsidRPr="00A770BC">
        <w:rPr>
          <w:rFonts w:hint="eastAsia"/>
        </w:rPr>
        <w:t>【审查文件】</w:t>
      </w:r>
    </w:p>
    <w:p w:rsidR="006F3173" w:rsidRPr="00A770BC" w:rsidRDefault="006F3173" w:rsidP="00A460A0">
      <w:pPr>
        <w:pStyle w:val="aff"/>
        <w:ind w:left="90"/>
      </w:pPr>
      <w:r w:rsidRPr="00A770BC">
        <w:rPr>
          <w:rFonts w:hint="eastAsia"/>
        </w:rPr>
        <w:t>水系统方案设计、设计说明、水量平衡计算书</w:t>
      </w:r>
    </w:p>
    <w:p w:rsidR="009966D0" w:rsidRPr="00A770BC" w:rsidRDefault="009966D0" w:rsidP="00A460A0">
      <w:pPr>
        <w:ind w:firstLineChars="50" w:firstLine="90"/>
      </w:pPr>
      <w:r w:rsidRPr="00A770BC">
        <w:rPr>
          <w:rFonts w:hint="eastAsia"/>
        </w:rPr>
        <w:t>*</w:t>
      </w:r>
      <w:r w:rsidRPr="00A770BC">
        <w:rPr>
          <w:rFonts w:hint="eastAsia"/>
        </w:rPr>
        <w:t>室外雨水平面图</w:t>
      </w:r>
    </w:p>
    <w:p w:rsidR="006F3173" w:rsidRPr="00A770BC" w:rsidRDefault="006F3173" w:rsidP="00A460A0">
      <w:pPr>
        <w:pStyle w:val="afd"/>
        <w:ind w:left="452" w:hanging="452"/>
      </w:pPr>
      <w:r w:rsidRPr="00A770BC">
        <w:rPr>
          <w:rFonts w:hint="eastAsia"/>
        </w:rPr>
        <w:t>【审查内容】</w:t>
      </w:r>
    </w:p>
    <w:p w:rsidR="006F3173" w:rsidRPr="00A770BC" w:rsidRDefault="006F3173" w:rsidP="00A460A0">
      <w:pPr>
        <w:pStyle w:val="13"/>
        <w:ind w:left="450" w:hanging="450"/>
      </w:pPr>
      <w:r w:rsidRPr="00A770BC">
        <w:rPr>
          <w:rFonts w:hint="eastAsia"/>
        </w:rPr>
        <w:t>（1）不设景观水体的项目，本条得</w:t>
      </w:r>
      <w:r w:rsidRPr="00A770BC">
        <w:t>7</w:t>
      </w:r>
      <w:r w:rsidRPr="00A770BC">
        <w:rPr>
          <w:rFonts w:hint="eastAsia"/>
        </w:rPr>
        <w:t>分；</w:t>
      </w:r>
    </w:p>
    <w:p w:rsidR="006F3173" w:rsidRPr="00A770BC" w:rsidRDefault="006F3173" w:rsidP="00A460A0">
      <w:pPr>
        <w:pStyle w:val="13"/>
        <w:ind w:left="450" w:hanging="450"/>
      </w:pPr>
      <w:r w:rsidRPr="00A770BC">
        <w:rPr>
          <w:rFonts w:hint="eastAsia"/>
        </w:rPr>
        <w:t>（2）景观水体的补水没有利用雨水或雨水利用量不满足要求时，本条不得分；</w:t>
      </w:r>
    </w:p>
    <w:p w:rsidR="006F3173" w:rsidRPr="00A770BC" w:rsidRDefault="006F3173" w:rsidP="00A460A0">
      <w:pPr>
        <w:pStyle w:val="13"/>
        <w:ind w:left="450" w:hanging="450"/>
      </w:pPr>
      <w:r w:rsidRPr="00A770BC">
        <w:rPr>
          <w:rFonts w:hint="eastAsia"/>
        </w:rPr>
        <w:t>（3）水系统方案设计、设计说明均应明确景观水体补水水源，并对进入景观水体的雨水采取了控制面源污染的措施；</w:t>
      </w:r>
    </w:p>
    <w:p w:rsidR="006F3173" w:rsidRPr="00A770BC" w:rsidRDefault="006F3173" w:rsidP="00A460A0">
      <w:pPr>
        <w:pStyle w:val="13"/>
        <w:ind w:left="450" w:hanging="450"/>
      </w:pPr>
      <w:r w:rsidRPr="00A770BC">
        <w:rPr>
          <w:rFonts w:hint="eastAsia"/>
        </w:rPr>
        <w:t>（4）计算书证明雨水的补水量大于其水体蒸发量的</w:t>
      </w:r>
      <w:r w:rsidRPr="00A770BC">
        <w:t>60%</w:t>
      </w:r>
      <w:r w:rsidRPr="00A770BC">
        <w:rPr>
          <w:rFonts w:hint="eastAsia"/>
        </w:rPr>
        <w:t>。</w:t>
      </w:r>
    </w:p>
    <w:p w:rsidR="004B3BA6" w:rsidRPr="00A770BC" w:rsidRDefault="009779A5" w:rsidP="009761C6">
      <w:r w:rsidRPr="00A770BC">
        <w:rPr>
          <w:rFonts w:hint="eastAsia"/>
        </w:rPr>
        <w:t>*</w:t>
      </w:r>
      <w:r w:rsidRPr="00A770BC">
        <w:rPr>
          <w:rFonts w:hint="eastAsia"/>
        </w:rPr>
        <w:t>（</w:t>
      </w:r>
      <w:r w:rsidRPr="00A770BC">
        <w:rPr>
          <w:rFonts w:hint="eastAsia"/>
        </w:rPr>
        <w:t>5</w:t>
      </w:r>
      <w:r w:rsidRPr="00A770BC">
        <w:rPr>
          <w:rFonts w:hint="eastAsia"/>
        </w:rPr>
        <w:t>）室外雨水平面图。</w:t>
      </w:r>
    </w:p>
    <w:p w:rsidR="006F3173" w:rsidRPr="00A770BC" w:rsidRDefault="006F3173" w:rsidP="00A460A0">
      <w:pPr>
        <w:pStyle w:val="afd"/>
        <w:ind w:left="452" w:hanging="452"/>
      </w:pPr>
      <w:r w:rsidRPr="00A770BC">
        <w:rPr>
          <w:rFonts w:hint="eastAsia"/>
        </w:rPr>
        <w:t>【建议最低分】</w:t>
      </w:r>
    </w:p>
    <w:p w:rsidR="00200B05" w:rsidRPr="00A770BC" w:rsidRDefault="006F3173" w:rsidP="00A460A0">
      <w:pPr>
        <w:pStyle w:val="aff"/>
        <w:ind w:left="90"/>
      </w:pPr>
      <w:r w:rsidRPr="00A770BC">
        <w:rPr>
          <w:rFonts w:hint="eastAsia"/>
        </w:rPr>
        <w:t>4分</w:t>
      </w:r>
    </w:p>
    <w:p w:rsidR="005F2C2D" w:rsidRPr="00A770BC" w:rsidRDefault="005F2C2D" w:rsidP="005F2C2D"/>
    <w:p w:rsidR="005F2C2D" w:rsidRPr="00A770BC" w:rsidRDefault="005F2C2D" w:rsidP="005F2C2D">
      <w:pPr>
        <w:pStyle w:val="af4"/>
        <w:spacing w:before="240" w:after="240"/>
        <w:outlineLvl w:val="9"/>
        <w:rPr>
          <w:rFonts w:asciiTheme="minorEastAsia" w:eastAsiaTheme="minorEastAsia" w:hAnsiTheme="minorEastAsia"/>
          <w:szCs w:val="21"/>
        </w:rPr>
      </w:pPr>
    </w:p>
    <w:p w:rsidR="00093BA5" w:rsidRPr="00A770BC" w:rsidRDefault="00093BA5" w:rsidP="005F2C2D">
      <w:pPr>
        <w:pStyle w:val="af4"/>
        <w:spacing w:before="240" w:after="240"/>
        <w:outlineLvl w:val="9"/>
        <w:rPr>
          <w:rFonts w:asciiTheme="minorEastAsia" w:eastAsiaTheme="minorEastAsia" w:hAnsiTheme="minorEastAsia"/>
          <w:szCs w:val="21"/>
        </w:rPr>
      </w:pPr>
    </w:p>
    <w:p w:rsidR="005F2C2D" w:rsidRPr="00A770BC" w:rsidRDefault="005F2C2D" w:rsidP="005F2C2D">
      <w:pPr>
        <w:pStyle w:val="af4"/>
        <w:spacing w:before="240" w:after="240"/>
      </w:pPr>
      <w:bookmarkStart w:id="71" w:name="_Toc489257128"/>
      <w:r w:rsidRPr="00A770BC">
        <w:rPr>
          <w:rFonts w:hint="eastAsia"/>
        </w:rPr>
        <w:t>4.4</w:t>
      </w:r>
      <w:r w:rsidRPr="00A770BC">
        <w:rPr>
          <w:rFonts w:hint="eastAsia"/>
        </w:rPr>
        <w:t>节材与材料资源利用</w:t>
      </w:r>
      <w:bookmarkEnd w:id="71"/>
    </w:p>
    <w:p w:rsidR="005F2C2D" w:rsidRPr="00A770BC" w:rsidRDefault="005F2C2D" w:rsidP="005F2C2D">
      <w:pPr>
        <w:pStyle w:val="3"/>
      </w:pPr>
      <w:r w:rsidRPr="00A770BC">
        <w:rPr>
          <w:rFonts w:hint="eastAsia"/>
        </w:rPr>
        <w:t>（</w:t>
      </w:r>
      <w:r w:rsidRPr="00A770BC">
        <w:rPr>
          <w:rFonts w:hint="eastAsia"/>
        </w:rPr>
        <w:t>1</w:t>
      </w:r>
      <w:r w:rsidRPr="00A770BC">
        <w:rPr>
          <w:rFonts w:hint="eastAsia"/>
        </w:rPr>
        <w:t>）控制项</w:t>
      </w:r>
    </w:p>
    <w:p w:rsidR="005F2C2D" w:rsidRPr="00A770BC" w:rsidRDefault="005F2C2D" w:rsidP="005F2C2D">
      <w:pPr>
        <w:pStyle w:val="13"/>
        <w:ind w:left="450" w:hanging="450"/>
        <w:jc w:val="center"/>
      </w:pPr>
      <w:r w:rsidRPr="00A770BC">
        <w:rPr>
          <w:rFonts w:hint="eastAsia"/>
        </w:rPr>
        <w:t>无</w:t>
      </w:r>
    </w:p>
    <w:p w:rsidR="005F2C2D" w:rsidRPr="00A770BC" w:rsidRDefault="005F2C2D" w:rsidP="005F2C2D">
      <w:pPr>
        <w:pStyle w:val="3"/>
      </w:pPr>
      <w:r w:rsidRPr="00A770BC">
        <w:rPr>
          <w:rFonts w:hint="eastAsia"/>
        </w:rPr>
        <w:t>（</w:t>
      </w:r>
      <w:r w:rsidRPr="00A770BC">
        <w:rPr>
          <w:rFonts w:hint="eastAsia"/>
        </w:rPr>
        <w:t>2</w:t>
      </w:r>
      <w:r w:rsidRPr="00A770BC">
        <w:rPr>
          <w:rFonts w:hint="eastAsia"/>
        </w:rPr>
        <w:t>）评分项</w:t>
      </w:r>
    </w:p>
    <w:p w:rsidR="005F2C2D" w:rsidRPr="00A770BC" w:rsidRDefault="005F2C2D" w:rsidP="005F2C2D">
      <w:pPr>
        <w:pStyle w:val="af8"/>
        <w:spacing w:before="156"/>
        <w:ind w:right="200" w:firstLineChars="194" w:firstLine="467"/>
      </w:pPr>
      <w:r w:rsidRPr="00A770BC">
        <w:rPr>
          <w:rFonts w:ascii="宋体" w:hAnsi="宋体" w:hint="eastAsia"/>
        </w:rPr>
        <w:t xml:space="preserve">Ⅱ </w:t>
      </w:r>
      <w:r w:rsidRPr="00A770BC">
        <w:rPr>
          <w:rFonts w:hint="eastAsia"/>
        </w:rPr>
        <w:t>材料选用</w:t>
      </w:r>
    </w:p>
    <w:p w:rsidR="005F2C2D" w:rsidRPr="00A770BC" w:rsidRDefault="005F2C2D" w:rsidP="005F2C2D">
      <w:pPr>
        <w:jc w:val="left"/>
      </w:pPr>
    </w:p>
    <w:p w:rsidR="005F2C2D" w:rsidRPr="00A770BC" w:rsidRDefault="005F2C2D" w:rsidP="005F2C2D">
      <w:pPr>
        <w:jc w:val="left"/>
      </w:pPr>
    </w:p>
    <w:p w:rsidR="005F2C2D" w:rsidRPr="00A770BC" w:rsidRDefault="005F2C2D" w:rsidP="005F2C2D">
      <w:pPr>
        <w:pStyle w:val="af9"/>
        <w:spacing w:before="240"/>
      </w:pPr>
      <w:r w:rsidRPr="00A770BC">
        <w:rPr>
          <w:rFonts w:cs="宋体" w:hint="eastAsia"/>
          <w:bCs/>
          <w:szCs w:val="21"/>
        </w:rPr>
        <w:t xml:space="preserve">7.2.13  </w:t>
      </w:r>
      <w:r w:rsidRPr="00A770BC">
        <w:rPr>
          <w:rFonts w:hint="eastAsia"/>
        </w:rPr>
        <w:t>选用北京市现行推广使用的建筑材料及制品。评价总分值为</w:t>
      </w:r>
      <w:r w:rsidRPr="00A770BC">
        <w:rPr>
          <w:rFonts w:hint="eastAsia"/>
        </w:rPr>
        <w:t>10</w:t>
      </w:r>
      <w:r w:rsidRPr="00A770BC">
        <w:rPr>
          <w:rFonts w:hint="eastAsia"/>
        </w:rPr>
        <w:t>分，并按下列规则评分：</w:t>
      </w:r>
    </w:p>
    <w:p w:rsidR="005F2C2D" w:rsidRPr="00A770BC" w:rsidRDefault="005F2C2D" w:rsidP="005F2C2D">
      <w:pPr>
        <w:pStyle w:val="af9"/>
        <w:spacing w:beforeLines="0"/>
        <w:outlineLvl w:val="9"/>
      </w:pPr>
      <w:r w:rsidRPr="00A770BC">
        <w:rPr>
          <w:rFonts w:hint="eastAsia"/>
        </w:rPr>
        <w:t>1</w:t>
      </w:r>
      <w:r w:rsidRPr="00A770BC">
        <w:rPr>
          <w:rFonts w:hint="eastAsia"/>
        </w:rPr>
        <w:t xml:space="preserve">　选用一种推广的产品，且用量占同类建筑材料的比例达到</w:t>
      </w:r>
      <w:r w:rsidRPr="00A770BC">
        <w:rPr>
          <w:rFonts w:hint="eastAsia"/>
        </w:rPr>
        <w:t>30</w:t>
      </w:r>
      <w:r w:rsidRPr="00A770BC">
        <w:rPr>
          <w:rFonts w:hint="eastAsia"/>
        </w:rPr>
        <w:t>％，得</w:t>
      </w:r>
      <w:r w:rsidRPr="00A770BC">
        <w:rPr>
          <w:rFonts w:hint="eastAsia"/>
        </w:rPr>
        <w:t>6</w:t>
      </w:r>
      <w:r w:rsidRPr="00A770BC">
        <w:rPr>
          <w:rFonts w:hint="eastAsia"/>
        </w:rPr>
        <w:t>分；达到</w:t>
      </w:r>
      <w:r w:rsidRPr="00A770BC">
        <w:rPr>
          <w:rFonts w:hint="eastAsia"/>
        </w:rPr>
        <w:t>50%</w:t>
      </w:r>
      <w:r w:rsidRPr="00A770BC">
        <w:rPr>
          <w:rFonts w:hint="eastAsia"/>
        </w:rPr>
        <w:t>，得</w:t>
      </w:r>
      <w:r w:rsidRPr="00A770BC">
        <w:rPr>
          <w:rFonts w:hint="eastAsia"/>
        </w:rPr>
        <w:t>10</w:t>
      </w:r>
      <w:r w:rsidRPr="00A770BC">
        <w:rPr>
          <w:rFonts w:hint="eastAsia"/>
        </w:rPr>
        <w:t>分；</w:t>
      </w:r>
    </w:p>
    <w:p w:rsidR="005F2C2D" w:rsidRPr="00A770BC" w:rsidRDefault="005F2C2D" w:rsidP="005F2C2D">
      <w:pPr>
        <w:pStyle w:val="af9"/>
        <w:spacing w:beforeLines="0"/>
        <w:outlineLvl w:val="9"/>
      </w:pPr>
      <w:r w:rsidRPr="00A770BC">
        <w:rPr>
          <w:rFonts w:hint="eastAsia"/>
        </w:rPr>
        <w:t>2</w:t>
      </w:r>
      <w:r w:rsidRPr="00A770BC">
        <w:rPr>
          <w:rFonts w:hint="eastAsia"/>
        </w:rPr>
        <w:t xml:space="preserve">　选用两种及以上推广的产品，且每种产品的用量占同类建筑材料的比例达到</w:t>
      </w:r>
      <w:r w:rsidRPr="00A770BC">
        <w:rPr>
          <w:rFonts w:hint="eastAsia"/>
        </w:rPr>
        <w:t>30</w:t>
      </w:r>
      <w:r w:rsidRPr="00A770BC">
        <w:rPr>
          <w:rFonts w:hint="eastAsia"/>
        </w:rPr>
        <w:t>％，得</w:t>
      </w:r>
      <w:r w:rsidRPr="00A770BC">
        <w:rPr>
          <w:rFonts w:hint="eastAsia"/>
        </w:rPr>
        <w:t>10</w:t>
      </w:r>
      <w:r w:rsidRPr="00A770BC">
        <w:rPr>
          <w:rFonts w:hint="eastAsia"/>
        </w:rPr>
        <w:t>分。</w:t>
      </w:r>
    </w:p>
    <w:p w:rsidR="005F2C2D" w:rsidRPr="00A770BC" w:rsidRDefault="005F2C2D" w:rsidP="005F2C2D">
      <w:pPr>
        <w:pStyle w:val="afd"/>
        <w:ind w:left="452" w:hanging="452"/>
      </w:pPr>
      <w:r w:rsidRPr="00A770BC">
        <w:rPr>
          <w:rFonts w:hint="eastAsia"/>
        </w:rPr>
        <w:t>【审查范围】</w:t>
      </w:r>
    </w:p>
    <w:p w:rsidR="005F2C2D" w:rsidRPr="00A770BC" w:rsidRDefault="005F2C2D" w:rsidP="005F2C2D">
      <w:pPr>
        <w:pStyle w:val="aff"/>
        <w:ind w:left="90"/>
      </w:pPr>
      <w:r w:rsidRPr="00A770BC">
        <w:rPr>
          <w:rFonts w:hint="eastAsia"/>
        </w:rPr>
        <w:lastRenderedPageBreak/>
        <w:t>民用建筑</w:t>
      </w:r>
    </w:p>
    <w:p w:rsidR="005F2C2D" w:rsidRPr="00A770BC" w:rsidRDefault="005F2C2D" w:rsidP="005F2C2D">
      <w:pPr>
        <w:pStyle w:val="afd"/>
        <w:ind w:left="452" w:hanging="452"/>
      </w:pPr>
      <w:r w:rsidRPr="00A770BC">
        <w:rPr>
          <w:rFonts w:hint="eastAsia"/>
        </w:rPr>
        <w:t>【审查文件】</w:t>
      </w:r>
    </w:p>
    <w:p w:rsidR="005F2C2D" w:rsidRPr="00A770BC" w:rsidRDefault="005F2C2D" w:rsidP="005F2C2D">
      <w:pPr>
        <w:pStyle w:val="aff"/>
        <w:ind w:left="90"/>
      </w:pPr>
      <w:r w:rsidRPr="00A770BC">
        <w:rPr>
          <w:rFonts w:hint="eastAsia"/>
        </w:rPr>
        <w:t>设计说明、使用的推广材料及制品占同类建筑材料的比例的计算书及证明材料。</w:t>
      </w:r>
    </w:p>
    <w:p w:rsidR="005F2C2D" w:rsidRPr="00A770BC" w:rsidRDefault="005F2C2D" w:rsidP="005F2C2D">
      <w:pPr>
        <w:pStyle w:val="afd"/>
        <w:ind w:left="452" w:hanging="452"/>
      </w:pPr>
      <w:r w:rsidRPr="00A770BC">
        <w:rPr>
          <w:rFonts w:hint="eastAsia"/>
        </w:rPr>
        <w:t>【审查内容】</w:t>
      </w:r>
    </w:p>
    <w:p w:rsidR="005F2C2D" w:rsidRPr="00A770BC" w:rsidRDefault="005F2C2D" w:rsidP="005F2C2D">
      <w:pPr>
        <w:pStyle w:val="aff"/>
        <w:ind w:left="90"/>
      </w:pPr>
      <w:r w:rsidRPr="00A770BC">
        <w:rPr>
          <w:rFonts w:hint="eastAsia"/>
        </w:rPr>
        <w:t>（1）设计说明中应说明采用何种现行推广使用的建筑材料及制品。其他专业的推广产品应体现在其他专业相应图纸中。</w:t>
      </w:r>
    </w:p>
    <w:p w:rsidR="005F2C2D" w:rsidRPr="00A770BC" w:rsidRDefault="005F2C2D" w:rsidP="005F2C2D">
      <w:pPr>
        <w:pStyle w:val="aff"/>
        <w:ind w:left="90"/>
      </w:pPr>
      <w:r w:rsidRPr="00A770BC">
        <w:rPr>
          <w:rFonts w:hint="eastAsia"/>
        </w:rPr>
        <w:t>（2）“用量”是根据建筑材料和制品的种类确定的重量、体积、长度或件数等，“同类建筑材料”，应以所有相似部位且功能相近的一大类材料作为基数；</w:t>
      </w:r>
    </w:p>
    <w:p w:rsidR="005F2C2D" w:rsidRPr="00A770BC" w:rsidRDefault="005F2C2D" w:rsidP="005F2C2D">
      <w:pPr>
        <w:pStyle w:val="aff"/>
        <w:ind w:left="90"/>
      </w:pPr>
      <w:r w:rsidRPr="00A770BC">
        <w:rPr>
          <w:rFonts w:hint="eastAsia"/>
        </w:rPr>
        <w:t>（3） 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p w:rsidR="005F2C2D" w:rsidRPr="00A770BC" w:rsidRDefault="005F2C2D" w:rsidP="005F2C2D">
      <w:pPr>
        <w:pStyle w:val="afd"/>
        <w:ind w:left="452" w:hanging="452"/>
      </w:pPr>
      <w:r w:rsidRPr="00A770BC">
        <w:rPr>
          <w:rFonts w:hint="eastAsia"/>
        </w:rPr>
        <w:t>【建议最低分】</w:t>
      </w:r>
    </w:p>
    <w:p w:rsidR="005F2C2D" w:rsidRPr="00A770BC" w:rsidRDefault="005F2C2D" w:rsidP="005F2C2D">
      <w:pPr>
        <w:pStyle w:val="afd"/>
        <w:ind w:leftChars="100" w:left="451" w:hangingChars="150" w:hanging="271"/>
        <w:rPr>
          <w:rStyle w:val="afc"/>
          <w:i w:val="0"/>
          <w:iCs w:val="0"/>
        </w:rPr>
      </w:pPr>
      <w:r w:rsidRPr="00A770BC">
        <w:rPr>
          <w:rStyle w:val="afc"/>
          <w:rFonts w:hint="eastAsia"/>
          <w:i w:val="0"/>
          <w:iCs w:val="0"/>
        </w:rPr>
        <w:t>6</w:t>
      </w:r>
      <w:r w:rsidRPr="00A770BC">
        <w:rPr>
          <w:rStyle w:val="afc"/>
          <w:rFonts w:hint="eastAsia"/>
          <w:i w:val="0"/>
          <w:iCs w:val="0"/>
        </w:rPr>
        <w:t>分</w:t>
      </w:r>
    </w:p>
    <w:p w:rsidR="005F2C2D" w:rsidRPr="00A770BC" w:rsidRDefault="005F2C2D" w:rsidP="005F2C2D">
      <w:pPr>
        <w:pStyle w:val="af4"/>
        <w:spacing w:before="240" w:after="240"/>
        <w:outlineLvl w:val="9"/>
        <w:rPr>
          <w:szCs w:val="21"/>
        </w:rPr>
      </w:pPr>
    </w:p>
    <w:p w:rsidR="005F2C2D" w:rsidRPr="00A770BC" w:rsidRDefault="005F2C2D" w:rsidP="005F2C2D">
      <w:pPr>
        <w:pStyle w:val="af4"/>
        <w:spacing w:before="240" w:after="240"/>
        <w:outlineLvl w:val="9"/>
        <w:rPr>
          <w:szCs w:val="21"/>
        </w:rPr>
      </w:pPr>
    </w:p>
    <w:p w:rsidR="00D32389" w:rsidRPr="00A770BC" w:rsidRDefault="00D32389" w:rsidP="00D32389">
      <w:pPr>
        <w:pStyle w:val="af4"/>
        <w:spacing w:before="240" w:after="240"/>
      </w:pPr>
      <w:bookmarkStart w:id="72" w:name="_Toc489257129"/>
      <w:bookmarkStart w:id="73" w:name="_Toc404865426"/>
      <w:r w:rsidRPr="00A770BC">
        <w:rPr>
          <w:rFonts w:hint="eastAsia"/>
          <w:szCs w:val="21"/>
        </w:rPr>
        <w:t>4.</w:t>
      </w:r>
      <w:r w:rsidR="005F2C2D" w:rsidRPr="00A770BC">
        <w:rPr>
          <w:rFonts w:hint="eastAsia"/>
          <w:szCs w:val="21"/>
        </w:rPr>
        <w:t>5</w:t>
      </w:r>
      <w:r w:rsidRPr="00A770BC">
        <w:rPr>
          <w:rFonts w:hint="eastAsia"/>
        </w:rPr>
        <w:t>室内环境质量</w:t>
      </w:r>
      <w:bookmarkEnd w:id="72"/>
    </w:p>
    <w:p w:rsidR="00D32389" w:rsidRPr="00A770BC" w:rsidRDefault="00D32389" w:rsidP="00D32389">
      <w:pPr>
        <w:pStyle w:val="3"/>
      </w:pPr>
      <w:r w:rsidRPr="00A770BC">
        <w:rPr>
          <w:rFonts w:hint="eastAsia"/>
        </w:rPr>
        <w:t>（</w:t>
      </w:r>
      <w:r w:rsidRPr="00A770BC">
        <w:rPr>
          <w:rFonts w:hint="eastAsia"/>
        </w:rPr>
        <w:t>1</w:t>
      </w:r>
      <w:r w:rsidRPr="00A770BC">
        <w:rPr>
          <w:rFonts w:hint="eastAsia"/>
        </w:rPr>
        <w:t>）控制项</w:t>
      </w:r>
    </w:p>
    <w:p w:rsidR="00D32389" w:rsidRPr="00A770BC" w:rsidRDefault="00D32389" w:rsidP="00A460A0">
      <w:pPr>
        <w:pStyle w:val="13"/>
        <w:ind w:left="450" w:hanging="450"/>
        <w:jc w:val="center"/>
      </w:pPr>
      <w:r w:rsidRPr="00A770BC">
        <w:rPr>
          <w:rFonts w:hint="eastAsia"/>
        </w:rPr>
        <w:t>无</w:t>
      </w:r>
    </w:p>
    <w:p w:rsidR="00D32389" w:rsidRPr="00A770BC" w:rsidRDefault="00D32389" w:rsidP="00D32389">
      <w:pPr>
        <w:pStyle w:val="3"/>
      </w:pPr>
      <w:r w:rsidRPr="00A770BC">
        <w:rPr>
          <w:rFonts w:hint="eastAsia"/>
        </w:rPr>
        <w:t>（</w:t>
      </w:r>
      <w:r w:rsidRPr="00A770BC">
        <w:rPr>
          <w:rFonts w:hint="eastAsia"/>
        </w:rPr>
        <w:t>2</w:t>
      </w:r>
      <w:r w:rsidRPr="00A770BC">
        <w:rPr>
          <w:rFonts w:hint="eastAsia"/>
        </w:rPr>
        <w:t>）评分项</w:t>
      </w:r>
    </w:p>
    <w:p w:rsidR="0034459D" w:rsidRPr="00A770BC" w:rsidRDefault="0034459D" w:rsidP="0034459D">
      <w:pPr>
        <w:pStyle w:val="af8"/>
        <w:spacing w:before="156"/>
        <w:ind w:right="200" w:firstLineChars="194" w:firstLine="467"/>
      </w:pPr>
      <w:r w:rsidRPr="00A770BC">
        <w:rPr>
          <w:rFonts w:hint="eastAsia"/>
        </w:rPr>
        <w:t>Ⅰ室内</w:t>
      </w:r>
      <w:r w:rsidR="00D32389" w:rsidRPr="00A770BC">
        <w:rPr>
          <w:rFonts w:hint="eastAsia"/>
        </w:rPr>
        <w:t>声</w:t>
      </w:r>
      <w:r w:rsidRPr="00A770BC">
        <w:rPr>
          <w:rFonts w:hint="eastAsia"/>
        </w:rPr>
        <w:t>环境</w:t>
      </w:r>
    </w:p>
    <w:p w:rsidR="00D32389" w:rsidRPr="00A770BC" w:rsidRDefault="00D32389" w:rsidP="00D32389">
      <w:pPr>
        <w:pStyle w:val="af9"/>
        <w:spacing w:before="240"/>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hint="eastAsia"/>
          <w:szCs w:val="21"/>
        </w:rPr>
        <w:t>采取减少噪声干扰的措施，评价总分值为</w:t>
      </w:r>
      <w:r w:rsidRPr="00A770BC">
        <w:rPr>
          <w:szCs w:val="21"/>
        </w:rPr>
        <w:t>4</w:t>
      </w:r>
      <w:r w:rsidRPr="00A770BC">
        <w:rPr>
          <w:rFonts w:hint="eastAsia"/>
          <w:szCs w:val="21"/>
        </w:rPr>
        <w:t>分，并按下列规则分别评分并累计：</w:t>
      </w:r>
    </w:p>
    <w:p w:rsidR="000029AE" w:rsidRPr="00A770BC" w:rsidRDefault="000029AE" w:rsidP="00A460A0">
      <w:pPr>
        <w:pStyle w:val="afe"/>
        <w:ind w:firstLine="361"/>
      </w:pPr>
      <w:r w:rsidRPr="00A770BC">
        <w:t>1</w:t>
      </w:r>
      <w:r w:rsidRPr="00A770BC">
        <w:t>建筑平面、空间布局合理，没有明显的噪声干扰，得</w:t>
      </w:r>
      <w:r w:rsidRPr="00A770BC">
        <w:t>1</w:t>
      </w:r>
      <w:r w:rsidRPr="00A770BC">
        <w:t>分；</w:t>
      </w:r>
    </w:p>
    <w:p w:rsidR="000029AE" w:rsidRPr="00A770BC" w:rsidRDefault="000029AE" w:rsidP="00A460A0">
      <w:pPr>
        <w:pStyle w:val="afe"/>
        <w:ind w:firstLine="361"/>
      </w:pPr>
      <w:r w:rsidRPr="00A770BC">
        <w:t>2</w:t>
      </w:r>
      <w:r w:rsidRPr="00A770BC">
        <w:t>对易产生震动及噪声的设备采用隔声、减振措施，得</w:t>
      </w:r>
      <w:r w:rsidRPr="00A770BC">
        <w:t>1</w:t>
      </w:r>
      <w:r w:rsidRPr="00A770BC">
        <w:t>分；</w:t>
      </w:r>
    </w:p>
    <w:p w:rsidR="000029AE" w:rsidRPr="00A770BC" w:rsidRDefault="000029AE" w:rsidP="00A460A0">
      <w:pPr>
        <w:pStyle w:val="afe"/>
        <w:ind w:firstLine="361"/>
      </w:pPr>
      <w:r w:rsidRPr="00A770BC">
        <w:t>3</w:t>
      </w:r>
      <w:r w:rsidRPr="00A770BC">
        <w:t>采用同层排水或其他降低排水噪声的有效措施，使用率</w:t>
      </w:r>
      <w:r w:rsidRPr="00A770BC">
        <w:rPr>
          <w:rFonts w:hint="eastAsia"/>
        </w:rPr>
        <w:t>不小于</w:t>
      </w:r>
      <w:r w:rsidRPr="00A770BC">
        <w:t>50%</w:t>
      </w:r>
      <w:r w:rsidRPr="00A770BC">
        <w:t>，得</w:t>
      </w:r>
      <w:r w:rsidRPr="00A770BC">
        <w:t>2</w:t>
      </w:r>
      <w:r w:rsidRPr="00A770BC">
        <w:t>分。</w:t>
      </w:r>
    </w:p>
    <w:p w:rsidR="000029AE" w:rsidRPr="00A770BC" w:rsidRDefault="000029AE" w:rsidP="00A460A0">
      <w:pPr>
        <w:pStyle w:val="afd"/>
        <w:ind w:left="213" w:hangingChars="118" w:hanging="213"/>
      </w:pPr>
      <w:r w:rsidRPr="00A770BC">
        <w:rPr>
          <w:rFonts w:hint="eastAsia"/>
        </w:rPr>
        <w:t>【审查范围】</w:t>
      </w:r>
    </w:p>
    <w:p w:rsidR="000029AE" w:rsidRPr="00A770BC" w:rsidRDefault="000029AE" w:rsidP="00A460A0">
      <w:pPr>
        <w:pStyle w:val="aff"/>
        <w:ind w:left="90"/>
        <w:rPr>
          <w:rFonts w:ascii="Times New Roman" w:hAnsi="Times New Roman"/>
        </w:rPr>
      </w:pPr>
      <w:r w:rsidRPr="00A770BC">
        <w:rPr>
          <w:rFonts w:hint="eastAsia"/>
        </w:rPr>
        <w:t>本</w:t>
      </w:r>
      <w:r w:rsidRPr="00A770BC">
        <w:rPr>
          <w:rFonts w:ascii="Times New Roman" w:hAnsi="Times New Roman"/>
        </w:rPr>
        <w:t>条第</w:t>
      </w:r>
      <w:r w:rsidRPr="00A770BC">
        <w:rPr>
          <w:rFonts w:ascii="Times New Roman" w:hAnsi="Times New Roman"/>
        </w:rPr>
        <w:t>1</w:t>
      </w:r>
      <w:r w:rsidRPr="00A770BC">
        <w:rPr>
          <w:rFonts w:ascii="Times New Roman" w:hAnsi="Times New Roman"/>
        </w:rPr>
        <w:t>和第</w:t>
      </w:r>
      <w:r w:rsidRPr="00A770BC">
        <w:rPr>
          <w:rFonts w:ascii="Times New Roman" w:hAnsi="Times New Roman"/>
        </w:rPr>
        <w:t>2</w:t>
      </w:r>
      <w:r w:rsidRPr="00A770BC">
        <w:rPr>
          <w:rFonts w:ascii="Times New Roman" w:hAnsi="Times New Roman"/>
        </w:rPr>
        <w:t>款适用于各类民用建筑；</w:t>
      </w:r>
    </w:p>
    <w:p w:rsidR="000029AE" w:rsidRPr="00A770BC" w:rsidRDefault="000029AE" w:rsidP="00A460A0">
      <w:pPr>
        <w:pStyle w:val="aff"/>
        <w:ind w:left="90"/>
        <w:rPr>
          <w:rFonts w:ascii="Times New Roman" w:hAnsi="Times New Roman"/>
        </w:rPr>
      </w:pPr>
      <w:r w:rsidRPr="00A770BC">
        <w:rPr>
          <w:rFonts w:ascii="Times New Roman" w:hAnsi="Times New Roman"/>
        </w:rPr>
        <w:t>本条第</w:t>
      </w:r>
      <w:r w:rsidRPr="00A770BC">
        <w:rPr>
          <w:rFonts w:ascii="Times New Roman" w:hAnsi="Times New Roman"/>
        </w:rPr>
        <w:t>3</w:t>
      </w:r>
      <w:r w:rsidRPr="00A770BC">
        <w:rPr>
          <w:rFonts w:ascii="Times New Roman" w:hAnsi="Times New Roman"/>
        </w:rPr>
        <w:t>款适用于住宅、宾馆、公寓、医院病房、疗养院、福利院、宿舍楼等具有居住功能</w:t>
      </w:r>
      <w:r w:rsidRPr="00A770BC">
        <w:rPr>
          <w:rFonts w:ascii="Times New Roman" w:hAnsi="Times New Roman" w:hint="eastAsia"/>
        </w:rPr>
        <w:t>的</w:t>
      </w:r>
      <w:r w:rsidRPr="00A770BC">
        <w:rPr>
          <w:rFonts w:ascii="Times New Roman" w:hAnsi="Times New Roman"/>
        </w:rPr>
        <w:t>建筑。</w:t>
      </w:r>
    </w:p>
    <w:p w:rsidR="00D32389" w:rsidRPr="00A770BC" w:rsidRDefault="00D32389" w:rsidP="00A460A0">
      <w:pPr>
        <w:pStyle w:val="afd"/>
        <w:ind w:left="452" w:hanging="452"/>
      </w:pPr>
      <w:r w:rsidRPr="00A770BC">
        <w:rPr>
          <w:rFonts w:hint="eastAsia"/>
        </w:rPr>
        <w:t>【审查文件】</w:t>
      </w:r>
    </w:p>
    <w:p w:rsidR="00D32389" w:rsidRPr="00A770BC" w:rsidRDefault="00CC65E7" w:rsidP="00A460A0">
      <w:pPr>
        <w:pStyle w:val="aff"/>
        <w:ind w:left="90"/>
      </w:pPr>
      <w:r w:rsidRPr="00A770BC">
        <w:rPr>
          <w:rFonts w:hint="eastAsia"/>
        </w:rPr>
        <w:t>给排水设计说明</w:t>
      </w:r>
      <w:r w:rsidR="00D32389" w:rsidRPr="00A770BC">
        <w:rPr>
          <w:rFonts w:hint="eastAsia"/>
        </w:rPr>
        <w:t>、</w:t>
      </w:r>
      <w:r w:rsidRPr="00A770BC">
        <w:rPr>
          <w:rFonts w:hint="eastAsia"/>
        </w:rPr>
        <w:t>系统图、卫生间详图</w:t>
      </w:r>
    </w:p>
    <w:p w:rsidR="00D32389" w:rsidRPr="00A770BC" w:rsidRDefault="00D32389" w:rsidP="00A460A0">
      <w:pPr>
        <w:pStyle w:val="afd"/>
        <w:ind w:left="452" w:hanging="452"/>
      </w:pPr>
      <w:r w:rsidRPr="00A770BC">
        <w:rPr>
          <w:rFonts w:hint="eastAsia"/>
        </w:rPr>
        <w:t>【审查内容】</w:t>
      </w:r>
    </w:p>
    <w:p w:rsidR="002B5213" w:rsidRPr="00A770BC" w:rsidRDefault="002B5213" w:rsidP="002B5213">
      <w:pPr>
        <w:pStyle w:val="13"/>
        <w:ind w:left="0" w:firstLineChars="0" w:firstLine="0"/>
        <w:jc w:val="left"/>
      </w:pPr>
      <w:r w:rsidRPr="00A770BC">
        <w:rPr>
          <w:rFonts w:hint="eastAsia"/>
        </w:rPr>
        <w:t>（1）给排水设计说明中应包含设备隔声、减振、降噪措施的说明。</w:t>
      </w:r>
    </w:p>
    <w:p w:rsidR="00D32389" w:rsidRPr="00A770BC" w:rsidRDefault="00E17AA1" w:rsidP="00E17AA1">
      <w:pPr>
        <w:pStyle w:val="13"/>
        <w:ind w:left="0" w:firstLineChars="0" w:firstLine="0"/>
      </w:pPr>
      <w:r w:rsidRPr="00A770BC">
        <w:rPr>
          <w:rFonts w:hint="eastAsia"/>
        </w:rPr>
        <w:t>（</w:t>
      </w:r>
      <w:r w:rsidR="002B5213" w:rsidRPr="00A770BC">
        <w:rPr>
          <w:rFonts w:hint="eastAsia"/>
        </w:rPr>
        <w:t>2</w:t>
      </w:r>
      <w:r w:rsidRPr="00A770BC">
        <w:rPr>
          <w:rFonts w:hint="eastAsia"/>
        </w:rPr>
        <w:t>）</w:t>
      </w:r>
      <w:r w:rsidR="00CC65E7" w:rsidRPr="00A770BC">
        <w:rPr>
          <w:rFonts w:hint="eastAsia"/>
        </w:rPr>
        <w:t>给排水设计说明、系统图及卫生间详图中应明示卫生间采用同层排水</w:t>
      </w:r>
      <w:r w:rsidR="00D32389" w:rsidRPr="00A770BC">
        <w:rPr>
          <w:rFonts w:hint="eastAsia"/>
        </w:rPr>
        <w:t>。</w:t>
      </w:r>
    </w:p>
    <w:p w:rsidR="00D32389" w:rsidRPr="00A770BC" w:rsidRDefault="00D32389" w:rsidP="00A460A0">
      <w:pPr>
        <w:pStyle w:val="afd"/>
        <w:ind w:left="452" w:hanging="452"/>
      </w:pPr>
      <w:r w:rsidRPr="00A770BC">
        <w:rPr>
          <w:rFonts w:hint="eastAsia"/>
        </w:rPr>
        <w:t>【建议最低分】</w:t>
      </w:r>
    </w:p>
    <w:p w:rsidR="00D32389" w:rsidRPr="00A770BC" w:rsidRDefault="00AC578E" w:rsidP="00AC578E">
      <w:pPr>
        <w:ind w:firstLineChars="100" w:firstLine="180"/>
        <w:rPr>
          <w:rStyle w:val="afc"/>
          <w:i w:val="0"/>
          <w:iCs w:val="0"/>
          <w:szCs w:val="21"/>
        </w:rPr>
      </w:pPr>
      <w:r w:rsidRPr="00A770BC">
        <w:rPr>
          <w:rStyle w:val="afc"/>
          <w:rFonts w:hint="eastAsia"/>
          <w:i w:val="0"/>
          <w:iCs w:val="0"/>
          <w:szCs w:val="21"/>
        </w:rPr>
        <w:t>—</w:t>
      </w:r>
    </w:p>
    <w:p w:rsidR="00D32389" w:rsidRPr="00A770BC" w:rsidRDefault="00D32389" w:rsidP="00AC578E">
      <w:pPr>
        <w:pStyle w:val="aff2"/>
        <w:ind w:leftChars="0" w:left="0" w:firstLineChars="50" w:firstLine="90"/>
      </w:pPr>
      <w:r w:rsidRPr="00A770BC">
        <w:rPr>
          <w:rFonts w:hint="eastAsia"/>
        </w:rPr>
        <w:t>注：</w:t>
      </w:r>
      <w:r w:rsidR="00167388" w:rsidRPr="00A770BC">
        <w:rPr>
          <w:rFonts w:hint="eastAsia"/>
        </w:rPr>
        <w:t>本条第1款、第2款还有建筑及暖通专业相关内容。</w:t>
      </w:r>
    </w:p>
    <w:p w:rsidR="00200B05" w:rsidRPr="00A770BC" w:rsidRDefault="00200B05" w:rsidP="005E095D">
      <w:pPr>
        <w:pStyle w:val="aff1"/>
        <w:spacing w:before="240"/>
      </w:pPr>
      <w:r w:rsidRPr="00A770BC">
        <w:rPr>
          <w:sz w:val="21"/>
          <w:szCs w:val="21"/>
        </w:rPr>
        <w:br w:type="page"/>
      </w:r>
      <w:bookmarkStart w:id="74" w:name="_Toc404949611"/>
      <w:bookmarkStart w:id="75" w:name="_Toc489257130"/>
      <w:r w:rsidRPr="00A770BC">
        <w:lastRenderedPageBreak/>
        <w:t>5</w:t>
      </w:r>
      <w:r w:rsidRPr="00A770BC">
        <w:rPr>
          <w:rFonts w:hint="eastAsia"/>
        </w:rPr>
        <w:t xml:space="preserve">  暖通专业</w:t>
      </w:r>
      <w:bookmarkEnd w:id="73"/>
      <w:bookmarkEnd w:id="74"/>
      <w:bookmarkEnd w:id="75"/>
    </w:p>
    <w:p w:rsidR="0075342B" w:rsidRPr="00A770BC" w:rsidRDefault="0075342B" w:rsidP="0075342B">
      <w:pPr>
        <w:pStyle w:val="af4"/>
        <w:spacing w:before="240" w:after="240"/>
      </w:pPr>
      <w:bookmarkStart w:id="76" w:name="_Toc489257131"/>
      <w:bookmarkStart w:id="77" w:name="_Toc404865427"/>
      <w:bookmarkStart w:id="78" w:name="_Toc404949612"/>
      <w:r w:rsidRPr="00A770BC">
        <w:rPr>
          <w:rFonts w:hint="eastAsia"/>
          <w:szCs w:val="21"/>
        </w:rPr>
        <w:t>5.1</w:t>
      </w:r>
      <w:r w:rsidRPr="00A770BC">
        <w:rPr>
          <w:rFonts w:hint="eastAsia"/>
        </w:rPr>
        <w:t>节地与室外环境</w:t>
      </w:r>
      <w:bookmarkEnd w:id="76"/>
    </w:p>
    <w:p w:rsidR="0075342B" w:rsidRPr="00A770BC" w:rsidRDefault="0075342B" w:rsidP="0075342B">
      <w:pPr>
        <w:pStyle w:val="3"/>
      </w:pPr>
      <w:r w:rsidRPr="00A770BC">
        <w:rPr>
          <w:rFonts w:hint="eastAsia"/>
        </w:rPr>
        <w:t>（</w:t>
      </w:r>
      <w:r w:rsidRPr="00A770BC">
        <w:rPr>
          <w:rFonts w:hint="eastAsia"/>
        </w:rPr>
        <w:t>1</w:t>
      </w:r>
      <w:r w:rsidRPr="00A770BC">
        <w:rPr>
          <w:rFonts w:hint="eastAsia"/>
        </w:rPr>
        <w:t>）控制项</w:t>
      </w:r>
    </w:p>
    <w:p w:rsidR="00F36EE9" w:rsidRPr="00A770BC" w:rsidRDefault="00F36EE9" w:rsidP="00DD36DB">
      <w:pPr>
        <w:spacing w:beforeLines="100" w:before="240"/>
        <w:outlineLvl w:val="4"/>
        <w:rPr>
          <w:b/>
          <w:szCs w:val="21"/>
        </w:rPr>
      </w:pPr>
      <w:smartTag w:uri="urn:schemas-microsoft-com:office:smarttags" w:element="chsdate">
        <w:smartTagPr>
          <w:attr w:name="IsROCDate" w:val="False"/>
          <w:attr w:name="IsLunarDate" w:val="False"/>
          <w:attr w:name="Day" w:val="30"/>
          <w:attr w:name="Month" w:val="12"/>
          <w:attr w:name="Year" w:val="1899"/>
        </w:smartTagPr>
        <w:r w:rsidRPr="00A770BC">
          <w:rPr>
            <w:b/>
            <w:szCs w:val="21"/>
          </w:rPr>
          <w:t>4.</w:t>
        </w:r>
        <w:r w:rsidRPr="00A770BC">
          <w:rPr>
            <w:rFonts w:hint="eastAsia"/>
            <w:b/>
            <w:szCs w:val="21"/>
          </w:rPr>
          <w:t>1</w:t>
        </w:r>
        <w:r w:rsidRPr="00A770BC">
          <w:rPr>
            <w:b/>
            <w:szCs w:val="21"/>
          </w:rPr>
          <w:t>.</w:t>
        </w:r>
        <w:r w:rsidRPr="00A770BC">
          <w:rPr>
            <w:rFonts w:hint="eastAsia"/>
            <w:b/>
            <w:szCs w:val="21"/>
          </w:rPr>
          <w:t>3</w:t>
        </w:r>
      </w:smartTag>
      <w:r w:rsidRPr="00A770BC">
        <w:rPr>
          <w:rFonts w:hint="eastAsia"/>
          <w:b/>
          <w:szCs w:val="21"/>
        </w:rPr>
        <w:t>场地内建设项目不应有排放超标的污染物，且应通过合理布局和隔离等措施降低污染源的影响。</w:t>
      </w:r>
    </w:p>
    <w:p w:rsidR="00F36EE9" w:rsidRPr="00A770BC" w:rsidRDefault="00F36EE9" w:rsidP="00A460A0">
      <w:pPr>
        <w:ind w:left="452" w:hangingChars="250" w:hanging="452"/>
        <w:rPr>
          <w:rFonts w:ascii="宋体" w:eastAsia="仿宋" w:hAnsi="宋体" w:cs="仿宋_GB2312"/>
          <w:b/>
          <w:szCs w:val="21"/>
        </w:rPr>
      </w:pPr>
      <w:r w:rsidRPr="00A770BC">
        <w:rPr>
          <w:rFonts w:ascii="宋体" w:eastAsia="仿宋" w:hAnsi="宋体" w:cs="仿宋_GB2312" w:hint="eastAsia"/>
          <w:b/>
          <w:szCs w:val="21"/>
        </w:rPr>
        <w:t>【审查范围】</w:t>
      </w:r>
    </w:p>
    <w:p w:rsidR="00F36EE9" w:rsidRPr="00A770BC" w:rsidRDefault="00F36EE9" w:rsidP="00A460A0">
      <w:pPr>
        <w:ind w:leftChars="50" w:left="90"/>
        <w:rPr>
          <w:rFonts w:ascii="宋体" w:hAnsi="宋体" w:cs="仿宋_GB2312"/>
          <w:szCs w:val="21"/>
        </w:rPr>
      </w:pPr>
      <w:r w:rsidRPr="00A770BC">
        <w:rPr>
          <w:rFonts w:ascii="宋体" w:hAnsi="宋体" w:cs="仿宋_GB2312" w:hint="eastAsia"/>
          <w:szCs w:val="21"/>
        </w:rPr>
        <w:t>民用建筑</w:t>
      </w:r>
    </w:p>
    <w:p w:rsidR="00F36EE9" w:rsidRPr="00A770BC" w:rsidRDefault="00F36EE9" w:rsidP="00A460A0">
      <w:pPr>
        <w:ind w:left="452" w:hangingChars="250" w:hanging="452"/>
        <w:rPr>
          <w:rFonts w:ascii="宋体" w:eastAsia="仿宋" w:hAnsi="宋体" w:cs="仿宋_GB2312"/>
          <w:b/>
          <w:szCs w:val="21"/>
        </w:rPr>
      </w:pPr>
      <w:r w:rsidRPr="00A770BC">
        <w:rPr>
          <w:rFonts w:ascii="宋体" w:eastAsia="仿宋" w:hAnsi="宋体" w:cs="仿宋_GB2312" w:hint="eastAsia"/>
          <w:b/>
          <w:szCs w:val="21"/>
        </w:rPr>
        <w:t>【审查文件】</w:t>
      </w:r>
    </w:p>
    <w:p w:rsidR="00F36EE9" w:rsidRPr="00A770BC" w:rsidRDefault="00F36EE9" w:rsidP="00A460A0">
      <w:pPr>
        <w:ind w:leftChars="50" w:left="90"/>
        <w:rPr>
          <w:rFonts w:ascii="宋体" w:hAnsi="宋体" w:cs="仿宋_GB2312"/>
          <w:szCs w:val="21"/>
        </w:rPr>
      </w:pPr>
      <w:r w:rsidRPr="00A770BC">
        <w:rPr>
          <w:rFonts w:ascii="宋体" w:hAnsi="宋体" w:cs="仿宋_GB2312" w:hint="eastAsia"/>
          <w:szCs w:val="21"/>
        </w:rPr>
        <w:t>暖通设计说明、暖通平面图</w:t>
      </w:r>
    </w:p>
    <w:p w:rsidR="00F36EE9" w:rsidRPr="00A770BC" w:rsidRDefault="00F36EE9" w:rsidP="00A460A0">
      <w:pPr>
        <w:ind w:left="452" w:hangingChars="250" w:hanging="452"/>
        <w:rPr>
          <w:rFonts w:ascii="宋体" w:eastAsia="仿宋" w:hAnsi="宋体" w:cs="仿宋_GB2312"/>
          <w:b/>
          <w:szCs w:val="21"/>
        </w:rPr>
      </w:pPr>
      <w:r w:rsidRPr="00A770BC">
        <w:rPr>
          <w:rFonts w:ascii="宋体" w:eastAsia="仿宋" w:hAnsi="宋体" w:cs="仿宋_GB2312" w:hint="eastAsia"/>
          <w:b/>
          <w:szCs w:val="21"/>
        </w:rPr>
        <w:t>【审查内容】</w:t>
      </w:r>
    </w:p>
    <w:p w:rsidR="00F36EE9" w:rsidRPr="00A770BC" w:rsidRDefault="00F36EE9" w:rsidP="00A460A0">
      <w:pPr>
        <w:ind w:left="450" w:hangingChars="250" w:hanging="450"/>
        <w:rPr>
          <w:rFonts w:ascii="宋体" w:hAnsi="宋体" w:cs="仿宋_GB2312"/>
          <w:szCs w:val="21"/>
        </w:rPr>
      </w:pPr>
      <w:r w:rsidRPr="00A770BC">
        <w:rPr>
          <w:rFonts w:ascii="宋体" w:hAnsi="宋体" w:cs="仿宋_GB2312" w:hint="eastAsia"/>
          <w:szCs w:val="21"/>
        </w:rPr>
        <w:t>（1）暖通专业设计说明中写明废气（含厨房油烟、锅炉等）排放处理要求及排放标准。</w:t>
      </w:r>
    </w:p>
    <w:p w:rsidR="00F36EE9" w:rsidRPr="00A770BC" w:rsidRDefault="00F36EE9" w:rsidP="00F36EE9">
      <w:r w:rsidRPr="00A770BC">
        <w:rPr>
          <w:rFonts w:hint="eastAsia"/>
        </w:rPr>
        <w:t>（</w:t>
      </w:r>
      <w:r w:rsidRPr="00A770BC">
        <w:rPr>
          <w:rFonts w:hint="eastAsia"/>
        </w:rPr>
        <w:t>2</w:t>
      </w:r>
      <w:r w:rsidRPr="00A770BC">
        <w:rPr>
          <w:rFonts w:hint="eastAsia"/>
        </w:rPr>
        <w:t>）暖通平面图中应明确废气、空调废热等排放位置，</w:t>
      </w:r>
      <w:r w:rsidRPr="00A770BC">
        <w:t>应避免向行人通过区域排热与排风，或采取高位排放等措施避免对行人产生不利影响</w:t>
      </w:r>
      <w:r w:rsidRPr="00A770BC">
        <w:rPr>
          <w:rFonts w:hint="eastAsia"/>
        </w:rPr>
        <w:t>。</w:t>
      </w:r>
    </w:p>
    <w:p w:rsidR="00F36EE9" w:rsidRPr="00A770BC" w:rsidRDefault="00F36EE9" w:rsidP="00A460A0">
      <w:pPr>
        <w:ind w:leftChars="50" w:left="90"/>
        <w:rPr>
          <w:rFonts w:ascii="仿宋" w:eastAsia="仿宋" w:hAnsi="宋体" w:cs="仿宋_GB2312"/>
          <w:szCs w:val="21"/>
        </w:rPr>
      </w:pPr>
      <w:r w:rsidRPr="00A770BC">
        <w:rPr>
          <w:rFonts w:ascii="仿宋" w:eastAsia="仿宋" w:hAnsi="宋体" w:cs="仿宋_GB2312" w:hint="eastAsia"/>
          <w:szCs w:val="21"/>
        </w:rPr>
        <w:t>注：本条还有建筑专业、给排水专业相关内容。</w:t>
      </w:r>
    </w:p>
    <w:p w:rsidR="00200B05" w:rsidRPr="00A770BC" w:rsidRDefault="00200B05" w:rsidP="005E095D">
      <w:pPr>
        <w:pStyle w:val="af4"/>
        <w:spacing w:before="240" w:after="240"/>
      </w:pPr>
      <w:bookmarkStart w:id="79" w:name="_Toc489257132"/>
      <w:r w:rsidRPr="00A770BC">
        <w:rPr>
          <w:rFonts w:hint="eastAsia"/>
          <w:szCs w:val="21"/>
        </w:rPr>
        <w:t>5.</w:t>
      </w:r>
      <w:r w:rsidR="005D3837" w:rsidRPr="00A770BC">
        <w:rPr>
          <w:rFonts w:hint="eastAsia"/>
          <w:szCs w:val="21"/>
        </w:rPr>
        <w:t>2</w:t>
      </w:r>
      <w:r w:rsidRPr="00A770BC">
        <w:rPr>
          <w:rFonts w:hint="eastAsia"/>
        </w:rPr>
        <w:t>节能与能源利用</w:t>
      </w:r>
      <w:bookmarkEnd w:id="77"/>
      <w:bookmarkEnd w:id="78"/>
      <w:bookmarkEnd w:id="79"/>
    </w:p>
    <w:p w:rsidR="00200B05" w:rsidRPr="00A770BC" w:rsidRDefault="00200B05" w:rsidP="00200B05">
      <w:pPr>
        <w:pStyle w:val="3"/>
      </w:pPr>
      <w:bookmarkStart w:id="80" w:name="_Toc404865428"/>
      <w:r w:rsidRPr="00A770BC">
        <w:rPr>
          <w:rFonts w:hint="eastAsia"/>
        </w:rPr>
        <w:t>（</w:t>
      </w:r>
      <w:r w:rsidRPr="00A770BC">
        <w:rPr>
          <w:rFonts w:hint="eastAsia"/>
        </w:rPr>
        <w:t>1</w:t>
      </w:r>
      <w:r w:rsidRPr="00A770BC">
        <w:rPr>
          <w:rFonts w:hint="eastAsia"/>
        </w:rPr>
        <w:t>）控制项</w:t>
      </w:r>
      <w:bookmarkEnd w:id="80"/>
    </w:p>
    <w:p w:rsidR="00F36EE9" w:rsidRPr="00A770BC" w:rsidRDefault="00F36EE9" w:rsidP="00F36EE9">
      <w:pPr>
        <w:pStyle w:val="af9"/>
        <w:spacing w:before="240"/>
        <w:rPr>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1</w:t>
        </w:r>
        <w:r w:rsidRPr="00A770BC">
          <w:rPr>
            <w:szCs w:val="21"/>
          </w:rPr>
          <w:t>.</w:t>
        </w:r>
        <w:r w:rsidRPr="00A770BC">
          <w:rPr>
            <w:rFonts w:hint="eastAsia"/>
            <w:szCs w:val="21"/>
          </w:rPr>
          <w:t>1</w:t>
        </w:r>
      </w:smartTag>
      <w:r w:rsidRPr="00A770BC">
        <w:rPr>
          <w:bCs/>
          <w:szCs w:val="21"/>
        </w:rPr>
        <w:t>当锅炉为热源设备时，除下列情况外，不应采用蒸汽锅炉：</w:t>
      </w:r>
    </w:p>
    <w:p w:rsidR="00F36EE9" w:rsidRPr="00A770BC" w:rsidRDefault="00F36EE9" w:rsidP="00A460A0">
      <w:pPr>
        <w:pStyle w:val="afe"/>
        <w:ind w:firstLine="361"/>
        <w:rPr>
          <w:bCs/>
        </w:rPr>
      </w:pPr>
      <w:r w:rsidRPr="00A770BC">
        <w:rPr>
          <w:bCs/>
        </w:rPr>
        <w:t>1</w:t>
      </w:r>
      <w:r w:rsidRPr="00A770BC">
        <w:rPr>
          <w:bCs/>
        </w:rPr>
        <w:t xml:space="preserve">　厨房、洗衣、高温消毒以及冬季空调加湿等必须采用蒸汽的热负荷</w:t>
      </w:r>
      <w:r w:rsidRPr="00A770BC">
        <w:rPr>
          <w:rFonts w:hint="eastAsia"/>
          <w:bCs/>
        </w:rPr>
        <w:t>时</w:t>
      </w:r>
      <w:r w:rsidRPr="00A770BC">
        <w:rPr>
          <w:bCs/>
        </w:rPr>
        <w:t>；</w:t>
      </w:r>
    </w:p>
    <w:p w:rsidR="00F36EE9" w:rsidRPr="00A770BC" w:rsidRDefault="00F36EE9" w:rsidP="00A460A0">
      <w:pPr>
        <w:pStyle w:val="afe"/>
        <w:ind w:firstLine="361"/>
      </w:pPr>
      <w:r w:rsidRPr="00A770BC">
        <w:rPr>
          <w:bCs/>
        </w:rPr>
        <w:t>2</w:t>
      </w:r>
      <w:r w:rsidRPr="00A770BC">
        <w:rPr>
          <w:bCs/>
        </w:rPr>
        <w:t xml:space="preserve">　当蒸汽热负荷在总热负荷中的比例大于</w:t>
      </w:r>
      <w:r w:rsidRPr="00A770BC">
        <w:rPr>
          <w:bCs/>
        </w:rPr>
        <w:t>70%</w:t>
      </w:r>
      <w:r w:rsidRPr="00A770BC">
        <w:rPr>
          <w:bCs/>
        </w:rPr>
        <w:t>，且总热负荷</w:t>
      </w:r>
      <w:r w:rsidRPr="00A770BC">
        <w:rPr>
          <w:bCs/>
        </w:rPr>
        <w:t>≤1.4MW</w:t>
      </w:r>
      <w:r w:rsidRPr="00A770BC">
        <w:rPr>
          <w:bCs/>
        </w:rPr>
        <w:t>时。</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rPr>
          <w:bCs/>
        </w:rPr>
      </w:pPr>
      <w:r w:rsidRPr="00A770BC">
        <w:rPr>
          <w:rFonts w:hint="eastAsia"/>
        </w:rPr>
        <w:t>（1）</w:t>
      </w:r>
      <w:r w:rsidRPr="00A770BC">
        <w:t>没有</w:t>
      </w:r>
      <w:r w:rsidRPr="00A770BC">
        <w:rPr>
          <w:rFonts w:hint="eastAsia"/>
        </w:rPr>
        <w:t>蒸汽锅炉时</w:t>
      </w:r>
      <w:r w:rsidRPr="00A770BC">
        <w:t>可视为达标</w:t>
      </w:r>
      <w:r w:rsidRPr="00A770BC">
        <w:rPr>
          <w:rFonts w:hint="eastAsia"/>
        </w:rPr>
        <w:t>。</w:t>
      </w:r>
    </w:p>
    <w:p w:rsidR="00F36EE9" w:rsidRPr="00A770BC" w:rsidRDefault="00F36EE9" w:rsidP="00A460A0">
      <w:pPr>
        <w:pStyle w:val="13"/>
        <w:ind w:left="450" w:hanging="450"/>
      </w:pPr>
      <w:r w:rsidRPr="00A770BC">
        <w:rPr>
          <w:rFonts w:hint="eastAsia"/>
        </w:rPr>
        <w:t>（2）暖通设计说明中应写明热源形式，如采用蒸汽锅炉，应写明蒸汽使用情况、蒸汽热负荷、总热负荷等内容。</w:t>
      </w:r>
    </w:p>
    <w:p w:rsidR="00F36EE9" w:rsidRPr="00A770BC" w:rsidRDefault="00F36EE9" w:rsidP="00F36EE9">
      <w:pPr>
        <w:rPr>
          <w:szCs w:val="21"/>
        </w:rPr>
      </w:pPr>
    </w:p>
    <w:p w:rsidR="00F36EE9" w:rsidRPr="00A770BC" w:rsidRDefault="00F36EE9" w:rsidP="00F36EE9">
      <w:pPr>
        <w:pStyle w:val="af9"/>
        <w:spacing w:before="240"/>
        <w:rPr>
          <w:rFonts w:cs="宋体"/>
          <w:bCs/>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5</w:t>
        </w:r>
        <w:r w:rsidRPr="00A770BC">
          <w:rPr>
            <w:szCs w:val="21"/>
          </w:rPr>
          <w:t>.</w:t>
        </w:r>
        <w:r w:rsidRPr="00A770BC">
          <w:rPr>
            <w:rFonts w:hint="eastAsia"/>
            <w:szCs w:val="21"/>
          </w:rPr>
          <w:t>1</w:t>
        </w:r>
        <w:r w:rsidRPr="00A770BC">
          <w:rPr>
            <w:szCs w:val="21"/>
          </w:rPr>
          <w:t>.</w:t>
        </w:r>
        <w:r w:rsidRPr="00A770BC">
          <w:rPr>
            <w:rFonts w:hint="eastAsia"/>
            <w:szCs w:val="21"/>
          </w:rPr>
          <w:t>2</w:t>
        </w:r>
      </w:smartTag>
      <w:r w:rsidRPr="00A770BC">
        <w:rPr>
          <w:rFonts w:hint="eastAsia"/>
          <w:szCs w:val="21"/>
        </w:rPr>
        <w:t>采用冷却塔释热的水冷式制冷机组时，冷源系统综合性能系数</w:t>
      </w:r>
      <w:r w:rsidRPr="00A770BC">
        <w:rPr>
          <w:rFonts w:hint="eastAsia"/>
          <w:szCs w:val="21"/>
        </w:rPr>
        <w:t>SCOP</w:t>
      </w:r>
      <w:r w:rsidRPr="00A770BC">
        <w:rPr>
          <w:rFonts w:hint="eastAsia"/>
          <w:szCs w:val="21"/>
        </w:rPr>
        <w:t>值，应满足现行北京市地方标准《公共建筑节能设计标准》</w:t>
      </w:r>
      <w:r w:rsidRPr="00A770BC">
        <w:rPr>
          <w:rFonts w:hint="eastAsia"/>
          <w:szCs w:val="21"/>
        </w:rPr>
        <w:t>DB 11/687</w:t>
      </w:r>
      <w:r w:rsidRPr="00A770BC">
        <w:rPr>
          <w:rFonts w:hint="eastAsia"/>
          <w:szCs w:val="21"/>
        </w:rPr>
        <w:t>的规定。</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暖通设计说明、暖通节能计算书、设备表</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w:t>
      </w:r>
      <w:r w:rsidRPr="00A770BC">
        <w:t>没有</w:t>
      </w:r>
      <w:r w:rsidRPr="00A770BC">
        <w:rPr>
          <w:rFonts w:hint="eastAsia"/>
        </w:rPr>
        <w:t>采用冷却塔释热的水冷式制冷机组时</w:t>
      </w:r>
      <w:r w:rsidRPr="00A770BC">
        <w:t>可视为达标</w:t>
      </w:r>
      <w:r w:rsidRPr="00A770BC">
        <w:rPr>
          <w:rFonts w:hint="eastAsia"/>
        </w:rPr>
        <w:t>。</w:t>
      </w:r>
    </w:p>
    <w:p w:rsidR="00F36EE9" w:rsidRPr="00A770BC" w:rsidRDefault="00F36EE9" w:rsidP="00A460A0">
      <w:pPr>
        <w:pStyle w:val="13"/>
        <w:ind w:left="450" w:hanging="450"/>
      </w:pPr>
      <w:r w:rsidRPr="00A770BC">
        <w:rPr>
          <w:rFonts w:hint="eastAsia"/>
        </w:rPr>
        <w:t>（2）暖通设计说明中应写明冷源系统型式和系统综合性能系数SCOP值。</w:t>
      </w:r>
    </w:p>
    <w:p w:rsidR="00F36EE9" w:rsidRPr="00A770BC" w:rsidRDefault="00F36EE9" w:rsidP="00A460A0">
      <w:pPr>
        <w:pStyle w:val="13"/>
        <w:ind w:left="450" w:hanging="450"/>
      </w:pPr>
      <w:r w:rsidRPr="00A770BC">
        <w:rPr>
          <w:rFonts w:hint="eastAsia"/>
        </w:rPr>
        <w:t>（3）暖通节能计算书中应包含系统综合性能系数SCOP值计算过程。</w:t>
      </w:r>
    </w:p>
    <w:p w:rsidR="00F36EE9" w:rsidRPr="00A770BC" w:rsidRDefault="00F36EE9" w:rsidP="00F36EE9">
      <w:r w:rsidRPr="00A770BC">
        <w:rPr>
          <w:rFonts w:hint="eastAsia"/>
        </w:rPr>
        <w:t>（</w:t>
      </w:r>
      <w:r w:rsidRPr="00A770BC">
        <w:rPr>
          <w:rFonts w:hint="eastAsia"/>
        </w:rPr>
        <w:t>4</w:t>
      </w:r>
      <w:r w:rsidRPr="00A770BC">
        <w:rPr>
          <w:rFonts w:hint="eastAsia"/>
        </w:rPr>
        <w:t>）设备表中应冷水机组、冷却水泵、冷却塔等设备参数应与暖通节能计算书中设备参数一致。</w:t>
      </w:r>
    </w:p>
    <w:p w:rsidR="00F36EE9" w:rsidRPr="00A770BC" w:rsidRDefault="00F36EE9" w:rsidP="00F36EE9">
      <w:pPr>
        <w:pStyle w:val="3"/>
      </w:pPr>
      <w:bookmarkStart w:id="81" w:name="_Toc404865429"/>
      <w:r w:rsidRPr="00A770BC">
        <w:rPr>
          <w:rFonts w:hint="eastAsia"/>
        </w:rPr>
        <w:lastRenderedPageBreak/>
        <w:t>（</w:t>
      </w:r>
      <w:r w:rsidRPr="00A770BC">
        <w:rPr>
          <w:rFonts w:hint="eastAsia"/>
        </w:rPr>
        <w:t>2</w:t>
      </w:r>
      <w:r w:rsidRPr="00A770BC">
        <w:rPr>
          <w:rFonts w:hint="eastAsia"/>
        </w:rPr>
        <w:t>）评分项</w:t>
      </w:r>
      <w:bookmarkEnd w:id="81"/>
    </w:p>
    <w:p w:rsidR="00742BB3" w:rsidRPr="00A770BC" w:rsidRDefault="00742BB3" w:rsidP="00742BB3">
      <w:pPr>
        <w:pStyle w:val="af8"/>
        <w:spacing w:before="156"/>
        <w:ind w:right="200" w:firstLineChars="194" w:firstLine="467"/>
      </w:pPr>
      <w:bookmarkStart w:id="82" w:name="_Toc404865431"/>
      <w:r w:rsidRPr="00A770BC">
        <w:rPr>
          <w:rFonts w:hint="eastAsia"/>
        </w:rPr>
        <w:t>Ⅰ建筑与围护结构</w:t>
      </w:r>
    </w:p>
    <w:p w:rsidR="00742BB3" w:rsidRPr="00A770BC" w:rsidRDefault="00742BB3" w:rsidP="00742BB3">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hint="eastAsia"/>
          <w:szCs w:val="21"/>
        </w:rPr>
        <w:t>围护结构热工性能指标优</w:t>
      </w:r>
      <w:r w:rsidRPr="00A770BC">
        <w:rPr>
          <w:rFonts w:cs="宋体" w:hint="eastAsia"/>
          <w:bCs/>
        </w:rPr>
        <w:t>北京市现行相关建筑节能设计标准的规定</w:t>
      </w:r>
      <w:r w:rsidRPr="00A770BC">
        <w:rPr>
          <w:rFonts w:hint="eastAsia"/>
          <w:szCs w:val="21"/>
        </w:rPr>
        <w:t>，评价总分值为</w:t>
      </w:r>
      <w:r w:rsidRPr="00A770BC">
        <w:rPr>
          <w:rFonts w:hint="eastAsia"/>
          <w:szCs w:val="21"/>
        </w:rPr>
        <w:t>10</w:t>
      </w:r>
      <w:r w:rsidRPr="00A770BC">
        <w:rPr>
          <w:rFonts w:hint="eastAsia"/>
          <w:szCs w:val="21"/>
        </w:rPr>
        <w:t>分，并按下列规则评分：</w:t>
      </w:r>
    </w:p>
    <w:p w:rsidR="00742BB3" w:rsidRPr="00A770BC" w:rsidRDefault="00742BB3" w:rsidP="00A460A0">
      <w:pPr>
        <w:pStyle w:val="afe"/>
        <w:ind w:firstLine="361"/>
      </w:pPr>
      <w:r w:rsidRPr="00A770BC">
        <w:t xml:space="preserve">1 </w:t>
      </w:r>
      <w:r w:rsidRPr="00A770BC">
        <w:rPr>
          <w:rFonts w:hint="eastAsia"/>
        </w:rPr>
        <w:t>围护结构热工性能比北京市现行相关建筑节能设计标准规定的提高幅度达到</w:t>
      </w:r>
      <w:r w:rsidRPr="00A770BC">
        <w:rPr>
          <w:rFonts w:hint="eastAsia"/>
        </w:rPr>
        <w:t>3</w:t>
      </w:r>
      <w:r w:rsidRPr="00A770BC">
        <w:t>%</w:t>
      </w:r>
      <w:r w:rsidRPr="00A770BC">
        <w:rPr>
          <w:rFonts w:hint="eastAsia"/>
        </w:rPr>
        <w:t>，得</w:t>
      </w:r>
      <w:r w:rsidRPr="00A770BC">
        <w:rPr>
          <w:rFonts w:hint="eastAsia"/>
        </w:rPr>
        <w:t>3</w:t>
      </w:r>
      <w:r w:rsidRPr="00A770BC">
        <w:rPr>
          <w:rFonts w:hint="eastAsia"/>
        </w:rPr>
        <w:t>分，每增加</w:t>
      </w:r>
      <w:r w:rsidRPr="00A770BC">
        <w:rPr>
          <w:rFonts w:hint="eastAsia"/>
        </w:rPr>
        <w:t>1%</w:t>
      </w:r>
      <w:r w:rsidRPr="00A770BC">
        <w:rPr>
          <w:rFonts w:hint="eastAsia"/>
        </w:rPr>
        <w:t>，得</w:t>
      </w:r>
      <w:r w:rsidRPr="00A770BC">
        <w:rPr>
          <w:rFonts w:hint="eastAsia"/>
        </w:rPr>
        <w:t>1</w:t>
      </w:r>
      <w:r w:rsidRPr="00A770BC">
        <w:rPr>
          <w:rFonts w:hint="eastAsia"/>
        </w:rPr>
        <w:t>分，满分</w:t>
      </w:r>
      <w:r w:rsidRPr="00A770BC">
        <w:t>10</w:t>
      </w:r>
      <w:r w:rsidRPr="00A770BC">
        <w:rPr>
          <w:rFonts w:hint="eastAsia"/>
        </w:rPr>
        <w:t>分；</w:t>
      </w:r>
    </w:p>
    <w:p w:rsidR="00742BB3" w:rsidRPr="00A770BC" w:rsidRDefault="00742BB3" w:rsidP="00A460A0">
      <w:pPr>
        <w:pStyle w:val="afe"/>
        <w:ind w:firstLine="361"/>
      </w:pPr>
      <w:r w:rsidRPr="00A770BC">
        <w:t xml:space="preserve">2 </w:t>
      </w:r>
      <w:r w:rsidRPr="00A770BC">
        <w:rPr>
          <w:rFonts w:hint="eastAsia"/>
          <w:bCs/>
        </w:rPr>
        <w:t>按照围护结构热工性能权衡判断的方法和要求计算能耗，设计建筑全年累计暖通空调能耗值比参照建筑降低幅度达到</w:t>
      </w:r>
      <w:r w:rsidRPr="00A770BC">
        <w:rPr>
          <w:rFonts w:hint="eastAsia"/>
          <w:bCs/>
        </w:rPr>
        <w:t>3%</w:t>
      </w:r>
      <w:r w:rsidRPr="00A770BC">
        <w:rPr>
          <w:bCs/>
        </w:rPr>
        <w:t>，得</w:t>
      </w:r>
      <w:r w:rsidRPr="00A770BC">
        <w:rPr>
          <w:bCs/>
        </w:rPr>
        <w:t>3</w:t>
      </w:r>
      <w:r w:rsidRPr="00A770BC">
        <w:rPr>
          <w:bCs/>
        </w:rPr>
        <w:t>分，每增加</w:t>
      </w:r>
      <w:r w:rsidRPr="00A770BC">
        <w:rPr>
          <w:bCs/>
        </w:rPr>
        <w:t>1%</w:t>
      </w:r>
      <w:r w:rsidRPr="00A770BC">
        <w:rPr>
          <w:bCs/>
        </w:rPr>
        <w:t>，得</w:t>
      </w:r>
      <w:r w:rsidRPr="00A770BC">
        <w:rPr>
          <w:bCs/>
        </w:rPr>
        <w:t>1</w:t>
      </w:r>
      <w:r w:rsidRPr="00A770BC">
        <w:rPr>
          <w:bCs/>
        </w:rPr>
        <w:t>分，满分</w:t>
      </w:r>
      <w:r w:rsidRPr="00A770BC">
        <w:rPr>
          <w:bCs/>
        </w:rPr>
        <w:t>10</w:t>
      </w:r>
      <w:r w:rsidRPr="00A770BC">
        <w:rPr>
          <w:bCs/>
        </w:rPr>
        <w:t>分</w:t>
      </w:r>
      <w:r w:rsidRPr="00A770BC">
        <w:rPr>
          <w:rFonts w:hint="eastAsia"/>
        </w:rPr>
        <w:t>。</w:t>
      </w:r>
    </w:p>
    <w:p w:rsidR="00742BB3" w:rsidRPr="00A770BC" w:rsidRDefault="00742BB3" w:rsidP="00A460A0">
      <w:pPr>
        <w:pStyle w:val="afd"/>
        <w:ind w:left="452" w:hanging="452"/>
      </w:pPr>
      <w:r w:rsidRPr="00A770BC">
        <w:rPr>
          <w:rFonts w:hint="eastAsia"/>
        </w:rPr>
        <w:t>【审查范围】</w:t>
      </w:r>
    </w:p>
    <w:p w:rsidR="00742BB3" w:rsidRPr="00A770BC" w:rsidRDefault="00742BB3" w:rsidP="00A460A0">
      <w:pPr>
        <w:pStyle w:val="aff"/>
        <w:ind w:left="90"/>
      </w:pPr>
      <w:r w:rsidRPr="00A770BC">
        <w:rPr>
          <w:rFonts w:hint="eastAsia"/>
        </w:rPr>
        <w:t>民用建筑</w:t>
      </w:r>
    </w:p>
    <w:p w:rsidR="00742BB3" w:rsidRPr="00A770BC" w:rsidRDefault="00742BB3" w:rsidP="00A460A0">
      <w:pPr>
        <w:pStyle w:val="afd"/>
        <w:ind w:left="452" w:hanging="452"/>
      </w:pPr>
      <w:r w:rsidRPr="00A770BC">
        <w:rPr>
          <w:rFonts w:hint="eastAsia"/>
        </w:rPr>
        <w:t>【审查文件】</w:t>
      </w:r>
    </w:p>
    <w:p w:rsidR="00515EA6" w:rsidRPr="00A770BC" w:rsidRDefault="00515EA6" w:rsidP="00515EA6">
      <w:pPr>
        <w:pStyle w:val="aff"/>
        <w:ind w:left="90"/>
      </w:pPr>
      <w:r w:rsidRPr="00A770BC">
        <w:rPr>
          <w:rFonts w:hint="eastAsia"/>
        </w:rPr>
        <w:t>全年负荷计算分析报告</w:t>
      </w:r>
    </w:p>
    <w:p w:rsidR="00742BB3" w:rsidRPr="00A770BC" w:rsidRDefault="00742BB3" w:rsidP="00A460A0">
      <w:pPr>
        <w:pStyle w:val="afd"/>
        <w:ind w:left="452" w:hanging="452"/>
      </w:pPr>
      <w:r w:rsidRPr="00A770BC">
        <w:rPr>
          <w:rFonts w:hint="eastAsia"/>
        </w:rPr>
        <w:t>【审查内容】</w:t>
      </w:r>
    </w:p>
    <w:p w:rsidR="00742BB3" w:rsidRPr="00A770BC" w:rsidRDefault="00742BB3" w:rsidP="00A460A0">
      <w:pPr>
        <w:pStyle w:val="13"/>
        <w:ind w:left="450" w:hanging="450"/>
      </w:pPr>
      <w:r w:rsidRPr="00A770BC">
        <w:rPr>
          <w:rFonts w:hint="eastAsia"/>
        </w:rPr>
        <w:t>（1）</w:t>
      </w:r>
      <w:r w:rsidRPr="00A770BC">
        <w:t>对于居住建筑</w:t>
      </w:r>
      <w:r w:rsidR="00DF2B5B" w:rsidRPr="00A770BC">
        <w:rPr>
          <w:rStyle w:val="afc"/>
          <w:rFonts w:hint="eastAsia"/>
          <w:i w:val="0"/>
          <w:iCs w:val="0"/>
        </w:rPr>
        <w:t>和乙类公建</w:t>
      </w:r>
      <w:r w:rsidRPr="00A770BC">
        <w:t>，</w:t>
      </w:r>
      <w:r w:rsidRPr="00A770BC">
        <w:rPr>
          <w:rFonts w:hint="eastAsia"/>
        </w:rPr>
        <w:t>本条自动得分；</w:t>
      </w:r>
    </w:p>
    <w:p w:rsidR="00742BB3" w:rsidRPr="00A770BC" w:rsidRDefault="00742BB3" w:rsidP="00A460A0">
      <w:pPr>
        <w:pStyle w:val="13"/>
        <w:ind w:left="450" w:hanging="450"/>
      </w:pPr>
      <w:r w:rsidRPr="00A770BC">
        <w:rPr>
          <w:rFonts w:hint="eastAsia"/>
        </w:rPr>
        <w:t>（2）对于公共建筑，需进行建筑全年的暖通空调能耗计算分析，计算分析中</w:t>
      </w:r>
      <w:r w:rsidRPr="00A770BC">
        <w:rPr>
          <w:rFonts w:hint="eastAsia"/>
          <w:bCs/>
        </w:rPr>
        <w:t>需要</w:t>
      </w:r>
      <w:r w:rsidRPr="00A770BC">
        <w:rPr>
          <w:bCs/>
        </w:rPr>
        <w:t>基于两个算例的建筑</w:t>
      </w:r>
      <w:r w:rsidRPr="00A770BC">
        <w:rPr>
          <w:rFonts w:hint="eastAsia"/>
          <w:bCs/>
        </w:rPr>
        <w:t>暖通</w:t>
      </w:r>
      <w:r w:rsidRPr="00A770BC">
        <w:rPr>
          <w:bCs/>
        </w:rPr>
        <w:t>空调</w:t>
      </w:r>
      <w:r w:rsidRPr="00A770BC">
        <w:rPr>
          <w:rFonts w:hint="eastAsia"/>
          <w:bCs/>
        </w:rPr>
        <w:t>全年</w:t>
      </w:r>
      <w:r w:rsidRPr="00A770BC">
        <w:rPr>
          <w:bCs/>
        </w:rPr>
        <w:t>累计综合能耗进行判定。</w:t>
      </w:r>
      <w:r w:rsidRPr="00A770BC">
        <w:rPr>
          <w:rFonts w:hint="eastAsia"/>
          <w:bCs/>
        </w:rPr>
        <w:t>两个</w:t>
      </w:r>
      <w:r w:rsidRPr="00A770BC">
        <w:rPr>
          <w:bCs/>
        </w:rPr>
        <w:t>算例</w:t>
      </w:r>
      <w:r w:rsidRPr="00A770BC">
        <w:rPr>
          <w:rFonts w:hint="eastAsia"/>
          <w:bCs/>
        </w:rPr>
        <w:t>仅</w:t>
      </w:r>
      <w:r w:rsidRPr="00A770BC">
        <w:rPr>
          <w:bCs/>
        </w:rPr>
        <w:t>考虑围护结构本身的不同性能，在</w:t>
      </w:r>
      <w:r w:rsidRPr="00A770BC">
        <w:rPr>
          <w:rFonts w:hint="eastAsia"/>
          <w:bCs/>
        </w:rPr>
        <w:t>模拟</w:t>
      </w:r>
      <w:r w:rsidRPr="00A770BC">
        <w:rPr>
          <w:bCs/>
        </w:rPr>
        <w:t>计算建筑物</w:t>
      </w:r>
      <w:r w:rsidRPr="00A770BC">
        <w:rPr>
          <w:rFonts w:hint="eastAsia"/>
          <w:bCs/>
        </w:rPr>
        <w:t>全楼</w:t>
      </w:r>
      <w:r w:rsidRPr="00A770BC">
        <w:rPr>
          <w:bCs/>
        </w:rPr>
        <w:t>累计耗冷量时，</w:t>
      </w:r>
      <w:r w:rsidRPr="00A770BC">
        <w:rPr>
          <w:rFonts w:hint="eastAsia"/>
          <w:bCs/>
        </w:rPr>
        <w:t>不考虑</w:t>
      </w:r>
      <w:r w:rsidRPr="00A770BC">
        <w:rPr>
          <w:bCs/>
        </w:rPr>
        <w:t>室内</w:t>
      </w:r>
      <w:r w:rsidRPr="00A770BC">
        <w:rPr>
          <w:rFonts w:hint="eastAsia"/>
          <w:bCs/>
        </w:rPr>
        <w:t>发热量</w:t>
      </w:r>
      <w:r w:rsidRPr="00A770BC">
        <w:rPr>
          <w:bCs/>
        </w:rPr>
        <w:t>、新风</w:t>
      </w:r>
      <w:r w:rsidRPr="00A770BC">
        <w:rPr>
          <w:rFonts w:hint="eastAsia"/>
          <w:bCs/>
        </w:rPr>
        <w:t>耗</w:t>
      </w:r>
      <w:r w:rsidRPr="00A770BC">
        <w:rPr>
          <w:bCs/>
        </w:rPr>
        <w:t>冷量等；在</w:t>
      </w:r>
      <w:r w:rsidRPr="00A770BC">
        <w:rPr>
          <w:rFonts w:hint="eastAsia"/>
          <w:bCs/>
        </w:rPr>
        <w:t>模拟</w:t>
      </w:r>
      <w:r w:rsidRPr="00A770BC">
        <w:rPr>
          <w:bCs/>
        </w:rPr>
        <w:t>计算建筑物</w:t>
      </w:r>
      <w:r w:rsidRPr="00A770BC">
        <w:rPr>
          <w:rFonts w:hint="eastAsia"/>
          <w:bCs/>
        </w:rPr>
        <w:t>全楼</w:t>
      </w:r>
      <w:r w:rsidRPr="00A770BC">
        <w:rPr>
          <w:bCs/>
        </w:rPr>
        <w:t>累计耗</w:t>
      </w:r>
      <w:r w:rsidRPr="00A770BC">
        <w:rPr>
          <w:rFonts w:hint="eastAsia"/>
          <w:bCs/>
        </w:rPr>
        <w:t>热</w:t>
      </w:r>
      <w:r w:rsidRPr="00A770BC">
        <w:rPr>
          <w:bCs/>
        </w:rPr>
        <w:t>量时，</w:t>
      </w:r>
      <w:r w:rsidRPr="00A770BC">
        <w:rPr>
          <w:rFonts w:hint="eastAsia"/>
          <w:bCs/>
        </w:rPr>
        <w:t>不考虑室内</w:t>
      </w:r>
      <w:r w:rsidRPr="00A770BC">
        <w:rPr>
          <w:bCs/>
        </w:rPr>
        <w:t>发热量、新风</w:t>
      </w:r>
      <w:r w:rsidRPr="00A770BC">
        <w:rPr>
          <w:rFonts w:hint="eastAsia"/>
          <w:bCs/>
        </w:rPr>
        <w:t>耗热量或冷风</w:t>
      </w:r>
      <w:r w:rsidRPr="00A770BC">
        <w:rPr>
          <w:bCs/>
        </w:rPr>
        <w:t>渗透和侵入耗热量、通风耗热量等</w:t>
      </w:r>
      <w:r w:rsidRPr="00A770BC">
        <w:rPr>
          <w:rFonts w:hint="eastAsia"/>
          <w:bCs/>
        </w:rPr>
        <w:t>。</w:t>
      </w:r>
      <w:r w:rsidRPr="00A770BC">
        <w:rPr>
          <w:bCs/>
        </w:rPr>
        <w:t>专用模拟软件</w:t>
      </w:r>
      <w:r w:rsidRPr="00A770BC">
        <w:rPr>
          <w:rFonts w:hint="eastAsia"/>
          <w:bCs/>
        </w:rPr>
        <w:t>的选择</w:t>
      </w:r>
      <w:r w:rsidRPr="00A770BC">
        <w:rPr>
          <w:bCs/>
        </w:rPr>
        <w:t>、参照建筑的参数设定以及围护结构热工性能权衡判断计算</w:t>
      </w:r>
      <w:r w:rsidRPr="00A770BC">
        <w:rPr>
          <w:rFonts w:hint="eastAsia"/>
          <w:bCs/>
        </w:rPr>
        <w:t>的</w:t>
      </w:r>
      <w:r w:rsidRPr="00A770BC">
        <w:rPr>
          <w:bCs/>
        </w:rPr>
        <w:t>其它要求应符合现行《公共建筑节能设计标准》DB11/687的规定。</w:t>
      </w:r>
    </w:p>
    <w:p w:rsidR="00742BB3" w:rsidRPr="00A770BC" w:rsidRDefault="00742BB3" w:rsidP="00A460A0">
      <w:pPr>
        <w:pStyle w:val="afd"/>
        <w:ind w:left="452" w:hanging="452"/>
      </w:pPr>
      <w:r w:rsidRPr="00A770BC">
        <w:rPr>
          <w:rFonts w:hint="eastAsia"/>
        </w:rPr>
        <w:t>【建议最低分】</w:t>
      </w:r>
    </w:p>
    <w:p w:rsidR="009966D0" w:rsidRPr="00A770BC" w:rsidRDefault="00BB0FDB" w:rsidP="00A460A0">
      <w:pPr>
        <w:pStyle w:val="aff2"/>
        <w:ind w:left="90"/>
        <w:rPr>
          <w:rStyle w:val="afc"/>
          <w:i w:val="0"/>
          <w:iCs w:val="0"/>
        </w:rPr>
      </w:pPr>
      <w:r w:rsidRPr="00A770BC">
        <w:rPr>
          <w:rStyle w:val="afc"/>
          <w:rFonts w:hint="eastAsia"/>
          <w:i w:val="0"/>
          <w:iCs w:val="0"/>
        </w:rPr>
        <w:t>居住建筑和乙类公建10分/甲类丙类公建3分</w:t>
      </w:r>
    </w:p>
    <w:p w:rsidR="00742BB3" w:rsidRPr="00A770BC" w:rsidRDefault="00742BB3" w:rsidP="00A460A0">
      <w:pPr>
        <w:pStyle w:val="aff2"/>
        <w:ind w:left="90"/>
        <w:rPr>
          <w:rFonts w:ascii="宋体"/>
        </w:rPr>
      </w:pPr>
      <w:r w:rsidRPr="00A770BC">
        <w:rPr>
          <w:rFonts w:hint="eastAsia"/>
        </w:rPr>
        <w:t>注：本条还有建筑专业相关内容。</w:t>
      </w:r>
    </w:p>
    <w:p w:rsidR="00F36EE9" w:rsidRPr="00A770BC" w:rsidRDefault="00F36EE9" w:rsidP="00F36EE9">
      <w:pPr>
        <w:pStyle w:val="af8"/>
        <w:spacing w:before="156"/>
        <w:ind w:right="200" w:firstLineChars="194" w:firstLine="467"/>
      </w:pPr>
      <w:r w:rsidRPr="00A770BC">
        <w:rPr>
          <w:rFonts w:ascii="宋体" w:hAnsi="宋体" w:hint="eastAsia"/>
        </w:rPr>
        <w:t>Ⅱ</w:t>
      </w:r>
      <w:r w:rsidRPr="00A770BC">
        <w:rPr>
          <w:rFonts w:hint="eastAsia"/>
        </w:rPr>
        <w:t>供暖、通风与空调</w:t>
      </w:r>
      <w:bookmarkEnd w:id="82"/>
    </w:p>
    <w:p w:rsidR="00F36EE9" w:rsidRPr="00A770BC" w:rsidRDefault="00F36EE9" w:rsidP="00F36EE9">
      <w:pPr>
        <w:pStyle w:val="af9"/>
        <w:spacing w:before="240"/>
        <w:rPr>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4</w:t>
        </w:r>
      </w:smartTag>
      <w:r w:rsidR="00F50C8A" w:rsidRPr="00A770BC">
        <w:rPr>
          <w:rFonts w:hint="eastAsia"/>
          <w:szCs w:val="21"/>
        </w:rPr>
        <w:t>供暖</w:t>
      </w:r>
      <w:r w:rsidRPr="00A770BC">
        <w:rPr>
          <w:szCs w:val="21"/>
        </w:rPr>
        <w:t>空调系统的冷</w:t>
      </w:r>
      <w:r w:rsidRPr="00A770BC">
        <w:rPr>
          <w:bCs/>
          <w:szCs w:val="21"/>
        </w:rPr>
        <w:t>、热源机组能效指标均优于现行北京市地方标准《公共建筑节能设计标准》</w:t>
      </w:r>
      <w:r w:rsidRPr="00A770BC">
        <w:rPr>
          <w:bCs/>
          <w:szCs w:val="21"/>
        </w:rPr>
        <w:t>DB11/687</w:t>
      </w:r>
      <w:r w:rsidRPr="00A770BC">
        <w:rPr>
          <w:bCs/>
          <w:szCs w:val="21"/>
        </w:rPr>
        <w:t>的规定以及现行有关国家标准能效限定值的要求，评价总分值为</w:t>
      </w:r>
      <w:r w:rsidRPr="00A770BC">
        <w:rPr>
          <w:bCs/>
          <w:szCs w:val="21"/>
        </w:rPr>
        <w:t>6</w:t>
      </w:r>
      <w:r w:rsidRPr="00A770BC">
        <w:rPr>
          <w:bCs/>
          <w:szCs w:val="21"/>
        </w:rPr>
        <w:t>分，并按下列规则评分：</w:t>
      </w:r>
    </w:p>
    <w:p w:rsidR="00F36EE9" w:rsidRPr="00A770BC" w:rsidRDefault="00F36EE9" w:rsidP="00A460A0">
      <w:pPr>
        <w:pStyle w:val="afe"/>
        <w:ind w:firstLine="361"/>
        <w:rPr>
          <w:bCs/>
        </w:rPr>
      </w:pPr>
      <w:r w:rsidRPr="00A770BC">
        <w:rPr>
          <w:rFonts w:hint="eastAsia"/>
          <w:bCs/>
        </w:rPr>
        <w:t xml:space="preserve">1 </w:t>
      </w:r>
      <w:r w:rsidRPr="00A770BC">
        <w:rPr>
          <w:rFonts w:hint="eastAsia"/>
        </w:rPr>
        <w:t>电机驱动</w:t>
      </w:r>
      <w:r w:rsidR="00F50C8A" w:rsidRPr="00A770BC">
        <w:rPr>
          <w:rFonts w:hint="eastAsia"/>
        </w:rPr>
        <w:t>压缩机</w:t>
      </w:r>
      <w:r w:rsidRPr="00A770BC">
        <w:rPr>
          <w:rFonts w:hint="eastAsia"/>
        </w:rPr>
        <w:t>的蒸汽压缩循环冷水</w:t>
      </w:r>
      <w:r w:rsidRPr="00A770BC">
        <w:rPr>
          <w:rFonts w:hint="eastAsia"/>
          <w:bCs/>
        </w:rPr>
        <w:t>（热泵）机组的制冷性能系数（</w:t>
      </w:r>
      <w:r w:rsidRPr="00A770BC">
        <w:rPr>
          <w:rFonts w:hint="eastAsia"/>
          <w:bCs/>
        </w:rPr>
        <w:t>COP</w:t>
      </w:r>
      <w:r w:rsidRPr="00A770BC">
        <w:rPr>
          <w:rFonts w:hint="eastAsia"/>
          <w:bCs/>
        </w:rPr>
        <w:t>）和</w:t>
      </w:r>
      <w:r w:rsidRPr="00A770BC">
        <w:rPr>
          <w:bCs/>
        </w:rPr>
        <w:t>冷源系统综合制冷性能系数</w:t>
      </w:r>
      <w:r w:rsidRPr="00A770BC">
        <w:rPr>
          <w:rFonts w:hint="eastAsia"/>
          <w:bCs/>
        </w:rPr>
        <w:t>（</w:t>
      </w:r>
      <w:r w:rsidRPr="00A770BC">
        <w:rPr>
          <w:rFonts w:hint="eastAsia"/>
          <w:bCs/>
        </w:rPr>
        <w:t>SCOP</w:t>
      </w:r>
      <w:r w:rsidRPr="00A770BC">
        <w:rPr>
          <w:rFonts w:hint="eastAsia"/>
          <w:bCs/>
        </w:rPr>
        <w:t>）、单</w:t>
      </w:r>
      <w:r w:rsidRPr="00A770BC">
        <w:rPr>
          <w:bCs/>
        </w:rPr>
        <w:t>元式空气调节机、风管送风式和屋顶式空调机组</w:t>
      </w:r>
      <w:r w:rsidRPr="00A770BC">
        <w:rPr>
          <w:rFonts w:hint="eastAsia"/>
          <w:bCs/>
        </w:rPr>
        <w:t>的能效比（</w:t>
      </w:r>
      <w:r w:rsidRPr="00A770BC">
        <w:rPr>
          <w:rFonts w:hint="eastAsia"/>
          <w:bCs/>
        </w:rPr>
        <w:t>EER</w:t>
      </w:r>
      <w:r w:rsidRPr="00A770BC">
        <w:rPr>
          <w:rFonts w:hint="eastAsia"/>
          <w:bCs/>
        </w:rPr>
        <w:t>）、直燃型溴化锂吸收式冷水机组的制冷、供热性能系数（</w:t>
      </w:r>
      <w:r w:rsidRPr="00A770BC">
        <w:rPr>
          <w:rFonts w:hint="eastAsia"/>
          <w:bCs/>
        </w:rPr>
        <w:t>COP</w:t>
      </w:r>
      <w:r w:rsidRPr="00A770BC">
        <w:rPr>
          <w:rFonts w:hint="eastAsia"/>
          <w:bCs/>
        </w:rPr>
        <w:t>）：提高</w:t>
      </w:r>
      <w:r w:rsidRPr="00A770BC">
        <w:rPr>
          <w:rFonts w:hint="eastAsia"/>
          <w:bCs/>
        </w:rPr>
        <w:t>3%</w:t>
      </w:r>
      <w:r w:rsidRPr="00A770BC">
        <w:rPr>
          <w:rFonts w:hint="eastAsia"/>
          <w:bCs/>
        </w:rPr>
        <w:t>得</w:t>
      </w:r>
      <w:r w:rsidRPr="00A770BC">
        <w:rPr>
          <w:rFonts w:hint="eastAsia"/>
          <w:bCs/>
        </w:rPr>
        <w:t>3</w:t>
      </w:r>
      <w:r w:rsidRPr="00A770BC">
        <w:rPr>
          <w:rFonts w:hint="eastAsia"/>
          <w:bCs/>
        </w:rPr>
        <w:t>分，提高</w:t>
      </w:r>
      <w:r w:rsidRPr="00A770BC">
        <w:rPr>
          <w:rFonts w:hint="eastAsia"/>
          <w:bCs/>
        </w:rPr>
        <w:t>6%</w:t>
      </w:r>
      <w:r w:rsidRPr="00A770BC">
        <w:rPr>
          <w:rFonts w:hint="eastAsia"/>
          <w:bCs/>
        </w:rPr>
        <w:t>得</w:t>
      </w:r>
      <w:r w:rsidRPr="00A770BC">
        <w:rPr>
          <w:rFonts w:hint="eastAsia"/>
          <w:bCs/>
        </w:rPr>
        <w:t>6</w:t>
      </w:r>
      <w:r w:rsidRPr="00A770BC">
        <w:rPr>
          <w:rFonts w:hint="eastAsia"/>
          <w:bCs/>
        </w:rPr>
        <w:t>分；</w:t>
      </w:r>
    </w:p>
    <w:p w:rsidR="00F36EE9" w:rsidRPr="00A770BC" w:rsidRDefault="00F36EE9" w:rsidP="00A460A0">
      <w:pPr>
        <w:pStyle w:val="afe"/>
        <w:ind w:firstLine="361"/>
        <w:rPr>
          <w:bCs/>
        </w:rPr>
      </w:pPr>
      <w:r w:rsidRPr="00A770BC">
        <w:rPr>
          <w:rFonts w:hint="eastAsia"/>
          <w:bCs/>
        </w:rPr>
        <w:t xml:space="preserve">2 </w:t>
      </w:r>
      <w:r w:rsidRPr="00A770BC">
        <w:rPr>
          <w:rFonts w:hint="eastAsia"/>
        </w:rPr>
        <w:t>蒸汽型溴化锂吸收式冷水机组的单位制冷量蒸汽耗量</w:t>
      </w:r>
      <w:r w:rsidRPr="00A770BC">
        <w:rPr>
          <w:rFonts w:hint="eastAsia"/>
          <w:bCs/>
        </w:rPr>
        <w:t>：降低</w:t>
      </w:r>
      <w:r w:rsidRPr="00A770BC">
        <w:rPr>
          <w:rFonts w:hint="eastAsia"/>
          <w:bCs/>
        </w:rPr>
        <w:t>3%</w:t>
      </w:r>
      <w:r w:rsidRPr="00A770BC">
        <w:rPr>
          <w:rFonts w:hint="eastAsia"/>
          <w:bCs/>
        </w:rPr>
        <w:t>得</w:t>
      </w:r>
      <w:r w:rsidRPr="00A770BC">
        <w:rPr>
          <w:rFonts w:hint="eastAsia"/>
          <w:bCs/>
        </w:rPr>
        <w:t>3</w:t>
      </w:r>
      <w:r w:rsidRPr="00A770BC">
        <w:rPr>
          <w:rFonts w:hint="eastAsia"/>
          <w:bCs/>
        </w:rPr>
        <w:t>分，降低</w:t>
      </w:r>
      <w:r w:rsidRPr="00A770BC">
        <w:rPr>
          <w:rFonts w:hint="eastAsia"/>
          <w:bCs/>
        </w:rPr>
        <w:t>6%</w:t>
      </w:r>
      <w:r w:rsidRPr="00A770BC">
        <w:rPr>
          <w:rFonts w:hint="eastAsia"/>
          <w:bCs/>
        </w:rPr>
        <w:t>得</w:t>
      </w:r>
      <w:r w:rsidRPr="00A770BC">
        <w:rPr>
          <w:rFonts w:hint="eastAsia"/>
          <w:bCs/>
        </w:rPr>
        <w:t>6</w:t>
      </w:r>
      <w:r w:rsidRPr="00A770BC">
        <w:rPr>
          <w:rFonts w:hint="eastAsia"/>
          <w:bCs/>
        </w:rPr>
        <w:t>分；</w:t>
      </w:r>
    </w:p>
    <w:p w:rsidR="00F36EE9" w:rsidRPr="00A770BC" w:rsidRDefault="00F36EE9" w:rsidP="00A460A0">
      <w:pPr>
        <w:pStyle w:val="afe"/>
        <w:ind w:firstLine="361"/>
        <w:rPr>
          <w:bCs/>
        </w:rPr>
      </w:pPr>
      <w:r w:rsidRPr="00A770BC">
        <w:rPr>
          <w:rFonts w:hint="eastAsia"/>
          <w:bCs/>
        </w:rPr>
        <w:t xml:space="preserve">3 </w:t>
      </w:r>
      <w:r w:rsidRPr="00A770BC">
        <w:rPr>
          <w:rFonts w:hint="eastAsia"/>
        </w:rPr>
        <w:t>多联式空调</w:t>
      </w:r>
      <w:r w:rsidRPr="00A770BC">
        <w:rPr>
          <w:rFonts w:hint="eastAsia"/>
          <w:bCs/>
        </w:rPr>
        <w:t>（热泵）机组的制冷综合性能系数（</w:t>
      </w:r>
      <w:r w:rsidRPr="00A770BC">
        <w:rPr>
          <w:rFonts w:hint="eastAsia"/>
          <w:bCs/>
        </w:rPr>
        <w:t>IPLV(C))</w:t>
      </w:r>
      <w:r w:rsidRPr="00A770BC">
        <w:rPr>
          <w:rFonts w:hint="eastAsia"/>
          <w:bCs/>
        </w:rPr>
        <w:t>：提高</w:t>
      </w:r>
      <w:r w:rsidRPr="00A770BC">
        <w:rPr>
          <w:rFonts w:hint="eastAsia"/>
          <w:bCs/>
        </w:rPr>
        <w:t>4%</w:t>
      </w:r>
      <w:r w:rsidRPr="00A770BC">
        <w:rPr>
          <w:rFonts w:hint="eastAsia"/>
          <w:bCs/>
        </w:rPr>
        <w:t>得</w:t>
      </w:r>
      <w:r w:rsidRPr="00A770BC">
        <w:rPr>
          <w:rFonts w:hint="eastAsia"/>
          <w:bCs/>
        </w:rPr>
        <w:t>3</w:t>
      </w:r>
      <w:r w:rsidRPr="00A770BC">
        <w:rPr>
          <w:rFonts w:hint="eastAsia"/>
          <w:bCs/>
        </w:rPr>
        <w:t>分，提高</w:t>
      </w:r>
      <w:r w:rsidRPr="00A770BC">
        <w:rPr>
          <w:rFonts w:hint="eastAsia"/>
          <w:bCs/>
        </w:rPr>
        <w:t>8%</w:t>
      </w:r>
      <w:r w:rsidRPr="00A770BC">
        <w:rPr>
          <w:rFonts w:hint="eastAsia"/>
          <w:bCs/>
        </w:rPr>
        <w:t>得</w:t>
      </w:r>
      <w:r w:rsidRPr="00A770BC">
        <w:rPr>
          <w:rFonts w:hint="eastAsia"/>
          <w:bCs/>
        </w:rPr>
        <w:t>6</w:t>
      </w:r>
      <w:r w:rsidRPr="00A770BC">
        <w:rPr>
          <w:rFonts w:hint="eastAsia"/>
          <w:bCs/>
        </w:rPr>
        <w:t>分；</w:t>
      </w:r>
    </w:p>
    <w:p w:rsidR="00F36EE9" w:rsidRPr="00A770BC" w:rsidRDefault="00F36EE9" w:rsidP="00A460A0">
      <w:pPr>
        <w:pStyle w:val="afe"/>
        <w:ind w:firstLine="361"/>
        <w:rPr>
          <w:bCs/>
        </w:rPr>
      </w:pPr>
      <w:r w:rsidRPr="00A770BC">
        <w:rPr>
          <w:rFonts w:hint="eastAsia"/>
          <w:bCs/>
        </w:rPr>
        <w:t xml:space="preserve">4 </w:t>
      </w:r>
      <w:r w:rsidRPr="00A770BC">
        <w:rPr>
          <w:rFonts w:hint="eastAsia"/>
        </w:rPr>
        <w:t>燃煤锅炉热效率提高</w:t>
      </w:r>
      <w:r w:rsidRPr="00A770BC">
        <w:rPr>
          <w:rFonts w:hint="eastAsia"/>
          <w:bCs/>
        </w:rPr>
        <w:t>2</w:t>
      </w:r>
      <w:r w:rsidRPr="00A770BC">
        <w:rPr>
          <w:rFonts w:hint="eastAsia"/>
          <w:bCs/>
        </w:rPr>
        <w:t>个百分点、燃油燃气锅炉热效率提高</w:t>
      </w:r>
      <w:r w:rsidRPr="00A770BC">
        <w:rPr>
          <w:rFonts w:hint="eastAsia"/>
          <w:bCs/>
        </w:rPr>
        <w:t>1</w:t>
      </w:r>
      <w:r w:rsidRPr="00A770BC">
        <w:rPr>
          <w:rFonts w:hint="eastAsia"/>
          <w:bCs/>
        </w:rPr>
        <w:t>个百分点，得</w:t>
      </w:r>
      <w:r w:rsidRPr="00A770BC">
        <w:rPr>
          <w:rFonts w:hint="eastAsia"/>
          <w:bCs/>
        </w:rPr>
        <w:t>3</w:t>
      </w:r>
      <w:r w:rsidRPr="00A770BC">
        <w:rPr>
          <w:rFonts w:hint="eastAsia"/>
          <w:bCs/>
        </w:rPr>
        <w:t>分；燃煤锅炉热效率提高</w:t>
      </w:r>
      <w:r w:rsidRPr="00A770BC">
        <w:rPr>
          <w:rFonts w:hint="eastAsia"/>
          <w:bCs/>
        </w:rPr>
        <w:t>3</w:t>
      </w:r>
      <w:r w:rsidRPr="00A770BC">
        <w:rPr>
          <w:rFonts w:hint="eastAsia"/>
          <w:bCs/>
        </w:rPr>
        <w:t>个百分点、燃油燃气锅炉热效率提高</w:t>
      </w:r>
      <w:r w:rsidRPr="00A770BC">
        <w:rPr>
          <w:rFonts w:hint="eastAsia"/>
          <w:bCs/>
        </w:rPr>
        <w:t>2</w:t>
      </w:r>
      <w:r w:rsidRPr="00A770BC">
        <w:rPr>
          <w:rFonts w:hint="eastAsia"/>
          <w:bCs/>
        </w:rPr>
        <w:t>个百分点，得</w:t>
      </w:r>
      <w:r w:rsidRPr="00A770BC">
        <w:rPr>
          <w:rFonts w:hint="eastAsia"/>
          <w:bCs/>
        </w:rPr>
        <w:t>6</w:t>
      </w:r>
      <w:r w:rsidRPr="00A770BC">
        <w:rPr>
          <w:rFonts w:hint="eastAsia"/>
          <w:bCs/>
        </w:rPr>
        <w:t>分。</w:t>
      </w:r>
    </w:p>
    <w:p w:rsidR="00F36EE9" w:rsidRPr="00A770BC" w:rsidRDefault="00F36EE9" w:rsidP="00A460A0">
      <w:pPr>
        <w:pStyle w:val="afe"/>
        <w:ind w:firstLine="361"/>
        <w:rPr>
          <w:bCs/>
        </w:rPr>
      </w:pPr>
      <w:r w:rsidRPr="00A770BC">
        <w:rPr>
          <w:rFonts w:hint="eastAsia"/>
          <w:bCs/>
        </w:rPr>
        <w:t xml:space="preserve">5 </w:t>
      </w:r>
      <w:r w:rsidRPr="00A770BC">
        <w:rPr>
          <w:rFonts w:hint="eastAsia"/>
          <w:bCs/>
        </w:rPr>
        <w:t>房间空气</w:t>
      </w:r>
      <w:r w:rsidRPr="00A770BC">
        <w:rPr>
          <w:rFonts w:hint="eastAsia"/>
        </w:rPr>
        <w:t>调节器</w:t>
      </w:r>
      <w:r w:rsidRPr="00A770BC">
        <w:rPr>
          <w:rFonts w:hint="eastAsia"/>
          <w:bCs/>
        </w:rPr>
        <w:t>和家用燃气热水炉，其能效满足现行国家标准的节能评价值要求，得</w:t>
      </w:r>
      <w:r w:rsidRPr="00A770BC">
        <w:rPr>
          <w:rFonts w:hint="eastAsia"/>
          <w:bCs/>
        </w:rPr>
        <w:t>6</w:t>
      </w:r>
      <w:r w:rsidRPr="00A770BC">
        <w:rPr>
          <w:rFonts w:hint="eastAsia"/>
          <w:bCs/>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采用空调或供暖的民用建筑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暖通设计说明、设备表</w:t>
      </w:r>
    </w:p>
    <w:p w:rsidR="004B3BA6" w:rsidRPr="00A770BC" w:rsidRDefault="00F36EE9" w:rsidP="00EB6851">
      <w:pPr>
        <w:pStyle w:val="13"/>
        <w:ind w:left="450" w:hanging="450"/>
      </w:pPr>
      <w:r w:rsidRPr="00A770BC">
        <w:rPr>
          <w:rFonts w:hint="eastAsia"/>
        </w:rPr>
        <w:t>【审查内容】</w:t>
      </w:r>
      <w:r w:rsidR="00EB6851" w:rsidRPr="00A770BC">
        <w:rPr>
          <w:rFonts w:hint="eastAsia"/>
        </w:rPr>
        <w:t>（1）</w:t>
      </w:r>
      <w:r w:rsidRPr="00A770BC">
        <w:rPr>
          <w:rFonts w:hint="eastAsia"/>
        </w:rPr>
        <w:t>对城市市政热源，不对其热源机组能效进行</w:t>
      </w:r>
      <w:r w:rsidR="000029AE" w:rsidRPr="00A770BC">
        <w:rPr>
          <w:rFonts w:hint="eastAsia"/>
        </w:rPr>
        <w:t>要求</w:t>
      </w:r>
      <w:r w:rsidRPr="00A770BC">
        <w:rPr>
          <w:rFonts w:hint="eastAsia"/>
        </w:rPr>
        <w:t>；对于采用区域供冷，且能源站由第三方投资并运营的项目，不对其冷源机组能效进行</w:t>
      </w:r>
      <w:r w:rsidR="000029AE" w:rsidRPr="00A770BC">
        <w:rPr>
          <w:rFonts w:hint="eastAsia"/>
        </w:rPr>
        <w:t>要求；用户（住户）自行选择空调供暖系统及设备的，本条不参评</w:t>
      </w:r>
      <w:r w:rsidRPr="00A770BC">
        <w:rPr>
          <w:rFonts w:hint="eastAsia"/>
        </w:rPr>
        <w:t>。</w:t>
      </w:r>
    </w:p>
    <w:p w:rsidR="009966D0" w:rsidRPr="00A770BC" w:rsidRDefault="001D3827" w:rsidP="00A460A0">
      <w:pPr>
        <w:pStyle w:val="13"/>
        <w:ind w:left="450" w:hanging="450"/>
      </w:pPr>
      <w:r w:rsidRPr="00A770BC">
        <w:rPr>
          <w:rFonts w:hint="eastAsia"/>
        </w:rPr>
        <w:t>（2）锅炉房或集中冷站不在本次施工图报审范围内的项目，应在设计说明中应对其概况进行说明，并应在设计说明中对冷、热源机组能效提出要求</w:t>
      </w:r>
      <w:r w:rsidR="00DD0F02" w:rsidRPr="00A770BC">
        <w:rPr>
          <w:rFonts w:hint="eastAsia"/>
        </w:rPr>
        <w:t>。</w:t>
      </w:r>
    </w:p>
    <w:p w:rsidR="00F36EE9" w:rsidRPr="00A770BC" w:rsidRDefault="00F36EE9" w:rsidP="00A460A0">
      <w:pPr>
        <w:pStyle w:val="13"/>
        <w:ind w:left="450" w:hanging="450"/>
      </w:pPr>
      <w:r w:rsidRPr="00A770BC">
        <w:rPr>
          <w:rFonts w:hint="eastAsia"/>
        </w:rPr>
        <w:t>（</w:t>
      </w:r>
      <w:r w:rsidR="001D3827" w:rsidRPr="00A770BC">
        <w:rPr>
          <w:rFonts w:hint="eastAsia"/>
        </w:rPr>
        <w:t>3</w:t>
      </w:r>
      <w:r w:rsidRPr="00A770BC">
        <w:rPr>
          <w:rFonts w:hint="eastAsia"/>
        </w:rPr>
        <w:t>）暖通设计说明中应写明冷源系统型式和系统综合性能系数SCOP值。</w:t>
      </w:r>
    </w:p>
    <w:p w:rsidR="00F36EE9" w:rsidRPr="00A770BC" w:rsidRDefault="00F36EE9" w:rsidP="00A460A0">
      <w:pPr>
        <w:pStyle w:val="13"/>
        <w:ind w:left="450" w:hanging="450"/>
      </w:pPr>
      <w:r w:rsidRPr="00A770BC">
        <w:rPr>
          <w:rFonts w:hint="eastAsia"/>
        </w:rPr>
        <w:t>（</w:t>
      </w:r>
      <w:r w:rsidR="001D3827" w:rsidRPr="00A770BC">
        <w:rPr>
          <w:rFonts w:hint="eastAsia"/>
        </w:rPr>
        <w:t>4</w:t>
      </w:r>
      <w:r w:rsidRPr="00A770BC">
        <w:rPr>
          <w:rFonts w:hint="eastAsia"/>
        </w:rPr>
        <w:t>）暖通设备表中应写明：蒸汽压缩循环冷水（热泵）机组的制冷性能系数（COP）和冷源系统综合制冷性能系数（SCOP）、单元式空气调节机、风管送风式和屋顶式空调机组的能效比（EER）、直燃型溴化锂吸收式冷水机组的制冷、供热性能系数（COP）、蒸汽型溴化锂吸收式冷水机组的单位制冷量蒸汽耗量、多联式空调（热泵）机组的制冷综合性能系数（IPLV(C))、锅炉热效率、</w:t>
      </w:r>
      <w:r w:rsidRPr="00A770BC">
        <w:rPr>
          <w:rFonts w:hint="eastAsia"/>
          <w:bCs/>
        </w:rPr>
        <w:t>房间空气</w:t>
      </w:r>
      <w:r w:rsidRPr="00A770BC">
        <w:rPr>
          <w:rFonts w:hint="eastAsia"/>
        </w:rPr>
        <w:t>调节器</w:t>
      </w:r>
      <w:r w:rsidRPr="00A770BC">
        <w:rPr>
          <w:rFonts w:hint="eastAsia"/>
          <w:bCs/>
        </w:rPr>
        <w:t>和家用燃气热水炉的能效等级等。</w:t>
      </w:r>
    </w:p>
    <w:p w:rsidR="00F36EE9" w:rsidRPr="00A770BC" w:rsidRDefault="00F36EE9" w:rsidP="00A460A0">
      <w:pPr>
        <w:pStyle w:val="afd"/>
        <w:ind w:left="452" w:hanging="452"/>
      </w:pPr>
      <w:r w:rsidRPr="00A770BC">
        <w:rPr>
          <w:rFonts w:hint="eastAsia"/>
        </w:rPr>
        <w:lastRenderedPageBreak/>
        <w:t>【建议最低分】</w:t>
      </w:r>
    </w:p>
    <w:p w:rsidR="00F36EE9" w:rsidRPr="00A770BC" w:rsidRDefault="00F36EE9" w:rsidP="00A460A0">
      <w:pPr>
        <w:pStyle w:val="aff"/>
        <w:ind w:left="90"/>
      </w:pPr>
      <w:r w:rsidRPr="00A770BC">
        <w:rPr>
          <w:rFonts w:hint="eastAsia"/>
        </w:rPr>
        <w:t>6分</w:t>
      </w:r>
    </w:p>
    <w:p w:rsidR="00F36EE9" w:rsidRPr="00A770BC" w:rsidRDefault="00F36EE9" w:rsidP="00F36EE9">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5</w:t>
        </w:r>
      </w:smartTag>
      <w:r w:rsidRPr="00A770BC">
        <w:rPr>
          <w:rFonts w:hint="eastAsia"/>
          <w:szCs w:val="21"/>
        </w:rPr>
        <w:t>优化暖通空调的输配系统，减少输配系统的运行能耗。评价总分值为</w:t>
      </w:r>
      <w:r w:rsidRPr="00A770BC">
        <w:rPr>
          <w:rFonts w:hint="eastAsia"/>
          <w:szCs w:val="21"/>
        </w:rPr>
        <w:t>6</w:t>
      </w:r>
      <w:r w:rsidRPr="00A770BC">
        <w:rPr>
          <w:rFonts w:hint="eastAsia"/>
          <w:szCs w:val="21"/>
        </w:rPr>
        <w:t>分，并按下列规则分别评分并累计：</w:t>
      </w:r>
    </w:p>
    <w:p w:rsidR="00F36EE9" w:rsidRPr="00A770BC" w:rsidRDefault="00F36EE9" w:rsidP="00A460A0">
      <w:pPr>
        <w:pStyle w:val="afe"/>
        <w:ind w:firstLine="361"/>
      </w:pPr>
      <w:r w:rsidRPr="00A770BC">
        <w:rPr>
          <w:rFonts w:hint="eastAsia"/>
        </w:rPr>
        <w:t>1</w:t>
      </w:r>
      <w:r w:rsidRPr="00A770BC">
        <w:rPr>
          <w:rFonts w:hint="eastAsia"/>
        </w:rPr>
        <w:t xml:space="preserve">　通风空调系统风机的单位风量耗功率符合现行北京市地方标准《公共建筑节能设计标准》</w:t>
      </w:r>
      <w:r w:rsidRPr="00A770BC">
        <w:rPr>
          <w:rFonts w:hint="eastAsia"/>
        </w:rPr>
        <w:t>DB 11/687</w:t>
      </w:r>
      <w:r w:rsidRPr="00A770BC">
        <w:rPr>
          <w:rFonts w:hint="eastAsia"/>
        </w:rPr>
        <w:t>的要求，得</w:t>
      </w:r>
      <w:r w:rsidRPr="00A770BC">
        <w:rPr>
          <w:rFonts w:hint="eastAsia"/>
        </w:rPr>
        <w:t>2</w:t>
      </w:r>
      <w:r w:rsidRPr="00A770BC">
        <w:rPr>
          <w:rFonts w:hint="eastAsia"/>
        </w:rPr>
        <w:t>分；</w:t>
      </w:r>
    </w:p>
    <w:p w:rsidR="00F36EE9" w:rsidRPr="00A770BC" w:rsidRDefault="00F36EE9" w:rsidP="00A460A0">
      <w:pPr>
        <w:pStyle w:val="afe"/>
        <w:ind w:firstLine="361"/>
      </w:pPr>
      <w:r w:rsidRPr="00A770BC">
        <w:rPr>
          <w:rFonts w:hint="eastAsia"/>
        </w:rPr>
        <w:t>2</w:t>
      </w:r>
      <w:r w:rsidRPr="00A770BC">
        <w:rPr>
          <w:rFonts w:hint="eastAsia"/>
        </w:rPr>
        <w:t xml:space="preserve">　供暖系统热水循环泵耗电输热比满足现行北京市地方标准《公共建筑节能设计标准》</w:t>
      </w:r>
      <w:r w:rsidRPr="00A770BC">
        <w:rPr>
          <w:rFonts w:hint="eastAsia"/>
        </w:rPr>
        <w:t>DB 11/687</w:t>
      </w:r>
      <w:r w:rsidRPr="00A770BC">
        <w:rPr>
          <w:rFonts w:hint="eastAsia"/>
        </w:rPr>
        <w:t>的要求；空调冷热水系统循环泵的耗电输冷（热）比比现行北京市地方标准《公共建筑节能设计标准》</w:t>
      </w:r>
      <w:r w:rsidRPr="00A770BC">
        <w:rPr>
          <w:rFonts w:hint="eastAsia"/>
        </w:rPr>
        <w:t>DB 11/687</w:t>
      </w:r>
      <w:r w:rsidRPr="00A770BC">
        <w:rPr>
          <w:rFonts w:hint="eastAsia"/>
        </w:rPr>
        <w:t>规定值低</w:t>
      </w:r>
      <w:r w:rsidRPr="00A770BC">
        <w:rPr>
          <w:rFonts w:hint="eastAsia"/>
        </w:rPr>
        <w:t>10%</w:t>
      </w:r>
      <w:r w:rsidRPr="00A770BC">
        <w:rPr>
          <w:rFonts w:hint="eastAsia"/>
        </w:rPr>
        <w:t>，得</w:t>
      </w:r>
      <w:r w:rsidRPr="00A770BC">
        <w:rPr>
          <w:rFonts w:hint="eastAsia"/>
        </w:rPr>
        <w:t>2</w:t>
      </w:r>
      <w:r w:rsidRPr="00A770BC">
        <w:rPr>
          <w:rFonts w:hint="eastAsia"/>
        </w:rPr>
        <w:t>分；低</w:t>
      </w:r>
      <w:r w:rsidRPr="00A770BC">
        <w:rPr>
          <w:rFonts w:hint="eastAsia"/>
        </w:rPr>
        <w:t>20%</w:t>
      </w:r>
      <w:r w:rsidRPr="00A770BC">
        <w:rPr>
          <w:rFonts w:hint="eastAsia"/>
        </w:rPr>
        <w:t>，得</w:t>
      </w:r>
      <w:r w:rsidRPr="00A770BC">
        <w:rPr>
          <w:rFonts w:hint="eastAsia"/>
        </w:rPr>
        <w:t>4</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w:t>
      </w:r>
      <w:r w:rsidR="000029AE" w:rsidRPr="00A770BC">
        <w:rPr>
          <w:rFonts w:hint="eastAsia"/>
        </w:rPr>
        <w:t>供暖、通风或</w:t>
      </w:r>
      <w:r w:rsidRPr="00A770BC">
        <w:rPr>
          <w:rFonts w:hint="eastAsia"/>
        </w:rPr>
        <w:t>空调的民用建筑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暖通设备表、暖通节能计算书</w:t>
      </w:r>
    </w:p>
    <w:p w:rsidR="00F36EE9" w:rsidRPr="00A770BC" w:rsidRDefault="00F36EE9" w:rsidP="00A460A0">
      <w:pPr>
        <w:pStyle w:val="afd"/>
        <w:ind w:left="452" w:hanging="452"/>
      </w:pPr>
      <w:r w:rsidRPr="00A770BC">
        <w:rPr>
          <w:rFonts w:hint="eastAsia"/>
        </w:rPr>
        <w:t>【审查内容】</w:t>
      </w:r>
    </w:p>
    <w:p w:rsidR="000029AE" w:rsidRPr="00A770BC" w:rsidRDefault="00F36EE9" w:rsidP="00A460A0">
      <w:pPr>
        <w:pStyle w:val="13"/>
        <w:ind w:left="450" w:hanging="450"/>
      </w:pPr>
      <w:r w:rsidRPr="00A770BC">
        <w:rPr>
          <w:rFonts w:hint="eastAsia"/>
        </w:rPr>
        <w:t>（1）对于冰蓄冷乙二醇工质循环系统的耗电输冷比，本条</w:t>
      </w:r>
      <w:r w:rsidR="00D07146" w:rsidRPr="00A770BC">
        <w:rPr>
          <w:rFonts w:hint="eastAsia"/>
        </w:rPr>
        <w:t>不</w:t>
      </w:r>
      <w:r w:rsidR="00DF2B5B" w:rsidRPr="00A770BC">
        <w:rPr>
          <w:rFonts w:hint="eastAsia"/>
        </w:rPr>
        <w:t>要求</w:t>
      </w:r>
      <w:r w:rsidR="000029AE" w:rsidRPr="00A770BC">
        <w:rPr>
          <w:rFonts w:hint="eastAsia"/>
        </w:rPr>
        <w:t>。不涉及机械通风系统和（或）空调通风系统的民用建筑，条款1直接得2分。如空调系统按照北京市《公共建筑节能设计标准》DB 11/687-2015的要求进行了权衡判断，采用了提高循环水泵耗电输冷（热）比的措施进行补强，则应在补强后提高的基准上再提高相应的百分比。对于仅有集中采暖的建筑，供暖系统热水循环泵耗电输热比符合北京市《公共建筑节能设计标准》DB 11/687-2015的要求，条款2得4分。对于供暖和空调系统未采用集中热水和冷冻水输配方式时，条款2得4分。</w:t>
      </w:r>
    </w:p>
    <w:p w:rsidR="00F36EE9" w:rsidRPr="00A770BC" w:rsidRDefault="00F36EE9" w:rsidP="00A460A0">
      <w:pPr>
        <w:pStyle w:val="13"/>
        <w:ind w:left="450" w:hanging="450"/>
      </w:pPr>
      <w:r w:rsidRPr="00A770BC">
        <w:rPr>
          <w:rFonts w:hint="eastAsia"/>
        </w:rPr>
        <w:t>（2）暖通设备表中应标明所选风机的单位风量耗功率、供暖系统热水循环泵耗电输热比、空调冷热水系统循环泵的耗电输冷（热）比</w:t>
      </w:r>
      <w:r w:rsidR="001D3827" w:rsidRPr="00A770BC">
        <w:rPr>
          <w:rFonts w:hint="eastAsia"/>
          <w:bCs/>
        </w:rPr>
        <w:t>（设计值和标准要求值）</w:t>
      </w:r>
      <w:r w:rsidRPr="00A770BC">
        <w:rPr>
          <w:rFonts w:hint="eastAsia"/>
        </w:rPr>
        <w:t>。</w:t>
      </w:r>
    </w:p>
    <w:p w:rsidR="00F36EE9" w:rsidRPr="00A770BC" w:rsidRDefault="00F36EE9" w:rsidP="00A460A0">
      <w:pPr>
        <w:pStyle w:val="13"/>
        <w:ind w:left="450" w:hanging="450"/>
      </w:pPr>
      <w:r w:rsidRPr="00A770BC">
        <w:rPr>
          <w:rFonts w:hint="eastAsia"/>
        </w:rPr>
        <w:t>（3）暖通节能计算书中应包含供暖系统热水循环泵耗电输热比、空调冷热水系统循环泵的耗电输冷（热）比计算过程。</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2分</w:t>
      </w:r>
    </w:p>
    <w:p w:rsidR="00F36EE9" w:rsidRPr="00A770BC" w:rsidRDefault="00F36EE9" w:rsidP="00F36EE9">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6  </w:t>
      </w:r>
      <w:r w:rsidRPr="00A770BC">
        <w:rPr>
          <w:rFonts w:hint="eastAsia"/>
          <w:szCs w:val="21"/>
        </w:rPr>
        <w:t>采取措施降低过渡季节供暖、通风与空调系统能耗，评价总分值为</w:t>
      </w:r>
      <w:r w:rsidRPr="00A770BC">
        <w:rPr>
          <w:rFonts w:hint="eastAsia"/>
          <w:szCs w:val="21"/>
        </w:rPr>
        <w:t>6</w:t>
      </w:r>
      <w:r w:rsidRPr="00A770BC">
        <w:rPr>
          <w:rFonts w:hint="eastAsia"/>
          <w:szCs w:val="21"/>
        </w:rPr>
        <w:t>分，并按下列规则分别评分并累计：</w:t>
      </w:r>
    </w:p>
    <w:p w:rsidR="00F36EE9" w:rsidRPr="00A770BC" w:rsidRDefault="00F36EE9" w:rsidP="00A460A0">
      <w:pPr>
        <w:pStyle w:val="afe"/>
        <w:ind w:firstLine="361"/>
      </w:pPr>
      <w:r w:rsidRPr="00A770BC">
        <w:rPr>
          <w:rFonts w:hint="eastAsia"/>
        </w:rPr>
        <w:t>1</w:t>
      </w:r>
      <w:r w:rsidRPr="00A770BC">
        <w:rPr>
          <w:rFonts w:hint="eastAsia"/>
        </w:rPr>
        <w:t xml:space="preserve">　全空气空调系统能够实现全新风或变新风运行，且排风系统应与新风量的调节相适应，得</w:t>
      </w:r>
      <w:r w:rsidRPr="00A770BC">
        <w:rPr>
          <w:rFonts w:hint="eastAsia"/>
        </w:rPr>
        <w:t>3</w:t>
      </w:r>
      <w:r w:rsidRPr="00A770BC">
        <w:rPr>
          <w:rFonts w:hint="eastAsia"/>
        </w:rPr>
        <w:t>分；</w:t>
      </w:r>
    </w:p>
    <w:p w:rsidR="00F36EE9" w:rsidRPr="00A770BC" w:rsidRDefault="00F36EE9" w:rsidP="00A460A0">
      <w:pPr>
        <w:pStyle w:val="afe"/>
        <w:ind w:firstLine="361"/>
      </w:pPr>
      <w:r w:rsidRPr="00A770BC">
        <w:rPr>
          <w:rFonts w:hint="eastAsia"/>
        </w:rPr>
        <w:t>2</w:t>
      </w:r>
      <w:r w:rsidRPr="00A770BC">
        <w:rPr>
          <w:rFonts w:hint="eastAsia"/>
        </w:rPr>
        <w:t xml:space="preserve">　过渡季节改变新风送风温度、优化冷却塔供冷的运行时数及调整供冷温度等节能措施，得</w:t>
      </w:r>
      <w:r w:rsidRPr="00A770BC">
        <w:rPr>
          <w:rFonts w:hint="eastAsia"/>
        </w:rPr>
        <w:t>3</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bCs/>
        </w:rPr>
        <w:t>设置集中空调</w:t>
      </w:r>
      <w:r w:rsidRPr="00A770BC">
        <w:rPr>
          <w:rFonts w:hint="eastAsia"/>
          <w:bCs/>
        </w:rPr>
        <w:t>的</w:t>
      </w: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暖通设计说明、暖通系统图、暖通平面图</w:t>
      </w:r>
    </w:p>
    <w:p w:rsidR="00F36EE9" w:rsidRPr="00A770BC" w:rsidRDefault="00F36EE9" w:rsidP="00A460A0">
      <w:pPr>
        <w:pStyle w:val="afd"/>
        <w:ind w:left="452" w:hanging="452"/>
      </w:pPr>
      <w:r w:rsidRPr="00A770BC">
        <w:rPr>
          <w:rFonts w:hint="eastAsia"/>
        </w:rPr>
        <w:t>【审查内容】</w:t>
      </w:r>
    </w:p>
    <w:p w:rsidR="001D3827" w:rsidRPr="00A770BC" w:rsidRDefault="00F36EE9" w:rsidP="00A460A0">
      <w:pPr>
        <w:pStyle w:val="13"/>
        <w:ind w:left="450" w:hanging="450"/>
      </w:pPr>
      <w:r w:rsidRPr="00A770BC">
        <w:rPr>
          <w:rFonts w:hint="eastAsia"/>
        </w:rPr>
        <w:t>（1）</w:t>
      </w:r>
      <w:r w:rsidR="001D3827" w:rsidRPr="00A770BC">
        <w:rPr>
          <w:rFonts w:hint="eastAsia"/>
        </w:rPr>
        <w:t>对于不设暖通空调系统的建筑，本条不</w:t>
      </w:r>
      <w:r w:rsidR="006B2CC6" w:rsidRPr="00A770BC">
        <w:rPr>
          <w:rFonts w:hint="eastAsia"/>
        </w:rPr>
        <w:t>参评</w:t>
      </w:r>
      <w:r w:rsidR="001D3827" w:rsidRPr="00A770BC">
        <w:rPr>
          <w:rFonts w:hint="eastAsia"/>
        </w:rPr>
        <w:t>。对于未设置集中空调采用分体空调和（或）变频多联式空调、可随时开窗通风的民用建筑，当</w:t>
      </w:r>
      <w:r w:rsidR="001D3827" w:rsidRPr="00A770BC">
        <w:t>5.2.2</w:t>
      </w:r>
      <w:r w:rsidR="001D3827" w:rsidRPr="00A770BC">
        <w:rPr>
          <w:rFonts w:hint="eastAsia"/>
        </w:rPr>
        <w:t>条得分时</w:t>
      </w:r>
      <w:r w:rsidR="006B2CC6" w:rsidRPr="00A770BC">
        <w:rPr>
          <w:rFonts w:hint="eastAsia"/>
        </w:rPr>
        <w:t>本条得</w:t>
      </w:r>
      <w:r w:rsidR="006B2CC6" w:rsidRPr="00A770BC">
        <w:t>6</w:t>
      </w:r>
      <w:r w:rsidR="006B2CC6" w:rsidRPr="00A770BC">
        <w:rPr>
          <w:rFonts w:hint="eastAsia"/>
        </w:rPr>
        <w:t>分</w:t>
      </w:r>
      <w:r w:rsidR="001D3827" w:rsidRPr="00A770BC">
        <w:rPr>
          <w:rFonts w:hint="eastAsia"/>
        </w:rPr>
        <w:t>。没有全空气空调系统的</w:t>
      </w:r>
      <w:r w:rsidR="004505E2" w:rsidRPr="00A770BC">
        <w:rPr>
          <w:rFonts w:hint="eastAsia"/>
        </w:rPr>
        <w:t>第1</w:t>
      </w:r>
      <w:r w:rsidR="001D3827" w:rsidRPr="00A770BC">
        <w:rPr>
          <w:rFonts w:hint="eastAsia"/>
        </w:rPr>
        <w:t>款得</w:t>
      </w:r>
      <w:r w:rsidR="006B2CC6" w:rsidRPr="00A770BC">
        <w:rPr>
          <w:rFonts w:hint="eastAsia"/>
        </w:rPr>
        <w:t>3</w:t>
      </w:r>
      <w:r w:rsidR="001D3827" w:rsidRPr="00A770BC">
        <w:rPr>
          <w:rFonts w:hint="eastAsia"/>
        </w:rPr>
        <w:t>分。</w:t>
      </w:r>
    </w:p>
    <w:p w:rsidR="00F36EE9" w:rsidRPr="00A770BC" w:rsidRDefault="001D3827" w:rsidP="00A460A0">
      <w:pPr>
        <w:pStyle w:val="13"/>
        <w:ind w:left="450" w:hanging="450"/>
      </w:pPr>
      <w:r w:rsidRPr="00A770BC">
        <w:rPr>
          <w:rFonts w:hint="eastAsia"/>
        </w:rPr>
        <w:t>（2）</w:t>
      </w:r>
      <w:r w:rsidR="00F36EE9" w:rsidRPr="00A770BC">
        <w:rPr>
          <w:rFonts w:hint="eastAsia"/>
        </w:rPr>
        <w:t>设计说明中应写明过渡季节降低供暖、通风与空调系统能耗的措施；</w:t>
      </w:r>
    </w:p>
    <w:p w:rsidR="00F36EE9" w:rsidRPr="00A770BC" w:rsidRDefault="00F36EE9" w:rsidP="00A460A0">
      <w:pPr>
        <w:pStyle w:val="13"/>
        <w:ind w:left="450" w:hanging="450"/>
      </w:pPr>
      <w:r w:rsidRPr="00A770BC">
        <w:rPr>
          <w:rFonts w:hint="eastAsia"/>
        </w:rPr>
        <w:t>（</w:t>
      </w:r>
      <w:r w:rsidR="001D3827" w:rsidRPr="00A770BC">
        <w:rPr>
          <w:rFonts w:hint="eastAsia"/>
        </w:rPr>
        <w:t>3</w:t>
      </w:r>
      <w:r w:rsidRPr="00A770BC">
        <w:rPr>
          <w:rFonts w:hint="eastAsia"/>
        </w:rPr>
        <w:t>）暖通系统图和（或）平面图中应体现所采用的节能措施的相关内容；</w:t>
      </w:r>
    </w:p>
    <w:p w:rsidR="00F36EE9" w:rsidRPr="00A770BC" w:rsidRDefault="00F36EE9" w:rsidP="00A460A0">
      <w:pPr>
        <w:pStyle w:val="13"/>
        <w:ind w:left="450" w:hanging="450"/>
      </w:pPr>
      <w:r w:rsidRPr="00A770BC">
        <w:rPr>
          <w:rFonts w:hint="eastAsia"/>
        </w:rPr>
        <w:t>（</w:t>
      </w:r>
      <w:r w:rsidR="001D3827" w:rsidRPr="00A770BC">
        <w:rPr>
          <w:rFonts w:hint="eastAsia"/>
        </w:rPr>
        <w:t>4</w:t>
      </w:r>
      <w:r w:rsidRPr="00A770BC">
        <w:rPr>
          <w:rFonts w:hint="eastAsia"/>
        </w:rPr>
        <w:t>）节能措施包括：全空气系统全新风或可调新风比运行；过渡季改变新风送风温度；优化冷却塔供冷运行时数及调整供冷温度等；</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6分</w:t>
      </w:r>
    </w:p>
    <w:p w:rsidR="00F36EE9" w:rsidRPr="00A770BC" w:rsidRDefault="00F36EE9" w:rsidP="00F36EE9">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7  </w:t>
      </w:r>
      <w:r w:rsidRPr="00A770BC">
        <w:rPr>
          <w:rFonts w:hint="eastAsia"/>
          <w:szCs w:val="21"/>
        </w:rPr>
        <w:t>采取措施降低部分负荷、部分空间使用下的供暖、通风与空调系统能耗，评价总分值为</w:t>
      </w:r>
      <w:r w:rsidRPr="00A770BC">
        <w:rPr>
          <w:rFonts w:hint="eastAsia"/>
          <w:szCs w:val="21"/>
        </w:rPr>
        <w:t>6</w:t>
      </w:r>
      <w:r w:rsidRPr="00A770BC">
        <w:rPr>
          <w:rFonts w:hint="eastAsia"/>
          <w:szCs w:val="21"/>
        </w:rPr>
        <w:t>分，并按下列规则分别评分并累计：</w:t>
      </w:r>
    </w:p>
    <w:p w:rsidR="00F36EE9" w:rsidRPr="00A770BC" w:rsidRDefault="00F36EE9" w:rsidP="00A460A0">
      <w:pPr>
        <w:pStyle w:val="afe"/>
        <w:ind w:firstLine="361"/>
      </w:pPr>
      <w:r w:rsidRPr="00A770BC">
        <w:t xml:space="preserve">1 </w:t>
      </w:r>
      <w:r w:rsidRPr="00A770BC">
        <w:rPr>
          <w:rFonts w:hint="eastAsia"/>
        </w:rPr>
        <w:t>区分房间的朝向，细分供暖、空调区域，对系统进行分区控制，得</w:t>
      </w:r>
      <w:r w:rsidRPr="00A770BC">
        <w:rPr>
          <w:rFonts w:hint="eastAsia"/>
        </w:rPr>
        <w:t>2</w:t>
      </w:r>
      <w:r w:rsidRPr="00A770BC">
        <w:rPr>
          <w:rFonts w:hint="eastAsia"/>
        </w:rPr>
        <w:t>分；</w:t>
      </w:r>
    </w:p>
    <w:p w:rsidR="00F36EE9" w:rsidRPr="00A770BC" w:rsidRDefault="00F36EE9" w:rsidP="00A460A0">
      <w:pPr>
        <w:pStyle w:val="afe"/>
        <w:ind w:firstLine="361"/>
      </w:pPr>
      <w:r w:rsidRPr="00A770BC">
        <w:t xml:space="preserve">2 </w:t>
      </w:r>
      <w:r w:rsidRPr="00A770BC">
        <w:rPr>
          <w:rFonts w:hint="eastAsia"/>
        </w:rPr>
        <w:t>合理选配空调冷、热源机组台数与容量，制定实施根据负荷变化调节制冷（热）量的控制策略，且空调冷源的部分负荷性能符合现行</w:t>
      </w:r>
      <w:r w:rsidRPr="00A770BC">
        <w:rPr>
          <w:rFonts w:hAnsi="宋体"/>
          <w:bCs/>
        </w:rPr>
        <w:t>北京市地方标准《公共建筑节能设计标准》</w:t>
      </w:r>
      <w:r w:rsidRPr="00A770BC">
        <w:rPr>
          <w:bCs/>
        </w:rPr>
        <w:t>DB11/687</w:t>
      </w:r>
      <w:r w:rsidRPr="00A770BC">
        <w:rPr>
          <w:rFonts w:hint="eastAsia"/>
        </w:rPr>
        <w:t>的规定，得</w:t>
      </w:r>
      <w:r w:rsidRPr="00A770BC">
        <w:rPr>
          <w:rFonts w:hint="eastAsia"/>
        </w:rPr>
        <w:t>2</w:t>
      </w:r>
      <w:r w:rsidRPr="00A770BC">
        <w:rPr>
          <w:rFonts w:hint="eastAsia"/>
        </w:rPr>
        <w:t>分；</w:t>
      </w:r>
    </w:p>
    <w:p w:rsidR="00F36EE9" w:rsidRPr="00A770BC" w:rsidRDefault="00F36EE9" w:rsidP="00A460A0">
      <w:pPr>
        <w:pStyle w:val="afe"/>
        <w:ind w:firstLine="361"/>
      </w:pPr>
      <w:r w:rsidRPr="00A770BC">
        <w:t xml:space="preserve">3 </w:t>
      </w:r>
      <w:r w:rsidRPr="00A770BC">
        <w:rPr>
          <w:rFonts w:hAnsi="宋体"/>
          <w:bCs/>
        </w:rPr>
        <w:t>水系统、风系统合理采用变频控制技术，符合现行北京市地方标准《公共建筑节能设计标准》</w:t>
      </w:r>
      <w:r w:rsidRPr="00A770BC">
        <w:rPr>
          <w:bCs/>
        </w:rPr>
        <w:t>DB11/687</w:t>
      </w:r>
      <w:r w:rsidRPr="00A770BC">
        <w:rPr>
          <w:rFonts w:hAnsi="宋体"/>
          <w:bCs/>
        </w:rPr>
        <w:t>的相关要求</w:t>
      </w:r>
      <w:r w:rsidRPr="00A770BC">
        <w:rPr>
          <w:rFonts w:hint="eastAsia"/>
        </w:rPr>
        <w:t>，得</w:t>
      </w:r>
      <w:r w:rsidRPr="00A770BC">
        <w:rPr>
          <w:rFonts w:hint="eastAsia"/>
        </w:rPr>
        <w:t>2</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lastRenderedPageBreak/>
        <w:t>采用</w:t>
      </w:r>
      <w:r w:rsidR="00AC6B47" w:rsidRPr="00A770BC">
        <w:rPr>
          <w:rFonts w:hint="eastAsia"/>
        </w:rPr>
        <w:t>采</w:t>
      </w:r>
      <w:r w:rsidRPr="00A770BC">
        <w:rPr>
          <w:rFonts w:hint="eastAsia"/>
        </w:rPr>
        <w:t>暖、通风</w:t>
      </w:r>
      <w:r w:rsidR="00AC6B47" w:rsidRPr="00A770BC">
        <w:rPr>
          <w:rFonts w:hint="eastAsia"/>
        </w:rPr>
        <w:t>或空调</w:t>
      </w:r>
      <w:r w:rsidRPr="00A770BC">
        <w:rPr>
          <w:rFonts w:hint="eastAsia"/>
        </w:rPr>
        <w:t>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暖通设计说明、暖通系统图、暖通平面图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（1）设计说明中应写明降低部分负荷、部分空间使用下的供暖、通风与空调系统能耗的措施；</w:t>
      </w:r>
    </w:p>
    <w:p w:rsidR="00F36EE9" w:rsidRPr="00A770BC" w:rsidRDefault="00F36EE9" w:rsidP="00A460A0">
      <w:pPr>
        <w:pStyle w:val="13"/>
        <w:ind w:left="450" w:hanging="450"/>
      </w:pPr>
      <w:r w:rsidRPr="00A770BC">
        <w:rPr>
          <w:rFonts w:hint="eastAsia"/>
        </w:rPr>
        <w:t>（2）暖通平面布置应区分房间朝向，细分空调区域，可实现分区控制；</w:t>
      </w:r>
    </w:p>
    <w:p w:rsidR="00F36EE9" w:rsidRPr="00A770BC" w:rsidRDefault="00F36EE9" w:rsidP="00A460A0">
      <w:pPr>
        <w:pStyle w:val="13"/>
        <w:ind w:left="450" w:hanging="450"/>
      </w:pPr>
      <w:r w:rsidRPr="00A770BC">
        <w:rPr>
          <w:rFonts w:hint="eastAsia"/>
        </w:rPr>
        <w:t>（3）设备表中应标明空调冷源的部分负荷性能系数；</w:t>
      </w:r>
    </w:p>
    <w:p w:rsidR="00F36EE9" w:rsidRPr="00A770BC" w:rsidRDefault="00F36EE9" w:rsidP="00A460A0">
      <w:pPr>
        <w:pStyle w:val="13"/>
        <w:ind w:left="450" w:hanging="450"/>
      </w:pPr>
      <w:r w:rsidRPr="00A770BC">
        <w:rPr>
          <w:rFonts w:hint="eastAsia"/>
        </w:rPr>
        <w:t>（4）空调方式采用分体空调以及多联机的，</w:t>
      </w:r>
      <w:r w:rsidR="00AC6B47" w:rsidRPr="00A770BC">
        <w:rPr>
          <w:rFonts w:hint="eastAsia"/>
        </w:rPr>
        <w:t>当其供暖系统满足本款要求能够实现分户控温或没有供暖系统</w:t>
      </w:r>
      <w:r w:rsidRPr="00A770BC">
        <w:rPr>
          <w:rFonts w:hint="eastAsia"/>
        </w:rPr>
        <w:t>满足</w:t>
      </w:r>
      <w:r w:rsidR="00AC6B47" w:rsidRPr="00A770BC">
        <w:rPr>
          <w:rFonts w:hint="eastAsia"/>
        </w:rPr>
        <w:t>第1款要求</w:t>
      </w:r>
      <w:r w:rsidRPr="00A770BC">
        <w:rPr>
          <w:rFonts w:hint="eastAsia"/>
        </w:rPr>
        <w:t>；第</w:t>
      </w:r>
      <w:r w:rsidRPr="00A770BC">
        <w:t>3</w:t>
      </w:r>
      <w:r w:rsidRPr="00A770BC">
        <w:rPr>
          <w:rFonts w:hint="eastAsia"/>
        </w:rPr>
        <w:t>款主要针对输配系统，包括供暖、空调、通风等系统，如冷热源和末端一体化而不存在输配系统的，可认定为满足，例如住宅中仅设分体空调以及多联机等。</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6分</w:t>
      </w:r>
    </w:p>
    <w:p w:rsidR="00F36EE9" w:rsidRPr="00A770BC" w:rsidRDefault="00F36EE9" w:rsidP="00F36EE9">
      <w:pPr>
        <w:pStyle w:val="af9"/>
        <w:spacing w:before="240"/>
        <w:rPr>
          <w:rFonts w:cs="宋体"/>
          <w:bCs/>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8  </w:t>
      </w:r>
      <w:r w:rsidRPr="00A770BC">
        <w:rPr>
          <w:rFonts w:cs="宋体" w:hint="eastAsia"/>
          <w:bCs/>
          <w:szCs w:val="21"/>
        </w:rPr>
        <w:t>合理选择和优化供暖、通风与空调系统，评价总分值为</w:t>
      </w:r>
      <w:r w:rsidRPr="00A770BC">
        <w:rPr>
          <w:rFonts w:cs="宋体" w:hint="eastAsia"/>
          <w:bCs/>
          <w:szCs w:val="21"/>
        </w:rPr>
        <w:t>9</w:t>
      </w:r>
      <w:r w:rsidRPr="00A770BC">
        <w:rPr>
          <w:rFonts w:cs="宋体" w:hint="eastAsia"/>
          <w:bCs/>
          <w:szCs w:val="21"/>
        </w:rPr>
        <w:t>分，</w:t>
      </w:r>
      <w:r w:rsidRPr="00A770BC">
        <w:rPr>
          <w:rFonts w:cs="宋体"/>
          <w:bCs/>
          <w:szCs w:val="21"/>
        </w:rPr>
        <w:t>，并按下列规则评分：</w:t>
      </w:r>
    </w:p>
    <w:p w:rsidR="00F36EE9" w:rsidRPr="00A770BC" w:rsidRDefault="00F36EE9" w:rsidP="00A460A0">
      <w:pPr>
        <w:pStyle w:val="afe"/>
        <w:ind w:firstLine="361"/>
        <w:rPr>
          <w:rFonts w:cs="宋体"/>
          <w:bCs/>
        </w:rPr>
      </w:pPr>
      <w:r w:rsidRPr="00A770BC">
        <w:rPr>
          <w:rFonts w:cs="宋体"/>
          <w:bCs/>
        </w:rPr>
        <w:t>1</w:t>
      </w:r>
      <w:r w:rsidRPr="00A770BC">
        <w:rPr>
          <w:rFonts w:cs="宋体"/>
          <w:bCs/>
        </w:rPr>
        <w:t xml:space="preserve">　</w:t>
      </w:r>
      <w:r w:rsidRPr="00A770BC">
        <w:rPr>
          <w:rFonts w:hAnsi="宋体"/>
          <w:bCs/>
        </w:rPr>
        <w:t>系统能耗降低幅度达到</w:t>
      </w:r>
      <w:r w:rsidR="00E715B4" w:rsidRPr="00A770BC">
        <w:rPr>
          <w:rFonts w:cs="宋体" w:hint="eastAsia"/>
          <w:bCs/>
        </w:rPr>
        <w:t>3</w:t>
      </w:r>
      <w:r w:rsidRPr="00A770BC">
        <w:rPr>
          <w:rFonts w:cs="宋体"/>
          <w:bCs/>
        </w:rPr>
        <w:t>%</w:t>
      </w:r>
      <w:r w:rsidRPr="00A770BC">
        <w:rPr>
          <w:rFonts w:cs="宋体"/>
          <w:bCs/>
        </w:rPr>
        <w:t>，得</w:t>
      </w:r>
      <w:r w:rsidRPr="00A770BC">
        <w:rPr>
          <w:rFonts w:cs="宋体"/>
          <w:bCs/>
        </w:rPr>
        <w:t>3</w:t>
      </w:r>
      <w:r w:rsidRPr="00A770BC">
        <w:rPr>
          <w:rFonts w:cs="宋体"/>
          <w:bCs/>
        </w:rPr>
        <w:t>分；</w:t>
      </w:r>
    </w:p>
    <w:p w:rsidR="00F36EE9" w:rsidRPr="00A770BC" w:rsidRDefault="00F36EE9" w:rsidP="00A460A0">
      <w:pPr>
        <w:pStyle w:val="afe"/>
        <w:ind w:firstLine="361"/>
        <w:rPr>
          <w:rFonts w:cs="宋体"/>
          <w:bCs/>
        </w:rPr>
      </w:pPr>
      <w:r w:rsidRPr="00A770BC">
        <w:rPr>
          <w:rFonts w:cs="宋体"/>
          <w:bCs/>
        </w:rPr>
        <w:t>2</w:t>
      </w:r>
      <w:r w:rsidRPr="00A770BC">
        <w:rPr>
          <w:rFonts w:cs="宋体"/>
          <w:bCs/>
        </w:rPr>
        <w:t xml:space="preserve">　</w:t>
      </w:r>
      <w:r w:rsidRPr="00A770BC">
        <w:rPr>
          <w:rFonts w:hAnsi="宋体"/>
          <w:bCs/>
        </w:rPr>
        <w:t>系统能耗降低幅度达到</w:t>
      </w:r>
      <w:r w:rsidR="00E715B4" w:rsidRPr="00A770BC">
        <w:rPr>
          <w:rFonts w:cs="宋体" w:hint="eastAsia"/>
          <w:bCs/>
        </w:rPr>
        <w:t>5</w:t>
      </w:r>
      <w:r w:rsidRPr="00A770BC">
        <w:rPr>
          <w:rFonts w:cs="宋体"/>
          <w:bCs/>
        </w:rPr>
        <w:t>%</w:t>
      </w:r>
      <w:r w:rsidRPr="00A770BC">
        <w:rPr>
          <w:rFonts w:cs="宋体"/>
          <w:bCs/>
        </w:rPr>
        <w:t>，得</w:t>
      </w:r>
      <w:r w:rsidRPr="00A770BC">
        <w:rPr>
          <w:rFonts w:cs="宋体"/>
          <w:bCs/>
        </w:rPr>
        <w:t>6</w:t>
      </w:r>
      <w:r w:rsidRPr="00A770BC">
        <w:rPr>
          <w:rFonts w:cs="宋体"/>
          <w:bCs/>
        </w:rPr>
        <w:t>分；</w:t>
      </w:r>
    </w:p>
    <w:p w:rsidR="00F36EE9" w:rsidRPr="00A770BC" w:rsidRDefault="00F36EE9" w:rsidP="00A460A0">
      <w:pPr>
        <w:pStyle w:val="afe"/>
        <w:ind w:firstLine="361"/>
      </w:pPr>
      <w:r w:rsidRPr="00A770BC">
        <w:rPr>
          <w:rFonts w:cs="宋体"/>
          <w:bCs/>
        </w:rPr>
        <w:t>3</w:t>
      </w:r>
      <w:r w:rsidRPr="00A770BC">
        <w:rPr>
          <w:rFonts w:cs="宋体"/>
          <w:bCs/>
        </w:rPr>
        <w:t xml:space="preserve">　</w:t>
      </w:r>
      <w:r w:rsidRPr="00A770BC">
        <w:rPr>
          <w:rFonts w:hAnsi="宋体"/>
          <w:bCs/>
        </w:rPr>
        <w:t>系统能耗降低幅度达到</w:t>
      </w:r>
      <w:r w:rsidR="00E715B4" w:rsidRPr="00A770BC">
        <w:rPr>
          <w:rFonts w:cs="宋体" w:hint="eastAsia"/>
          <w:bCs/>
        </w:rPr>
        <w:t>10</w:t>
      </w:r>
      <w:r w:rsidRPr="00A770BC">
        <w:rPr>
          <w:rFonts w:cs="宋体"/>
          <w:bCs/>
        </w:rPr>
        <w:t>%</w:t>
      </w:r>
      <w:r w:rsidRPr="00A770BC">
        <w:rPr>
          <w:rFonts w:cs="宋体"/>
          <w:bCs/>
        </w:rPr>
        <w:t>，得</w:t>
      </w:r>
      <w:r w:rsidRPr="00A770BC">
        <w:rPr>
          <w:rFonts w:cs="宋体"/>
          <w:bCs/>
        </w:rPr>
        <w:t>9</w:t>
      </w:r>
      <w:r w:rsidRPr="00A770BC">
        <w:rPr>
          <w:rFonts w:cs="宋体"/>
          <w:bCs/>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进行供暖、通风或空调的民用建筑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暖通设计文件、暖通空调能耗模拟计算书</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（1）暖通空调能耗模拟计算书中应写明参照建筑与实际建筑的围护结构、供暖、通风和空调系统情况等计算输入条件，并应写明参照建筑和实际建筑的全年供暖、通风与空调能耗以及能耗降低幅度。</w:t>
      </w:r>
    </w:p>
    <w:p w:rsidR="00F36EE9" w:rsidRPr="00A770BC" w:rsidRDefault="00F36EE9" w:rsidP="00A460A0">
      <w:pPr>
        <w:pStyle w:val="13"/>
        <w:ind w:left="450" w:hanging="450"/>
      </w:pPr>
      <w:r w:rsidRPr="00A770BC">
        <w:rPr>
          <w:rFonts w:hint="eastAsia"/>
        </w:rPr>
        <w:t>（2）暖通空调能耗模拟计算书中</w:t>
      </w:r>
      <w:r w:rsidR="00BD5857" w:rsidRPr="00A770BC">
        <w:rPr>
          <w:rFonts w:hint="eastAsia"/>
        </w:rPr>
        <w:t>参照建筑与设计建筑的围护结构输入条件应相同，</w:t>
      </w:r>
      <w:r w:rsidR="009D783E" w:rsidRPr="00A770BC">
        <w:rPr>
          <w:rFonts w:hint="eastAsia"/>
        </w:rPr>
        <w:t>当第5.2.3条得分时，围护结构参数应与第5.2.3条优化后的参数一致；</w:t>
      </w:r>
      <w:r w:rsidR="00BD5857" w:rsidRPr="00A770BC">
        <w:rPr>
          <w:rFonts w:hint="eastAsia"/>
        </w:rPr>
        <w:t>设计建筑的</w:t>
      </w:r>
      <w:r w:rsidRPr="00A770BC">
        <w:rPr>
          <w:rFonts w:hint="eastAsia"/>
        </w:rPr>
        <w:t>系统输入条件应与暖通设计文件一致。</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w:t>
      </w:r>
    </w:p>
    <w:p w:rsidR="00F36EE9" w:rsidRPr="00A770BC" w:rsidRDefault="00F36EE9" w:rsidP="00F36EE9">
      <w:pPr>
        <w:pStyle w:val="af9"/>
        <w:spacing w:before="240"/>
        <w:rPr>
          <w:bCs/>
          <w:szCs w:val="21"/>
        </w:rPr>
      </w:pPr>
      <w:r w:rsidRPr="00A770BC">
        <w:rPr>
          <w:bCs/>
          <w:szCs w:val="21"/>
        </w:rPr>
        <w:t xml:space="preserve">5.2.9  </w:t>
      </w:r>
      <w:r w:rsidRPr="00A770BC">
        <w:rPr>
          <w:rFonts w:cs="宋体"/>
          <w:bCs/>
          <w:szCs w:val="21"/>
        </w:rPr>
        <w:t>合理设置暖通空调能耗监测与管理系统</w:t>
      </w:r>
      <w:r w:rsidRPr="00A770BC">
        <w:rPr>
          <w:rFonts w:hAnsi="宋体"/>
          <w:bCs/>
          <w:szCs w:val="21"/>
        </w:rPr>
        <w:t>，评价总分值为</w:t>
      </w:r>
      <w:r w:rsidRPr="00A770BC">
        <w:rPr>
          <w:bCs/>
          <w:szCs w:val="21"/>
        </w:rPr>
        <w:t>6</w:t>
      </w:r>
      <w:r w:rsidRPr="00A770BC">
        <w:rPr>
          <w:rFonts w:hAnsi="宋体"/>
          <w:bCs/>
          <w:szCs w:val="21"/>
        </w:rPr>
        <w:t>分，并按下列规则分别评分并累计：</w:t>
      </w:r>
    </w:p>
    <w:p w:rsidR="00F36EE9" w:rsidRPr="00A770BC" w:rsidRDefault="00F36EE9" w:rsidP="00A460A0">
      <w:pPr>
        <w:pStyle w:val="afe"/>
        <w:ind w:firstLine="361"/>
        <w:rPr>
          <w:bCs/>
        </w:rPr>
      </w:pPr>
      <w:r w:rsidRPr="00A770BC">
        <w:rPr>
          <w:bCs/>
        </w:rPr>
        <w:t xml:space="preserve">1  </w:t>
      </w:r>
      <w:r w:rsidRPr="00A770BC">
        <w:rPr>
          <w:rFonts w:hAnsi="宋体"/>
          <w:bCs/>
        </w:rPr>
        <w:t>对暖通空调系统的主要设备可以进行远程启停、监测、报警、记录，得</w:t>
      </w:r>
      <w:r w:rsidRPr="00A770BC">
        <w:rPr>
          <w:bCs/>
        </w:rPr>
        <w:t>1</w:t>
      </w:r>
      <w:r w:rsidRPr="00A770BC">
        <w:rPr>
          <w:rFonts w:hAnsi="宋体"/>
          <w:bCs/>
        </w:rPr>
        <w:t>分；</w:t>
      </w:r>
    </w:p>
    <w:p w:rsidR="00F36EE9" w:rsidRPr="00A770BC" w:rsidRDefault="00F36EE9" w:rsidP="00A460A0">
      <w:pPr>
        <w:pStyle w:val="afe"/>
        <w:ind w:firstLine="361"/>
      </w:pPr>
      <w:r w:rsidRPr="00A770BC">
        <w:t>2</w:t>
      </w:r>
      <w:r w:rsidRPr="00A770BC">
        <w:rPr>
          <w:rFonts w:hAnsi="宋体"/>
        </w:rPr>
        <w:t xml:space="preserve">　能够对系统的总冷热量瞬时值和累计值进行在线监测，得</w:t>
      </w:r>
      <w:r w:rsidRPr="00A770BC">
        <w:t>1</w:t>
      </w:r>
      <w:r w:rsidRPr="00A770BC">
        <w:rPr>
          <w:rFonts w:hAnsi="宋体"/>
        </w:rPr>
        <w:t>分</w:t>
      </w:r>
      <w:r w:rsidRPr="00A770BC">
        <w:rPr>
          <w:rFonts w:hAnsi="宋体"/>
          <w:bCs/>
        </w:rPr>
        <w:t>；</w:t>
      </w:r>
    </w:p>
    <w:p w:rsidR="00F36EE9" w:rsidRPr="00A770BC" w:rsidRDefault="00F36EE9" w:rsidP="00A460A0">
      <w:pPr>
        <w:pStyle w:val="afe"/>
        <w:ind w:firstLine="361"/>
      </w:pPr>
      <w:r w:rsidRPr="00A770BC">
        <w:t>3</w:t>
      </w:r>
      <w:r w:rsidRPr="00A770BC">
        <w:rPr>
          <w:rFonts w:hAnsi="宋体"/>
        </w:rPr>
        <w:t xml:space="preserve">　冷热源机组在三台及以上时，采用机组群控方式，得</w:t>
      </w:r>
      <w:r w:rsidRPr="00A770BC">
        <w:t>1</w:t>
      </w:r>
      <w:r w:rsidRPr="00A770BC">
        <w:rPr>
          <w:rFonts w:hAnsi="宋体"/>
        </w:rPr>
        <w:t>分</w:t>
      </w:r>
      <w:r w:rsidRPr="00A770BC">
        <w:rPr>
          <w:rFonts w:hAnsi="宋体"/>
          <w:bCs/>
        </w:rPr>
        <w:t>；</w:t>
      </w:r>
    </w:p>
    <w:p w:rsidR="00F36EE9" w:rsidRPr="00A770BC" w:rsidRDefault="00F36EE9" w:rsidP="00A460A0">
      <w:pPr>
        <w:pStyle w:val="afe"/>
        <w:ind w:firstLine="361"/>
      </w:pPr>
      <w:r w:rsidRPr="00A770BC">
        <w:t>4</w:t>
      </w:r>
      <w:r w:rsidRPr="00A770BC">
        <w:rPr>
          <w:rFonts w:hAnsi="宋体"/>
        </w:rPr>
        <w:t xml:space="preserve">　全空气空调系统变新风比采用自动控制方式，得</w:t>
      </w:r>
      <w:r w:rsidRPr="00A770BC">
        <w:t>1</w:t>
      </w:r>
      <w:r w:rsidRPr="00A770BC">
        <w:rPr>
          <w:rFonts w:hAnsi="宋体"/>
        </w:rPr>
        <w:t>分</w:t>
      </w:r>
      <w:r w:rsidRPr="00A770BC">
        <w:rPr>
          <w:rFonts w:hAnsi="宋体"/>
          <w:bCs/>
        </w:rPr>
        <w:t>；</w:t>
      </w:r>
    </w:p>
    <w:p w:rsidR="00F36EE9" w:rsidRPr="00A770BC" w:rsidRDefault="00F36EE9" w:rsidP="00A460A0">
      <w:pPr>
        <w:pStyle w:val="afe"/>
        <w:ind w:firstLine="361"/>
      </w:pPr>
      <w:r w:rsidRPr="00A770BC">
        <w:t>5</w:t>
      </w:r>
      <w:r w:rsidRPr="00A770BC">
        <w:rPr>
          <w:rFonts w:hAnsi="宋体"/>
        </w:rPr>
        <w:t xml:space="preserve">　调速水泵、调速风机及相对应的水阀、风阀采用自动控制方式，得</w:t>
      </w:r>
      <w:r w:rsidRPr="00A770BC">
        <w:t>1</w:t>
      </w:r>
      <w:r w:rsidRPr="00A770BC">
        <w:rPr>
          <w:rFonts w:hAnsi="宋体"/>
        </w:rPr>
        <w:t>分</w:t>
      </w:r>
      <w:r w:rsidRPr="00A770BC">
        <w:rPr>
          <w:rFonts w:hAnsi="宋体"/>
          <w:bCs/>
        </w:rPr>
        <w:t>；</w:t>
      </w:r>
    </w:p>
    <w:p w:rsidR="00F36EE9" w:rsidRPr="00A770BC" w:rsidRDefault="00F36EE9" w:rsidP="00A460A0">
      <w:pPr>
        <w:pStyle w:val="afe"/>
        <w:ind w:firstLine="361"/>
        <w:rPr>
          <w:rFonts w:hAnsi="宋体"/>
        </w:rPr>
      </w:pPr>
      <w:r w:rsidRPr="00A770BC">
        <w:t>6</w:t>
      </w:r>
      <w:r w:rsidRPr="00A770BC">
        <w:rPr>
          <w:rFonts w:hAnsi="宋体"/>
        </w:rPr>
        <w:t xml:space="preserve">　冷却塔风机开启台数或转速可根据冷却塔出水温度自动控制，得</w:t>
      </w:r>
      <w:r w:rsidRPr="00A770BC">
        <w:t>1</w:t>
      </w:r>
      <w:r w:rsidRPr="00A770BC">
        <w:rPr>
          <w:rFonts w:hAnsi="宋体"/>
        </w:rPr>
        <w:t>分。</w:t>
      </w:r>
    </w:p>
    <w:p w:rsidR="00F36EE9" w:rsidRPr="00A770BC" w:rsidRDefault="00F36EE9" w:rsidP="00A460A0">
      <w:pPr>
        <w:pStyle w:val="afd"/>
        <w:ind w:left="452" w:hanging="452"/>
      </w:pPr>
      <w:r w:rsidRPr="00A770BC">
        <w:rPr>
          <w:rFonts w:hint="eastAsia"/>
        </w:rPr>
        <w:t>【审查范围】</w:t>
      </w:r>
    </w:p>
    <w:p w:rsidR="00F36EE9" w:rsidRPr="00A770BC" w:rsidRDefault="004617A0" w:rsidP="00A460A0">
      <w:pPr>
        <w:pStyle w:val="aff"/>
        <w:ind w:left="90"/>
      </w:pPr>
      <w:r w:rsidRPr="00A770BC">
        <w:rPr>
          <w:rFonts w:hint="eastAsia"/>
        </w:rPr>
        <w:t>采用供暖、通风或空调的</w:t>
      </w:r>
      <w:r w:rsidR="00F36EE9" w:rsidRPr="00A770BC">
        <w:rPr>
          <w:rFonts w:hint="eastAsia"/>
        </w:rPr>
        <w:t>民用建筑（</w:t>
      </w:r>
      <w:r w:rsidRPr="00A770BC">
        <w:rPr>
          <w:rFonts w:hint="eastAsia"/>
        </w:rPr>
        <w:t>未设置条文中条款对应的系统，相应条款不参评</w:t>
      </w:r>
      <w:r w:rsidR="00F36EE9" w:rsidRPr="00A770BC">
        <w:rPr>
          <w:rFonts w:hint="eastAsia"/>
        </w:rPr>
        <w:t>）</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（1）暖通设计说明中应写明暖通空调系统的监测与控制的方案及措施。</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3</w:t>
      </w:r>
      <w:r w:rsidR="004617A0" w:rsidRPr="00A770BC">
        <w:rPr>
          <w:rFonts w:hint="eastAsia"/>
        </w:rPr>
        <w:t>分</w:t>
      </w:r>
    </w:p>
    <w:p w:rsidR="00F36EE9" w:rsidRPr="00A770BC" w:rsidRDefault="00F36EE9" w:rsidP="00A460A0">
      <w:pPr>
        <w:pStyle w:val="aff2"/>
        <w:ind w:left="90"/>
      </w:pPr>
      <w:r w:rsidRPr="00A770BC">
        <w:rPr>
          <w:rFonts w:hint="eastAsia"/>
        </w:rPr>
        <w:t>注：本条还有电气专业相关内容</w:t>
      </w:r>
    </w:p>
    <w:p w:rsidR="00F36EE9" w:rsidRPr="00A770BC" w:rsidRDefault="00F36EE9" w:rsidP="00DD36DB">
      <w:pPr>
        <w:pStyle w:val="af8"/>
        <w:spacing w:beforeLines="100" w:before="240" w:after="0"/>
      </w:pPr>
      <w:r w:rsidRPr="00A770BC">
        <w:rPr>
          <w:rFonts w:hint="eastAsia"/>
        </w:rPr>
        <w:t>Ⅲ照明与电气</w:t>
      </w:r>
    </w:p>
    <w:p w:rsidR="00F36EE9" w:rsidRPr="00A770BC" w:rsidRDefault="00F36EE9" w:rsidP="00931456">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13</w:t>
      </w:r>
      <w:r w:rsidRPr="00A770BC">
        <w:rPr>
          <w:rFonts w:cs="宋体" w:hint="eastAsia"/>
          <w:bCs/>
          <w:szCs w:val="21"/>
        </w:rPr>
        <w:t>合理选用节能型电气设备</w:t>
      </w:r>
      <w:r w:rsidRPr="00A770BC">
        <w:rPr>
          <w:rFonts w:hint="eastAsia"/>
          <w:szCs w:val="21"/>
        </w:rPr>
        <w:t>，评价总分值为</w:t>
      </w:r>
      <w:r w:rsidRPr="00A770BC">
        <w:rPr>
          <w:szCs w:val="21"/>
        </w:rPr>
        <w:t>5</w:t>
      </w:r>
      <w:r w:rsidRPr="00A770BC">
        <w:rPr>
          <w:rFonts w:hint="eastAsia"/>
          <w:szCs w:val="21"/>
        </w:rPr>
        <w:t>分，并按下列规则分别评分并累计：</w:t>
      </w:r>
    </w:p>
    <w:p w:rsidR="00F36EE9" w:rsidRPr="00A770BC" w:rsidRDefault="00F36EE9" w:rsidP="00A460A0">
      <w:pPr>
        <w:pStyle w:val="afe"/>
        <w:ind w:firstLine="361"/>
      </w:pPr>
      <w:r w:rsidRPr="00A770BC">
        <w:t xml:space="preserve">1 </w:t>
      </w:r>
      <w:r w:rsidRPr="00A770BC">
        <w:rPr>
          <w:rFonts w:hint="eastAsia"/>
        </w:rPr>
        <w:t>三相配电变压器达到现行国家标准《三相配电变压器能效限定值及能效等级》</w:t>
      </w:r>
      <w:r w:rsidRPr="00A770BC">
        <w:rPr>
          <w:rFonts w:hint="eastAsia"/>
        </w:rPr>
        <w:t>GB 20052</w:t>
      </w:r>
      <w:r w:rsidRPr="00A770BC">
        <w:rPr>
          <w:rFonts w:hint="eastAsia"/>
        </w:rPr>
        <w:t>的</w:t>
      </w:r>
      <w:r w:rsidRPr="00A770BC">
        <w:rPr>
          <w:rFonts w:hint="eastAsia"/>
        </w:rPr>
        <w:t>2</w:t>
      </w:r>
      <w:r w:rsidRPr="00A770BC">
        <w:rPr>
          <w:rFonts w:hint="eastAsia"/>
        </w:rPr>
        <w:t>级能效要求，得</w:t>
      </w:r>
      <w:r w:rsidRPr="00A770BC">
        <w:rPr>
          <w:rFonts w:hint="eastAsia"/>
        </w:rPr>
        <w:t>2</w:t>
      </w:r>
      <w:r w:rsidRPr="00A770BC">
        <w:rPr>
          <w:rFonts w:hint="eastAsia"/>
        </w:rPr>
        <w:lastRenderedPageBreak/>
        <w:t>分；</w:t>
      </w:r>
      <w:r w:rsidRPr="00A770BC">
        <w:rPr>
          <w:rFonts w:hint="eastAsia"/>
        </w:rPr>
        <w:t>1</w:t>
      </w:r>
      <w:r w:rsidRPr="00A770BC">
        <w:rPr>
          <w:rFonts w:hint="eastAsia"/>
        </w:rPr>
        <w:t>级能效要求，得</w:t>
      </w:r>
      <w:r w:rsidRPr="00A770BC">
        <w:rPr>
          <w:rFonts w:hint="eastAsia"/>
        </w:rPr>
        <w:t>3</w:t>
      </w:r>
      <w:r w:rsidRPr="00A770BC">
        <w:rPr>
          <w:rFonts w:hint="eastAsia"/>
        </w:rPr>
        <w:t>分；</w:t>
      </w:r>
    </w:p>
    <w:p w:rsidR="00F36EE9" w:rsidRPr="00A770BC" w:rsidRDefault="00F36EE9" w:rsidP="00A460A0">
      <w:pPr>
        <w:pStyle w:val="afe"/>
        <w:ind w:firstLine="361"/>
      </w:pPr>
      <w:r w:rsidRPr="00A770BC">
        <w:t xml:space="preserve">2 </w:t>
      </w:r>
      <w:r w:rsidRPr="00A770BC">
        <w:rPr>
          <w:rFonts w:hint="eastAsia"/>
        </w:rPr>
        <w:t>水泵、风机等设备，及其他电气装置满足相关现行国家标准的能效等级</w:t>
      </w:r>
      <w:r w:rsidRPr="00A770BC">
        <w:rPr>
          <w:rFonts w:hint="eastAsia"/>
        </w:rPr>
        <w:t>2</w:t>
      </w:r>
      <w:r w:rsidRPr="00A770BC">
        <w:rPr>
          <w:rFonts w:hint="eastAsia"/>
        </w:rPr>
        <w:t>级或节能评价值要求，得</w:t>
      </w:r>
      <w:r w:rsidRPr="00A770BC">
        <w:rPr>
          <w:rFonts w:hint="eastAsia"/>
        </w:rPr>
        <w:t>2</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4617A0" w:rsidRPr="00A770BC" w:rsidRDefault="00F36EE9" w:rsidP="004617A0">
      <w:pPr>
        <w:rPr>
          <w:rFonts w:ascii="宋体" w:cs="仿宋_GB2312"/>
          <w:szCs w:val="21"/>
        </w:rPr>
      </w:pPr>
      <w:r w:rsidRPr="00A770BC">
        <w:rPr>
          <w:rFonts w:hint="eastAsia"/>
        </w:rPr>
        <w:t>（</w:t>
      </w:r>
      <w:r w:rsidRPr="00A770BC">
        <w:rPr>
          <w:rFonts w:hint="eastAsia"/>
        </w:rPr>
        <w:t>1</w:t>
      </w:r>
      <w:r w:rsidRPr="00A770BC">
        <w:rPr>
          <w:rFonts w:hint="eastAsia"/>
        </w:rPr>
        <w:t>）</w:t>
      </w:r>
      <w:r w:rsidRPr="00A770BC">
        <w:rPr>
          <w:rFonts w:ascii="宋体" w:hAnsi="宋体" w:cs="仿宋_GB2312" w:hint="eastAsia"/>
          <w:szCs w:val="21"/>
        </w:rPr>
        <w:t>暖通设计说明中应写明所采用的水泵</w:t>
      </w:r>
      <w:r w:rsidR="004617A0" w:rsidRPr="00A770BC">
        <w:rPr>
          <w:rFonts w:ascii="宋体" w:hAnsi="宋体" w:cs="仿宋_GB2312" w:hint="eastAsia"/>
          <w:szCs w:val="21"/>
        </w:rPr>
        <w:t>、风机</w:t>
      </w:r>
      <w:r w:rsidR="004617A0" w:rsidRPr="00A770BC">
        <w:rPr>
          <w:rFonts w:cs="仿宋_GB2312" w:hint="eastAsia"/>
        </w:rPr>
        <w:t>满足</w:t>
      </w:r>
      <w:r w:rsidR="004617A0" w:rsidRPr="00A770BC">
        <w:rPr>
          <w:rFonts w:cs="仿宋_GB2312" w:hint="eastAsia"/>
        </w:rPr>
        <w:t>2</w:t>
      </w:r>
      <w:r w:rsidR="004617A0" w:rsidRPr="00A770BC">
        <w:rPr>
          <w:rFonts w:cs="仿宋_GB2312" w:hint="eastAsia"/>
        </w:rPr>
        <w:t>级能效或节能评价值要求</w:t>
      </w:r>
      <w:r w:rsidR="004617A0" w:rsidRPr="00A770BC">
        <w:rPr>
          <w:rFonts w:ascii="宋体" w:hAnsi="宋体" w:cs="仿宋_GB2312" w:hint="eastAsia"/>
          <w:szCs w:val="21"/>
        </w:rPr>
        <w:t>。</w:t>
      </w:r>
    </w:p>
    <w:p w:rsidR="00F36EE9" w:rsidRPr="00A770BC" w:rsidRDefault="00F36EE9" w:rsidP="00A460A0">
      <w:pPr>
        <w:pStyle w:val="afd"/>
        <w:ind w:left="213" w:hangingChars="118" w:hanging="213"/>
      </w:pPr>
      <w:r w:rsidRPr="00A770BC">
        <w:rPr>
          <w:rFonts w:hint="eastAsia"/>
        </w:rPr>
        <w:t>【建议最低分】</w:t>
      </w:r>
    </w:p>
    <w:p w:rsidR="00F36EE9" w:rsidRPr="00A770BC" w:rsidRDefault="0071316C" w:rsidP="00A460A0">
      <w:pPr>
        <w:pStyle w:val="aff"/>
        <w:ind w:left="90"/>
      </w:pPr>
      <w:r w:rsidRPr="00A770BC">
        <w:rPr>
          <w:rFonts w:hint="eastAsia"/>
        </w:rPr>
        <w:t>2</w:t>
      </w:r>
      <w:r w:rsidR="004617A0" w:rsidRPr="00A770BC">
        <w:rPr>
          <w:rFonts w:hint="eastAsia"/>
        </w:rPr>
        <w:t>分</w:t>
      </w:r>
    </w:p>
    <w:p w:rsidR="00F36EE9" w:rsidRPr="00A770BC" w:rsidRDefault="00F36EE9" w:rsidP="00A460A0">
      <w:pPr>
        <w:pStyle w:val="aff2"/>
        <w:ind w:left="90"/>
      </w:pPr>
      <w:r w:rsidRPr="00A770BC">
        <w:rPr>
          <w:rFonts w:hint="eastAsia"/>
        </w:rPr>
        <w:t>注：</w:t>
      </w:r>
      <w:r w:rsidR="001C36A9" w:rsidRPr="00A770BC">
        <w:rPr>
          <w:rFonts w:hint="eastAsia"/>
        </w:rPr>
        <w:t>本条第1款还有电气专业相关内容，第2款</w:t>
      </w:r>
      <w:r w:rsidRPr="00A770BC">
        <w:rPr>
          <w:rFonts w:hint="eastAsia"/>
        </w:rPr>
        <w:t>还有</w:t>
      </w:r>
      <w:r w:rsidR="008B1AA6" w:rsidRPr="00A770BC">
        <w:rPr>
          <w:rFonts w:hint="eastAsia"/>
        </w:rPr>
        <w:t>给</w:t>
      </w:r>
      <w:r w:rsidRPr="00A770BC">
        <w:rPr>
          <w:rFonts w:hint="eastAsia"/>
        </w:rPr>
        <w:t>排水专业相关内容。</w:t>
      </w:r>
    </w:p>
    <w:p w:rsidR="00F36EE9" w:rsidRPr="00A770BC" w:rsidRDefault="00F36EE9" w:rsidP="00DD36DB">
      <w:pPr>
        <w:pStyle w:val="af8"/>
        <w:spacing w:beforeLines="100" w:before="240" w:after="0" w:line="360" w:lineRule="auto"/>
      </w:pPr>
      <w:bookmarkStart w:id="83" w:name="_Toc404865432"/>
      <w:r w:rsidRPr="00A770BC">
        <w:rPr>
          <w:rFonts w:hint="eastAsia"/>
        </w:rPr>
        <w:t>Ⅳ能量综合利用</w:t>
      </w:r>
      <w:bookmarkEnd w:id="83"/>
    </w:p>
    <w:p w:rsidR="00F36EE9" w:rsidRPr="00A770BC" w:rsidRDefault="00F36EE9" w:rsidP="00931456">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14  </w:t>
      </w:r>
      <w:r w:rsidRPr="00A770BC">
        <w:rPr>
          <w:rFonts w:hint="eastAsia"/>
          <w:szCs w:val="21"/>
        </w:rPr>
        <w:t>排风能量回收系统设计合理并运行可靠，评价总分值为</w:t>
      </w:r>
      <w:r w:rsidRPr="00A770BC">
        <w:rPr>
          <w:rFonts w:hint="eastAsia"/>
          <w:szCs w:val="21"/>
        </w:rPr>
        <w:t>2</w:t>
      </w:r>
      <w:r w:rsidRPr="00A770BC">
        <w:rPr>
          <w:rFonts w:hint="eastAsia"/>
          <w:szCs w:val="21"/>
        </w:rPr>
        <w:t>分，并按下列规则评分，参评建筑的排风能量回收满足下列两项之一即可：</w:t>
      </w:r>
    </w:p>
    <w:p w:rsidR="00F36EE9" w:rsidRPr="00A770BC" w:rsidRDefault="00F36EE9" w:rsidP="00A460A0">
      <w:pPr>
        <w:pStyle w:val="afe"/>
        <w:ind w:firstLine="361"/>
        <w:rPr>
          <w:bCs/>
        </w:rPr>
      </w:pPr>
      <w:r w:rsidRPr="00A770BC">
        <w:rPr>
          <w:bCs/>
        </w:rPr>
        <w:t>1</w:t>
      </w:r>
      <w:r w:rsidRPr="00A770BC">
        <w:rPr>
          <w:bCs/>
        </w:rPr>
        <w:t xml:space="preserve">　采用</w:t>
      </w:r>
      <w:r w:rsidRPr="00A770BC">
        <w:t>集中</w:t>
      </w:r>
      <w:r w:rsidRPr="00A770BC">
        <w:rPr>
          <w:bCs/>
        </w:rPr>
        <w:t>空调系统的建筑，利用排风对新风进行预热</w:t>
      </w:r>
      <w:r w:rsidRPr="00A770BC">
        <w:rPr>
          <w:rFonts w:hint="eastAsia"/>
          <w:bCs/>
        </w:rPr>
        <w:t>（</w:t>
      </w:r>
      <w:r w:rsidRPr="00A770BC">
        <w:rPr>
          <w:bCs/>
        </w:rPr>
        <w:t>预冷</w:t>
      </w:r>
      <w:r w:rsidRPr="00A770BC">
        <w:rPr>
          <w:rFonts w:hint="eastAsia"/>
          <w:bCs/>
        </w:rPr>
        <w:t>）</w:t>
      </w:r>
      <w:r w:rsidRPr="00A770BC">
        <w:rPr>
          <w:bCs/>
        </w:rPr>
        <w:t>处理，降低新风负荷，且排风热回收装置</w:t>
      </w:r>
      <w:r w:rsidRPr="00A770BC">
        <w:rPr>
          <w:rFonts w:hint="eastAsia"/>
          <w:bCs/>
        </w:rPr>
        <w:t>（</w:t>
      </w:r>
      <w:r w:rsidRPr="00A770BC">
        <w:rPr>
          <w:bCs/>
        </w:rPr>
        <w:t>全热和显热</w:t>
      </w:r>
      <w:r w:rsidRPr="00A770BC">
        <w:rPr>
          <w:rFonts w:hint="eastAsia"/>
          <w:bCs/>
        </w:rPr>
        <w:t>）</w:t>
      </w:r>
      <w:r w:rsidRPr="00A770BC">
        <w:rPr>
          <w:bCs/>
        </w:rPr>
        <w:t>的额定热回收效率不低于</w:t>
      </w:r>
      <w:r w:rsidRPr="00A770BC">
        <w:rPr>
          <w:bCs/>
        </w:rPr>
        <w:t>60</w:t>
      </w:r>
      <w:r w:rsidRPr="00A770BC">
        <w:rPr>
          <w:bCs/>
        </w:rPr>
        <w:t>％；</w:t>
      </w:r>
    </w:p>
    <w:p w:rsidR="00F36EE9" w:rsidRPr="00A770BC" w:rsidRDefault="00F36EE9" w:rsidP="00A460A0">
      <w:pPr>
        <w:pStyle w:val="afe"/>
        <w:ind w:firstLine="361"/>
      </w:pPr>
      <w:r w:rsidRPr="00A770BC">
        <w:rPr>
          <w:bCs/>
        </w:rPr>
        <w:t>2</w:t>
      </w:r>
      <w:r w:rsidRPr="00A770BC">
        <w:rPr>
          <w:bCs/>
        </w:rPr>
        <w:t xml:space="preserve">　采用带热回收的新风与排风双向换气装置，且双向换气装置的额定热回收效率不低于</w:t>
      </w:r>
      <w:r w:rsidRPr="00A770BC">
        <w:rPr>
          <w:bCs/>
        </w:rPr>
        <w:t>55</w:t>
      </w:r>
      <w:r w:rsidRPr="00A770BC">
        <w:rPr>
          <w:bCs/>
        </w:rPr>
        <w:t>％。</w:t>
      </w:r>
    </w:p>
    <w:p w:rsidR="00F36EE9" w:rsidRPr="00A770BC" w:rsidRDefault="00F36EE9" w:rsidP="00A460A0">
      <w:pPr>
        <w:pStyle w:val="afd"/>
        <w:ind w:left="452" w:hanging="452"/>
      </w:pPr>
      <w:r w:rsidRPr="00A770BC">
        <w:rPr>
          <w:rFonts w:hint="eastAsia"/>
        </w:rPr>
        <w:t>【审查范围】</w:t>
      </w:r>
    </w:p>
    <w:p w:rsidR="00F36EE9" w:rsidRPr="00A770BC" w:rsidRDefault="00F36EE9" w:rsidP="00F36EE9">
      <w:pPr>
        <w:rPr>
          <w:rFonts w:ascii="宋体"/>
          <w:szCs w:val="21"/>
        </w:rPr>
      </w:pPr>
      <w:r w:rsidRPr="00A770BC">
        <w:rPr>
          <w:rFonts w:ascii="宋体" w:hAnsi="宋体" w:hint="eastAsia"/>
          <w:bCs/>
          <w:szCs w:val="21"/>
        </w:rPr>
        <w:t>采用供暖、通风或空调的民用建筑（对无独立新风系统的建筑，或其他不宜设置排风能量回收系统的建筑</w:t>
      </w:r>
      <w:r w:rsidR="00931456" w:rsidRPr="00A770BC">
        <w:rPr>
          <w:rFonts w:ascii="宋体" w:hAnsi="宋体" w:hint="eastAsia"/>
          <w:bCs/>
          <w:szCs w:val="21"/>
        </w:rPr>
        <w:t>，本条</w:t>
      </w:r>
      <w:r w:rsidRPr="00A770BC">
        <w:rPr>
          <w:rFonts w:ascii="宋体" w:hAnsi="宋体" w:hint="eastAsia"/>
          <w:bCs/>
          <w:szCs w:val="21"/>
        </w:rPr>
        <w:t>不</w:t>
      </w:r>
      <w:r w:rsidR="004617A0" w:rsidRPr="00A770BC">
        <w:rPr>
          <w:rFonts w:ascii="宋体" w:hAnsi="宋体" w:hint="eastAsia"/>
          <w:bCs/>
          <w:szCs w:val="21"/>
        </w:rPr>
        <w:t>参评</w:t>
      </w:r>
      <w:r w:rsidRPr="00A770BC">
        <w:rPr>
          <w:rFonts w:ascii="宋体" w:hAnsi="宋体" w:hint="eastAsia"/>
          <w:bCs/>
          <w:szCs w:val="21"/>
        </w:rPr>
        <w:t>）</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暖通设计说明、设备表、系统图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（1）暖通设计说明中应写明设置排风能量回收系统的应用范围、系统形式等内容；</w:t>
      </w:r>
    </w:p>
    <w:p w:rsidR="00F36EE9" w:rsidRPr="00A770BC" w:rsidRDefault="00F36EE9" w:rsidP="00A460A0">
      <w:pPr>
        <w:pStyle w:val="13"/>
        <w:ind w:left="450" w:hanging="450"/>
      </w:pPr>
      <w:r w:rsidRPr="00A770BC">
        <w:rPr>
          <w:rFonts w:hint="eastAsia"/>
        </w:rPr>
        <w:t>（2）系统图应体现排风能量回收系统的设备及通风路由；</w:t>
      </w:r>
    </w:p>
    <w:p w:rsidR="00F36EE9" w:rsidRPr="00A770BC" w:rsidRDefault="00F36EE9" w:rsidP="00A460A0">
      <w:pPr>
        <w:pStyle w:val="13"/>
        <w:ind w:left="450" w:hanging="450"/>
      </w:pPr>
      <w:r w:rsidRPr="00A770BC">
        <w:rPr>
          <w:rFonts w:hint="eastAsia"/>
        </w:rPr>
        <w:t>（3）暖通设备表中应标明排风热回收系统的额定热回收效率；</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2分</w:t>
      </w:r>
    </w:p>
    <w:p w:rsidR="00F36EE9" w:rsidRPr="00A770BC" w:rsidRDefault="00F36EE9" w:rsidP="00F36EE9">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15  </w:t>
      </w:r>
      <w:r w:rsidRPr="00A770BC">
        <w:rPr>
          <w:rFonts w:hint="eastAsia"/>
          <w:szCs w:val="21"/>
        </w:rPr>
        <w:t>合理采用蓄冷蓄热系统，评价总分值为</w:t>
      </w:r>
      <w:r w:rsidRPr="00A770BC">
        <w:rPr>
          <w:rFonts w:hint="eastAsia"/>
          <w:szCs w:val="21"/>
        </w:rPr>
        <w:t>3</w:t>
      </w:r>
      <w:r w:rsidRPr="00A770BC">
        <w:rPr>
          <w:rFonts w:hint="eastAsia"/>
          <w:szCs w:val="21"/>
        </w:rPr>
        <w:t>分，并按下列规则评分，参评建筑的蓄冷蓄热系统满足下列两项之一即可：</w:t>
      </w:r>
    </w:p>
    <w:p w:rsidR="00F36EE9" w:rsidRPr="00A770BC" w:rsidRDefault="00F36EE9" w:rsidP="00A460A0">
      <w:pPr>
        <w:pStyle w:val="afe"/>
        <w:ind w:firstLine="361"/>
      </w:pPr>
      <w:r w:rsidRPr="00A770BC">
        <w:rPr>
          <w:rFonts w:hint="eastAsia"/>
        </w:rPr>
        <w:t>1</w:t>
      </w:r>
      <w:r w:rsidRPr="00A770BC">
        <w:rPr>
          <w:rFonts w:hint="eastAsia"/>
        </w:rPr>
        <w:t xml:space="preserve">　用于蓄冷的电驱动蓄能设备提供的设计日的冷量达到</w:t>
      </w:r>
      <w:r w:rsidRPr="00A770BC">
        <w:rPr>
          <w:rFonts w:hint="eastAsia"/>
        </w:rPr>
        <w:t>20%</w:t>
      </w:r>
      <w:r w:rsidRPr="00A770BC">
        <w:rPr>
          <w:rFonts w:hint="eastAsia"/>
        </w:rPr>
        <w:t>；电加热装置的蓄能设备能保证高峰时段不用电；</w:t>
      </w:r>
    </w:p>
    <w:p w:rsidR="00F36EE9" w:rsidRPr="00A770BC" w:rsidRDefault="00F36EE9" w:rsidP="00A460A0">
      <w:pPr>
        <w:pStyle w:val="afe"/>
        <w:ind w:firstLine="361"/>
      </w:pPr>
      <w:r w:rsidRPr="00A770BC">
        <w:rPr>
          <w:rFonts w:hint="eastAsia"/>
        </w:rPr>
        <w:t>2</w:t>
      </w:r>
      <w:r w:rsidRPr="00A770BC">
        <w:rPr>
          <w:rFonts w:hint="eastAsia"/>
        </w:rPr>
        <w:t xml:space="preserve">　最大限度地利用谷电，谷电时段蓄冷设备全负荷运行的</w:t>
      </w:r>
      <w:r w:rsidRPr="00A770BC">
        <w:rPr>
          <w:rFonts w:hint="eastAsia"/>
        </w:rPr>
        <w:t>80%</w:t>
      </w:r>
      <w:r w:rsidRPr="00A770BC">
        <w:rPr>
          <w:rFonts w:hint="eastAsia"/>
        </w:rPr>
        <w:t>能全部蓄存并充分利用。</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采用供暖或空调的公共建筑</w:t>
      </w:r>
      <w:r w:rsidR="004617A0" w:rsidRPr="00A770BC">
        <w:rPr>
          <w:rFonts w:hint="eastAsia"/>
        </w:rPr>
        <w:t>（对于峰谷电价差小于2.5倍的项目，本条不参评）</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暖通设计说明、设备表、系统图、机房详图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（1）暖通设计说明中应写明蓄冷蓄热系统设计情况，包括蓄冷蓄热系统规模、运行策略等；</w:t>
      </w:r>
    </w:p>
    <w:p w:rsidR="00F36EE9" w:rsidRPr="00A770BC" w:rsidRDefault="00F36EE9" w:rsidP="00A460A0">
      <w:pPr>
        <w:pStyle w:val="13"/>
        <w:ind w:left="450" w:hanging="450"/>
      </w:pPr>
      <w:r w:rsidRPr="00A770BC">
        <w:rPr>
          <w:rFonts w:hint="eastAsia"/>
        </w:rPr>
        <w:t>（2）暖通设备材料表中应明确蓄冷蓄热设备的相关参数；</w:t>
      </w:r>
    </w:p>
    <w:p w:rsidR="00F36EE9" w:rsidRPr="00A770BC" w:rsidRDefault="00F36EE9" w:rsidP="00A460A0">
      <w:pPr>
        <w:pStyle w:val="13"/>
        <w:ind w:left="450" w:hanging="450"/>
      </w:pPr>
      <w:r w:rsidRPr="00A770BC">
        <w:rPr>
          <w:rFonts w:hint="eastAsia"/>
        </w:rPr>
        <w:t>（3）空调机房详图中应体现蓄冷蓄热系统的位置和尺寸；</w:t>
      </w:r>
    </w:p>
    <w:p w:rsidR="00F36EE9" w:rsidRPr="00A770BC" w:rsidRDefault="00F36EE9" w:rsidP="00A460A0">
      <w:pPr>
        <w:pStyle w:val="13"/>
        <w:ind w:left="450" w:hanging="450"/>
      </w:pPr>
      <w:r w:rsidRPr="00A770BC">
        <w:rPr>
          <w:rFonts w:hint="eastAsia"/>
        </w:rPr>
        <w:t>（4）暖通蓄冷蓄热系统图中应体现运行流程；</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w:t>
      </w:r>
    </w:p>
    <w:p w:rsidR="00F36EE9" w:rsidRPr="00A770BC" w:rsidRDefault="00F36EE9" w:rsidP="00F36EE9">
      <w:pPr>
        <w:pStyle w:val="af9"/>
        <w:spacing w:before="240"/>
        <w:rPr>
          <w:szCs w:val="21"/>
        </w:rPr>
      </w:pPr>
      <w:r w:rsidRPr="00A770BC">
        <w:rPr>
          <w:rFonts w:hint="eastAsia"/>
          <w:szCs w:val="21"/>
        </w:rPr>
        <w:t>5</w:t>
      </w:r>
      <w:r w:rsidRPr="00A770BC">
        <w:rPr>
          <w:szCs w:val="21"/>
        </w:rPr>
        <w:t>.2.</w:t>
      </w:r>
      <w:r w:rsidRPr="00A770BC">
        <w:rPr>
          <w:rFonts w:hint="eastAsia"/>
          <w:szCs w:val="21"/>
        </w:rPr>
        <w:t xml:space="preserve">16  </w:t>
      </w:r>
      <w:r w:rsidRPr="00A770BC">
        <w:rPr>
          <w:rFonts w:hint="eastAsia"/>
          <w:szCs w:val="21"/>
        </w:rPr>
        <w:t>合理利用余热废热解决建筑的蒸汽、供暖或生活热水需求，评价分值为</w:t>
      </w:r>
      <w:r w:rsidRPr="00A770BC">
        <w:rPr>
          <w:rFonts w:hint="eastAsia"/>
          <w:szCs w:val="21"/>
        </w:rPr>
        <w:t>4</w:t>
      </w:r>
      <w:r w:rsidRPr="00A770BC">
        <w:rPr>
          <w:rFonts w:hint="eastAsia"/>
          <w:szCs w:val="21"/>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lastRenderedPageBreak/>
        <w:t>民用建筑（</w:t>
      </w:r>
      <w:r w:rsidR="004617A0" w:rsidRPr="00A770BC">
        <w:rPr>
          <w:rFonts w:hint="eastAsia"/>
        </w:rPr>
        <w:t>采用市政热源的居住建筑，本条不参评</w:t>
      </w:r>
      <w:r w:rsidRPr="00A770BC">
        <w:rPr>
          <w:rFonts w:hint="eastAsia"/>
        </w:rPr>
        <w:t>）</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暖通设计说明、暖通设备表、暖通系统图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（1）暖通设计说明中应写明余热废热源、利用的方式、用量及其使用比例；</w:t>
      </w:r>
    </w:p>
    <w:p w:rsidR="00F36EE9" w:rsidRPr="00A770BC" w:rsidRDefault="00F36EE9" w:rsidP="00A460A0">
      <w:pPr>
        <w:pStyle w:val="13"/>
        <w:ind w:left="450" w:hanging="450"/>
      </w:pPr>
      <w:r w:rsidRPr="00A770BC">
        <w:rPr>
          <w:rFonts w:hint="eastAsia"/>
        </w:rPr>
        <w:t>（2）暖通系统图中应体现余热废热利用的相关内容；</w:t>
      </w:r>
    </w:p>
    <w:p w:rsidR="00F36EE9" w:rsidRPr="00A770BC" w:rsidRDefault="00F36EE9" w:rsidP="00A460A0">
      <w:pPr>
        <w:pStyle w:val="13"/>
        <w:ind w:left="450" w:hanging="450"/>
      </w:pPr>
      <w:r w:rsidRPr="00A770BC">
        <w:rPr>
          <w:rFonts w:hint="eastAsia"/>
        </w:rPr>
        <w:t>（3）暖通设备表中应写明余热废热利用机组及其他设备的相关参数；</w:t>
      </w:r>
    </w:p>
    <w:p w:rsidR="00F36EE9" w:rsidRPr="00A770BC" w:rsidRDefault="00F36EE9" w:rsidP="00A460A0">
      <w:pPr>
        <w:pStyle w:val="13"/>
        <w:ind w:left="450" w:hanging="450"/>
      </w:pPr>
      <w:r w:rsidRPr="00A770BC">
        <w:rPr>
          <w:rFonts w:hint="eastAsia"/>
        </w:rPr>
        <w:t>（4）本条重点审查余热或废热利用的合理性及提供的能量比例：余热或废热提供的能量分别不少于建筑所需蒸汽设计日总量的40%、供暖设计日总量的30%、生活热水设计日总量的60%；而对于采用空调冷凝热回收的工程，余热提供的能量不少于生活热水能耗的10%。</w:t>
      </w:r>
    </w:p>
    <w:p w:rsidR="009966D0" w:rsidRPr="00A770BC" w:rsidRDefault="00F36EE9" w:rsidP="00A460A0">
      <w:pPr>
        <w:pStyle w:val="13"/>
        <w:ind w:left="450" w:hanging="450"/>
      </w:pPr>
      <w:r w:rsidRPr="00A770BC">
        <w:rPr>
          <w:rFonts w:hint="eastAsia"/>
        </w:rPr>
        <w:t>（5）余热废热利用包含建筑内的热泵、空调余热、其他废热等，和附近热电厂、高能耗工厂等余热、废热。</w:t>
      </w:r>
      <w:r w:rsidR="004617A0" w:rsidRPr="00A770BC">
        <w:rPr>
          <w:rFonts w:hint="eastAsia"/>
        </w:rPr>
        <w:t>采用空调冷凝热回收、水环热泵、带热回收的多联机或冷凝壁挂炉等热回收技术或设备时，本条直接得分。</w:t>
      </w:r>
    </w:p>
    <w:p w:rsidR="00F36EE9" w:rsidRPr="00A770BC" w:rsidRDefault="00F36EE9" w:rsidP="00A460A0">
      <w:pPr>
        <w:pStyle w:val="afd"/>
        <w:ind w:left="213" w:hangingChars="118" w:hanging="213"/>
      </w:pPr>
      <w:r w:rsidRPr="00A770BC">
        <w:rPr>
          <w:rFonts w:hint="eastAsia"/>
        </w:rPr>
        <w:t>【建议最低分】</w:t>
      </w:r>
    </w:p>
    <w:p w:rsidR="00F36EE9" w:rsidRPr="00A770BC" w:rsidRDefault="00F36EE9" w:rsidP="00A460A0">
      <w:pPr>
        <w:pStyle w:val="aff"/>
        <w:ind w:left="90"/>
      </w:pPr>
      <w:r w:rsidRPr="00A770BC">
        <w:rPr>
          <w:rFonts w:hint="eastAsia"/>
        </w:rPr>
        <w:t>—</w:t>
      </w:r>
    </w:p>
    <w:p w:rsidR="00F36EE9" w:rsidRPr="00A770BC" w:rsidRDefault="00F36EE9" w:rsidP="00A460A0">
      <w:pPr>
        <w:pStyle w:val="aff2"/>
        <w:ind w:left="90"/>
      </w:pPr>
      <w:r w:rsidRPr="00A770BC">
        <w:rPr>
          <w:rFonts w:hint="eastAsia"/>
        </w:rPr>
        <w:t>注：本条还有给排水专业相关内容。</w:t>
      </w:r>
    </w:p>
    <w:p w:rsidR="00F36EE9" w:rsidRPr="00A770BC" w:rsidRDefault="00F36EE9" w:rsidP="00F36EE9">
      <w:pPr>
        <w:pStyle w:val="af9"/>
        <w:spacing w:before="240"/>
        <w:rPr>
          <w:szCs w:val="21"/>
        </w:rPr>
      </w:pPr>
      <w:r w:rsidRPr="00A770BC">
        <w:rPr>
          <w:rFonts w:hint="eastAsia"/>
          <w:szCs w:val="21"/>
        </w:rPr>
        <w:t>5</w:t>
      </w:r>
      <w:r w:rsidRPr="00A770BC">
        <w:rPr>
          <w:szCs w:val="21"/>
        </w:rPr>
        <w:t>.</w:t>
      </w:r>
      <w:r w:rsidRPr="00A770BC">
        <w:rPr>
          <w:rFonts w:hint="eastAsia"/>
          <w:szCs w:val="21"/>
        </w:rPr>
        <w:t>2</w:t>
      </w:r>
      <w:r w:rsidRPr="00A770BC">
        <w:rPr>
          <w:szCs w:val="21"/>
        </w:rPr>
        <w:t>.</w:t>
      </w:r>
      <w:r w:rsidRPr="00A770BC">
        <w:rPr>
          <w:rFonts w:hint="eastAsia"/>
          <w:szCs w:val="21"/>
        </w:rPr>
        <w:t xml:space="preserve">17  </w:t>
      </w:r>
      <w:r w:rsidRPr="00A770BC">
        <w:rPr>
          <w:rFonts w:hint="eastAsia"/>
          <w:szCs w:val="21"/>
        </w:rPr>
        <w:t>根据</w:t>
      </w:r>
      <w:r w:rsidR="002B0793" w:rsidRPr="00A770BC">
        <w:rPr>
          <w:rFonts w:hint="eastAsia"/>
          <w:szCs w:val="21"/>
        </w:rPr>
        <w:t>北京市</w:t>
      </w:r>
      <w:r w:rsidRPr="00A770BC">
        <w:rPr>
          <w:rFonts w:hint="eastAsia"/>
          <w:szCs w:val="21"/>
        </w:rPr>
        <w:t>气候和自然资源条件，合理利用可再生能源，评价总分值为</w:t>
      </w:r>
      <w:r w:rsidRPr="00A770BC">
        <w:rPr>
          <w:rFonts w:hint="eastAsia"/>
          <w:szCs w:val="21"/>
        </w:rPr>
        <w:t>9</w:t>
      </w:r>
      <w:r w:rsidRPr="00A770BC">
        <w:rPr>
          <w:rFonts w:hint="eastAsia"/>
          <w:szCs w:val="21"/>
        </w:rPr>
        <w:t>分，并按下列规则评分：</w:t>
      </w:r>
    </w:p>
    <w:p w:rsidR="00F36EE9" w:rsidRPr="00A770BC" w:rsidRDefault="00F36EE9" w:rsidP="00A460A0">
      <w:pPr>
        <w:pStyle w:val="afe"/>
        <w:ind w:firstLine="361"/>
      </w:pPr>
      <w:r w:rsidRPr="00A770BC">
        <w:t>1</w:t>
      </w:r>
      <w:r w:rsidRPr="00A770BC">
        <w:rPr>
          <w:rFonts w:hint="eastAsia"/>
        </w:rPr>
        <w:t>由可再生能源提供的生活用热水比例</w:t>
      </w:r>
      <w:r w:rsidRPr="00A770BC">
        <w:t>Rhw</w:t>
      </w:r>
      <w:r w:rsidRPr="00A770BC">
        <w:rPr>
          <w:rFonts w:hint="eastAsia"/>
        </w:rPr>
        <w:t>达到</w:t>
      </w:r>
      <w:r w:rsidRPr="00A770BC">
        <w:t>20%</w:t>
      </w:r>
      <w:r w:rsidRPr="00A770BC">
        <w:rPr>
          <w:rFonts w:hint="eastAsia"/>
        </w:rPr>
        <w:t>得</w:t>
      </w:r>
      <w:r w:rsidRPr="00A770BC">
        <w:t>4</w:t>
      </w:r>
      <w:r w:rsidRPr="00A770BC">
        <w:rPr>
          <w:rFonts w:hint="eastAsia"/>
        </w:rPr>
        <w:t>分，在此基础上每提高</w:t>
      </w:r>
      <w:r w:rsidRPr="00A770BC">
        <w:t>10%</w:t>
      </w:r>
      <w:r w:rsidRPr="00A770BC">
        <w:rPr>
          <w:rFonts w:hint="eastAsia"/>
        </w:rPr>
        <w:t>，多得</w:t>
      </w:r>
      <w:r w:rsidRPr="00A770BC">
        <w:rPr>
          <w:rFonts w:hint="eastAsia"/>
        </w:rPr>
        <w:t>1</w:t>
      </w:r>
      <w:r w:rsidRPr="00A770BC">
        <w:rPr>
          <w:rFonts w:hint="eastAsia"/>
        </w:rPr>
        <w:t>分；最高得</w:t>
      </w:r>
      <w:r w:rsidRPr="00A770BC">
        <w:rPr>
          <w:rFonts w:hint="eastAsia"/>
        </w:rPr>
        <w:t>9</w:t>
      </w:r>
      <w:r w:rsidRPr="00A770BC">
        <w:rPr>
          <w:rFonts w:hint="eastAsia"/>
        </w:rPr>
        <w:t>分；</w:t>
      </w:r>
    </w:p>
    <w:p w:rsidR="00F36EE9" w:rsidRPr="00A770BC" w:rsidRDefault="00F36EE9" w:rsidP="00A460A0">
      <w:pPr>
        <w:pStyle w:val="afe"/>
        <w:ind w:firstLine="361"/>
      </w:pPr>
      <w:r w:rsidRPr="00A770BC">
        <w:t>2</w:t>
      </w:r>
      <w:r w:rsidRPr="00A770BC">
        <w:rPr>
          <w:rFonts w:hint="eastAsia"/>
        </w:rPr>
        <w:t>由可再生能源提供的空调用冷量和热量比例达到</w:t>
      </w:r>
      <w:r w:rsidRPr="00A770BC">
        <w:t>20%</w:t>
      </w:r>
      <w:r w:rsidRPr="00A770BC">
        <w:rPr>
          <w:rFonts w:hint="eastAsia"/>
        </w:rPr>
        <w:t>，得</w:t>
      </w:r>
      <w:r w:rsidRPr="00A770BC">
        <w:t>4</w:t>
      </w:r>
      <w:r w:rsidRPr="00A770BC">
        <w:rPr>
          <w:rFonts w:hint="eastAsia"/>
        </w:rPr>
        <w:t>分，每提高</w:t>
      </w:r>
      <w:r w:rsidRPr="00A770BC">
        <w:t>10%</w:t>
      </w:r>
      <w:r w:rsidRPr="00A770BC">
        <w:rPr>
          <w:rFonts w:hint="eastAsia"/>
        </w:rPr>
        <w:t>，加</w:t>
      </w:r>
      <w:r w:rsidRPr="00A770BC">
        <w:t>1</w:t>
      </w:r>
      <w:r w:rsidRPr="00A770BC">
        <w:rPr>
          <w:rFonts w:hint="eastAsia"/>
        </w:rPr>
        <w:t>分；最高得</w:t>
      </w:r>
      <w:r w:rsidRPr="00A770BC">
        <w:rPr>
          <w:rFonts w:hint="eastAsia"/>
        </w:rPr>
        <w:t>9</w:t>
      </w:r>
      <w:r w:rsidRPr="00A770BC">
        <w:rPr>
          <w:rFonts w:hint="eastAsia"/>
        </w:rPr>
        <w:t>分；</w:t>
      </w:r>
    </w:p>
    <w:p w:rsidR="00F36EE9" w:rsidRPr="00A770BC" w:rsidRDefault="00F36EE9" w:rsidP="00A460A0">
      <w:pPr>
        <w:pStyle w:val="afe"/>
        <w:ind w:firstLine="361"/>
        <w:rPr>
          <w:kern w:val="2"/>
        </w:rPr>
      </w:pPr>
      <w:r w:rsidRPr="00A770BC">
        <w:t>3</w:t>
      </w:r>
      <w:r w:rsidRPr="00A770BC">
        <w:rPr>
          <w:rFonts w:hint="eastAsia"/>
        </w:rPr>
        <w:t>由可再生能源提供的电量比例达到</w:t>
      </w:r>
      <w:r w:rsidRPr="00A770BC">
        <w:t>1%</w:t>
      </w:r>
      <w:r w:rsidRPr="00A770BC">
        <w:rPr>
          <w:rFonts w:hint="eastAsia"/>
        </w:rPr>
        <w:t>，得</w:t>
      </w:r>
      <w:r w:rsidRPr="00A770BC">
        <w:t>4</w:t>
      </w:r>
      <w:r w:rsidRPr="00A770BC">
        <w:rPr>
          <w:rFonts w:hint="eastAsia"/>
        </w:rPr>
        <w:t>分；每提高</w:t>
      </w:r>
      <w:r w:rsidRPr="00A770BC">
        <w:t>0.5%</w:t>
      </w:r>
      <w:r w:rsidRPr="00A770BC">
        <w:rPr>
          <w:rFonts w:hint="eastAsia"/>
        </w:rPr>
        <w:t>，得分增加</w:t>
      </w:r>
      <w:r w:rsidRPr="00A770BC">
        <w:t>1</w:t>
      </w:r>
      <w:r w:rsidRPr="00A770BC">
        <w:rPr>
          <w:rFonts w:hint="eastAsia"/>
        </w:rPr>
        <w:t>分；最高得</w:t>
      </w:r>
      <w:r w:rsidRPr="00A770BC">
        <w:rPr>
          <w:rFonts w:hint="eastAsia"/>
        </w:rPr>
        <w:t>9</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rPr>
          <w:rFonts w:ascii="Times New Roman"/>
        </w:rPr>
      </w:pPr>
      <w:r w:rsidRPr="00A770BC">
        <w:rPr>
          <w:rFonts w:hint="eastAsia"/>
        </w:rPr>
        <w:t>暖通设计说明、设备表、系统图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（1）暖通设计说明中应写明可再生能源利用情况以及使用比例。</w:t>
      </w:r>
    </w:p>
    <w:p w:rsidR="00F36EE9" w:rsidRPr="00A770BC" w:rsidRDefault="00F36EE9" w:rsidP="00A460A0">
      <w:pPr>
        <w:pStyle w:val="13"/>
        <w:ind w:left="450" w:hanging="450"/>
      </w:pPr>
      <w:r w:rsidRPr="00A770BC">
        <w:rPr>
          <w:rFonts w:hint="eastAsia"/>
        </w:rPr>
        <w:t>（2）系统图应表明可再生能源系统的相关内容。</w:t>
      </w:r>
    </w:p>
    <w:p w:rsidR="00F36EE9" w:rsidRPr="00A770BC" w:rsidRDefault="00F36EE9" w:rsidP="00A460A0">
      <w:pPr>
        <w:pStyle w:val="13"/>
        <w:ind w:left="450" w:hanging="450"/>
      </w:pPr>
      <w:r w:rsidRPr="00A770BC">
        <w:rPr>
          <w:rFonts w:hint="eastAsia"/>
        </w:rPr>
        <w:t>（3）平面图或机房详图应包括可再生能源利用的相关内容。</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w:t>
      </w:r>
    </w:p>
    <w:p w:rsidR="00F36EE9" w:rsidRPr="00A770BC" w:rsidRDefault="00F36EE9" w:rsidP="00A460A0">
      <w:pPr>
        <w:pStyle w:val="aff2"/>
        <w:ind w:left="90"/>
      </w:pPr>
      <w:r w:rsidRPr="00A770BC">
        <w:rPr>
          <w:rFonts w:hint="eastAsia"/>
        </w:rPr>
        <w:t>注：本条还有给排水专业、电气专业相关内容。</w:t>
      </w:r>
    </w:p>
    <w:p w:rsidR="000F0092" w:rsidRPr="00A770BC" w:rsidRDefault="000F0092" w:rsidP="000F0092">
      <w:pPr>
        <w:pStyle w:val="af4"/>
        <w:spacing w:before="240" w:after="240"/>
        <w:outlineLvl w:val="9"/>
        <w:rPr>
          <w:szCs w:val="21"/>
        </w:rPr>
      </w:pPr>
      <w:bookmarkStart w:id="84" w:name="_Toc404865433"/>
      <w:bookmarkStart w:id="85" w:name="_Toc404949613"/>
    </w:p>
    <w:p w:rsidR="000F0092" w:rsidRPr="00A770BC" w:rsidRDefault="000F0092" w:rsidP="000F0092">
      <w:pPr>
        <w:pStyle w:val="af4"/>
        <w:spacing w:before="240" w:after="240"/>
        <w:outlineLvl w:val="9"/>
        <w:rPr>
          <w:szCs w:val="21"/>
        </w:rPr>
      </w:pPr>
    </w:p>
    <w:p w:rsidR="005F2C2D" w:rsidRPr="00A770BC" w:rsidRDefault="005F2C2D" w:rsidP="005F2C2D">
      <w:pPr>
        <w:pStyle w:val="af4"/>
        <w:spacing w:before="240" w:after="240"/>
      </w:pPr>
      <w:bookmarkStart w:id="86" w:name="_Toc489257133"/>
      <w:r w:rsidRPr="00A770BC">
        <w:rPr>
          <w:rFonts w:hint="eastAsia"/>
        </w:rPr>
        <w:t>5.3</w:t>
      </w:r>
      <w:r w:rsidRPr="00A770BC">
        <w:rPr>
          <w:rFonts w:hint="eastAsia"/>
        </w:rPr>
        <w:t>节材与材料资源利用</w:t>
      </w:r>
      <w:bookmarkEnd w:id="86"/>
    </w:p>
    <w:p w:rsidR="005F2C2D" w:rsidRPr="00A770BC" w:rsidRDefault="005F2C2D" w:rsidP="005F2C2D">
      <w:pPr>
        <w:pStyle w:val="3"/>
      </w:pPr>
      <w:r w:rsidRPr="00A770BC">
        <w:rPr>
          <w:rFonts w:hint="eastAsia"/>
        </w:rPr>
        <w:t>（</w:t>
      </w:r>
      <w:r w:rsidRPr="00A770BC">
        <w:rPr>
          <w:rFonts w:hint="eastAsia"/>
        </w:rPr>
        <w:t>1</w:t>
      </w:r>
      <w:r w:rsidRPr="00A770BC">
        <w:rPr>
          <w:rFonts w:hint="eastAsia"/>
        </w:rPr>
        <w:t>）控制项</w:t>
      </w:r>
    </w:p>
    <w:p w:rsidR="005F2C2D" w:rsidRPr="00A770BC" w:rsidRDefault="005F2C2D" w:rsidP="0044360B">
      <w:pPr>
        <w:pStyle w:val="aff"/>
        <w:ind w:left="90"/>
        <w:jc w:val="center"/>
      </w:pPr>
      <w:r w:rsidRPr="00A770BC">
        <w:rPr>
          <w:rFonts w:hint="eastAsia"/>
        </w:rPr>
        <w:t>无</w:t>
      </w:r>
    </w:p>
    <w:p w:rsidR="005F2C2D" w:rsidRPr="00A770BC" w:rsidRDefault="005F2C2D" w:rsidP="005F2C2D">
      <w:pPr>
        <w:pStyle w:val="3"/>
      </w:pPr>
      <w:r w:rsidRPr="00A770BC">
        <w:rPr>
          <w:rFonts w:hint="eastAsia"/>
        </w:rPr>
        <w:t>（</w:t>
      </w:r>
      <w:r w:rsidRPr="00A770BC">
        <w:rPr>
          <w:rFonts w:hint="eastAsia"/>
        </w:rPr>
        <w:t>2</w:t>
      </w:r>
      <w:r w:rsidRPr="00A770BC">
        <w:rPr>
          <w:rFonts w:hint="eastAsia"/>
        </w:rPr>
        <w:t>）评分项</w:t>
      </w:r>
    </w:p>
    <w:p w:rsidR="005F2C2D" w:rsidRPr="00A770BC" w:rsidRDefault="005F2C2D" w:rsidP="005F2C2D">
      <w:pPr>
        <w:pStyle w:val="af8"/>
        <w:spacing w:before="156"/>
        <w:ind w:right="200" w:firstLineChars="194" w:firstLine="467"/>
      </w:pPr>
      <w:r w:rsidRPr="00A770BC">
        <w:rPr>
          <w:rFonts w:ascii="宋体" w:hAnsi="宋体" w:hint="eastAsia"/>
        </w:rPr>
        <w:t xml:space="preserve">Ⅱ </w:t>
      </w:r>
      <w:r w:rsidRPr="00A770BC">
        <w:rPr>
          <w:rFonts w:hint="eastAsia"/>
        </w:rPr>
        <w:t>材料选用</w:t>
      </w:r>
    </w:p>
    <w:p w:rsidR="005F2C2D" w:rsidRPr="00A770BC" w:rsidRDefault="005F2C2D" w:rsidP="005F2C2D">
      <w:pPr>
        <w:jc w:val="left"/>
      </w:pPr>
    </w:p>
    <w:p w:rsidR="005F2C2D" w:rsidRPr="00A770BC" w:rsidRDefault="005F2C2D" w:rsidP="005F2C2D">
      <w:pPr>
        <w:jc w:val="left"/>
      </w:pPr>
    </w:p>
    <w:p w:rsidR="005F2C2D" w:rsidRPr="00A770BC" w:rsidRDefault="005F2C2D" w:rsidP="005F2C2D">
      <w:pPr>
        <w:pStyle w:val="af9"/>
        <w:spacing w:before="240"/>
      </w:pPr>
      <w:r w:rsidRPr="00A770BC">
        <w:rPr>
          <w:rFonts w:cs="宋体" w:hint="eastAsia"/>
          <w:bCs/>
          <w:szCs w:val="21"/>
        </w:rPr>
        <w:t xml:space="preserve">7.2.13  </w:t>
      </w:r>
      <w:r w:rsidRPr="00A770BC">
        <w:rPr>
          <w:rFonts w:hint="eastAsia"/>
        </w:rPr>
        <w:t>选用北京市现行推广使用的建筑材料及制品。评价总分值为</w:t>
      </w:r>
      <w:r w:rsidRPr="00A770BC">
        <w:rPr>
          <w:rFonts w:hint="eastAsia"/>
        </w:rPr>
        <w:t>10</w:t>
      </w:r>
      <w:r w:rsidRPr="00A770BC">
        <w:rPr>
          <w:rFonts w:hint="eastAsia"/>
        </w:rPr>
        <w:t>分，并按下列规则评分：</w:t>
      </w:r>
    </w:p>
    <w:p w:rsidR="005F2C2D" w:rsidRPr="00A770BC" w:rsidRDefault="005F2C2D" w:rsidP="005F2C2D">
      <w:pPr>
        <w:pStyle w:val="af9"/>
        <w:spacing w:beforeLines="0"/>
        <w:outlineLvl w:val="9"/>
      </w:pPr>
      <w:r w:rsidRPr="00A770BC">
        <w:rPr>
          <w:rFonts w:hint="eastAsia"/>
        </w:rPr>
        <w:lastRenderedPageBreak/>
        <w:t>1</w:t>
      </w:r>
      <w:r w:rsidRPr="00A770BC">
        <w:rPr>
          <w:rFonts w:hint="eastAsia"/>
        </w:rPr>
        <w:t xml:space="preserve">　选用一种推广的产品，且用量占同类建筑材料的比例达到</w:t>
      </w:r>
      <w:r w:rsidRPr="00A770BC">
        <w:rPr>
          <w:rFonts w:hint="eastAsia"/>
        </w:rPr>
        <w:t>30</w:t>
      </w:r>
      <w:r w:rsidRPr="00A770BC">
        <w:rPr>
          <w:rFonts w:hint="eastAsia"/>
        </w:rPr>
        <w:t>％，得</w:t>
      </w:r>
      <w:r w:rsidRPr="00A770BC">
        <w:rPr>
          <w:rFonts w:hint="eastAsia"/>
        </w:rPr>
        <w:t>6</w:t>
      </w:r>
      <w:r w:rsidRPr="00A770BC">
        <w:rPr>
          <w:rFonts w:hint="eastAsia"/>
        </w:rPr>
        <w:t>分；达到</w:t>
      </w:r>
      <w:r w:rsidRPr="00A770BC">
        <w:rPr>
          <w:rFonts w:hint="eastAsia"/>
        </w:rPr>
        <w:t>50%</w:t>
      </w:r>
      <w:r w:rsidRPr="00A770BC">
        <w:rPr>
          <w:rFonts w:hint="eastAsia"/>
        </w:rPr>
        <w:t>，得</w:t>
      </w:r>
      <w:r w:rsidRPr="00A770BC">
        <w:rPr>
          <w:rFonts w:hint="eastAsia"/>
        </w:rPr>
        <w:t>10</w:t>
      </w:r>
      <w:r w:rsidRPr="00A770BC">
        <w:rPr>
          <w:rFonts w:hint="eastAsia"/>
        </w:rPr>
        <w:t>分；</w:t>
      </w:r>
    </w:p>
    <w:p w:rsidR="005F2C2D" w:rsidRPr="00A770BC" w:rsidRDefault="005F2C2D" w:rsidP="005F2C2D">
      <w:pPr>
        <w:pStyle w:val="af9"/>
        <w:spacing w:beforeLines="0"/>
        <w:outlineLvl w:val="9"/>
      </w:pPr>
      <w:r w:rsidRPr="00A770BC">
        <w:rPr>
          <w:rFonts w:hint="eastAsia"/>
        </w:rPr>
        <w:t>2</w:t>
      </w:r>
      <w:r w:rsidRPr="00A770BC">
        <w:rPr>
          <w:rFonts w:hint="eastAsia"/>
        </w:rPr>
        <w:t xml:space="preserve">　选用两种及以上推广的产品，且每种产品的用量占同类建筑材料的比例达到</w:t>
      </w:r>
      <w:r w:rsidRPr="00A770BC">
        <w:rPr>
          <w:rFonts w:hint="eastAsia"/>
        </w:rPr>
        <w:t>30</w:t>
      </w:r>
      <w:r w:rsidRPr="00A770BC">
        <w:rPr>
          <w:rFonts w:hint="eastAsia"/>
        </w:rPr>
        <w:t>％，得</w:t>
      </w:r>
      <w:r w:rsidRPr="00A770BC">
        <w:rPr>
          <w:rFonts w:hint="eastAsia"/>
        </w:rPr>
        <w:t>10</w:t>
      </w:r>
      <w:r w:rsidRPr="00A770BC">
        <w:rPr>
          <w:rFonts w:hint="eastAsia"/>
        </w:rPr>
        <w:t>分。</w:t>
      </w:r>
    </w:p>
    <w:p w:rsidR="005F2C2D" w:rsidRPr="00A770BC" w:rsidRDefault="005F2C2D" w:rsidP="005F2C2D">
      <w:pPr>
        <w:pStyle w:val="afd"/>
        <w:ind w:left="452" w:hanging="452"/>
      </w:pPr>
      <w:r w:rsidRPr="00A770BC">
        <w:rPr>
          <w:rFonts w:hint="eastAsia"/>
        </w:rPr>
        <w:t>【审查范围】</w:t>
      </w:r>
    </w:p>
    <w:p w:rsidR="005F2C2D" w:rsidRPr="00A770BC" w:rsidRDefault="005F2C2D" w:rsidP="005F2C2D">
      <w:pPr>
        <w:pStyle w:val="aff"/>
        <w:ind w:left="90"/>
      </w:pPr>
      <w:r w:rsidRPr="00A770BC">
        <w:rPr>
          <w:rFonts w:hint="eastAsia"/>
        </w:rPr>
        <w:t>民用建筑</w:t>
      </w:r>
    </w:p>
    <w:p w:rsidR="005F2C2D" w:rsidRPr="00A770BC" w:rsidRDefault="005F2C2D" w:rsidP="005F2C2D">
      <w:pPr>
        <w:pStyle w:val="afd"/>
        <w:ind w:left="452" w:hanging="452"/>
      </w:pPr>
      <w:r w:rsidRPr="00A770BC">
        <w:rPr>
          <w:rFonts w:hint="eastAsia"/>
        </w:rPr>
        <w:t>【审查文件】</w:t>
      </w:r>
    </w:p>
    <w:p w:rsidR="005F2C2D" w:rsidRPr="00A770BC" w:rsidRDefault="005F2C2D" w:rsidP="005F2C2D">
      <w:pPr>
        <w:pStyle w:val="aff"/>
        <w:ind w:left="90"/>
      </w:pPr>
      <w:r w:rsidRPr="00A770BC">
        <w:rPr>
          <w:rFonts w:hint="eastAsia"/>
        </w:rPr>
        <w:t>设计说明、使用的推广材料及制品占同类建筑材料的比例的计算书及证明材料。</w:t>
      </w:r>
    </w:p>
    <w:p w:rsidR="005F2C2D" w:rsidRPr="00A770BC" w:rsidRDefault="005F2C2D" w:rsidP="005F2C2D">
      <w:pPr>
        <w:pStyle w:val="afd"/>
        <w:ind w:left="452" w:hanging="452"/>
      </w:pPr>
      <w:r w:rsidRPr="00A770BC">
        <w:rPr>
          <w:rFonts w:hint="eastAsia"/>
        </w:rPr>
        <w:t>【审查内容】</w:t>
      </w:r>
    </w:p>
    <w:p w:rsidR="005F2C2D" w:rsidRPr="00A770BC" w:rsidRDefault="005F2C2D" w:rsidP="005F2C2D">
      <w:pPr>
        <w:pStyle w:val="aff"/>
        <w:ind w:left="90"/>
      </w:pPr>
      <w:r w:rsidRPr="00A770BC">
        <w:rPr>
          <w:rFonts w:hint="eastAsia"/>
        </w:rPr>
        <w:t>（1）设计说明中应说明采用何种现行推广使用的建筑材料及制品。其他专业的推广产品应体现在其他专业相应图纸中。</w:t>
      </w:r>
    </w:p>
    <w:p w:rsidR="005F2C2D" w:rsidRPr="00A770BC" w:rsidRDefault="005F2C2D" w:rsidP="005F2C2D">
      <w:pPr>
        <w:pStyle w:val="aff"/>
        <w:ind w:left="90"/>
      </w:pPr>
      <w:r w:rsidRPr="00A770BC">
        <w:rPr>
          <w:rFonts w:hint="eastAsia"/>
        </w:rPr>
        <w:t>（2）“用量”是根据建筑材料和制品的种类确定的重量、体积、长度或件数等，“同类建筑材料”，应以所有相似部位且功能相近的一大类材料作为基数；</w:t>
      </w:r>
    </w:p>
    <w:p w:rsidR="005F2C2D" w:rsidRPr="00A770BC" w:rsidRDefault="005F2C2D" w:rsidP="005F2C2D">
      <w:pPr>
        <w:pStyle w:val="aff"/>
        <w:ind w:left="90"/>
      </w:pPr>
      <w:r w:rsidRPr="00A770BC">
        <w:rPr>
          <w:rFonts w:hint="eastAsia"/>
        </w:rPr>
        <w:t>（3） 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p w:rsidR="005F2C2D" w:rsidRPr="00A770BC" w:rsidRDefault="005F2C2D" w:rsidP="005F2C2D">
      <w:pPr>
        <w:pStyle w:val="afd"/>
        <w:ind w:left="452" w:hanging="452"/>
      </w:pPr>
      <w:r w:rsidRPr="00A770BC">
        <w:rPr>
          <w:rFonts w:hint="eastAsia"/>
        </w:rPr>
        <w:t>【建议最低分】</w:t>
      </w:r>
    </w:p>
    <w:p w:rsidR="005F2C2D" w:rsidRPr="00A770BC" w:rsidRDefault="005F2C2D" w:rsidP="005F2C2D">
      <w:pPr>
        <w:pStyle w:val="afd"/>
        <w:ind w:leftChars="100" w:left="451" w:hangingChars="150" w:hanging="271"/>
        <w:rPr>
          <w:rStyle w:val="afc"/>
          <w:i w:val="0"/>
          <w:iCs w:val="0"/>
        </w:rPr>
      </w:pPr>
      <w:r w:rsidRPr="00A770BC">
        <w:rPr>
          <w:rStyle w:val="afc"/>
          <w:rFonts w:hint="eastAsia"/>
          <w:i w:val="0"/>
          <w:iCs w:val="0"/>
        </w:rPr>
        <w:t>6</w:t>
      </w:r>
      <w:r w:rsidRPr="00A770BC">
        <w:rPr>
          <w:rStyle w:val="afc"/>
          <w:rFonts w:hint="eastAsia"/>
          <w:i w:val="0"/>
          <w:iCs w:val="0"/>
        </w:rPr>
        <w:t>分</w:t>
      </w:r>
    </w:p>
    <w:p w:rsidR="000F0092" w:rsidRPr="00A770BC" w:rsidRDefault="000F0092" w:rsidP="000F0092">
      <w:pPr>
        <w:pStyle w:val="af4"/>
        <w:spacing w:before="240" w:after="240"/>
        <w:outlineLvl w:val="9"/>
        <w:rPr>
          <w:szCs w:val="21"/>
        </w:rPr>
      </w:pPr>
    </w:p>
    <w:p w:rsidR="00F36EE9" w:rsidRPr="00A770BC" w:rsidRDefault="00F36EE9" w:rsidP="00F36EE9">
      <w:pPr>
        <w:pStyle w:val="af4"/>
        <w:spacing w:before="240" w:after="240"/>
      </w:pPr>
      <w:bookmarkStart w:id="87" w:name="_Toc489257134"/>
      <w:r w:rsidRPr="00A770BC">
        <w:rPr>
          <w:rFonts w:hint="eastAsia"/>
          <w:szCs w:val="21"/>
        </w:rPr>
        <w:t>5.</w:t>
      </w:r>
      <w:r w:rsidR="005F2C2D" w:rsidRPr="00A770BC">
        <w:rPr>
          <w:rFonts w:hint="eastAsia"/>
          <w:szCs w:val="21"/>
        </w:rPr>
        <w:t>4</w:t>
      </w:r>
      <w:r w:rsidRPr="00A770BC">
        <w:rPr>
          <w:rFonts w:hint="eastAsia"/>
        </w:rPr>
        <w:t>室内环境质量</w:t>
      </w:r>
      <w:bookmarkEnd w:id="84"/>
      <w:bookmarkEnd w:id="85"/>
      <w:bookmarkEnd w:id="87"/>
    </w:p>
    <w:p w:rsidR="00F36EE9" w:rsidRPr="00A770BC" w:rsidRDefault="00F36EE9" w:rsidP="00F36EE9">
      <w:pPr>
        <w:pStyle w:val="3"/>
      </w:pPr>
      <w:bookmarkStart w:id="88" w:name="_Toc404865434"/>
      <w:r w:rsidRPr="00A770BC">
        <w:rPr>
          <w:rFonts w:hint="eastAsia"/>
        </w:rPr>
        <w:t>（</w:t>
      </w:r>
      <w:r w:rsidRPr="00A770BC">
        <w:rPr>
          <w:rFonts w:hint="eastAsia"/>
        </w:rPr>
        <w:t>1</w:t>
      </w:r>
      <w:r w:rsidRPr="00A770BC">
        <w:rPr>
          <w:rFonts w:hint="eastAsia"/>
        </w:rPr>
        <w:t>）控制项</w:t>
      </w:r>
      <w:bookmarkEnd w:id="88"/>
    </w:p>
    <w:p w:rsidR="00F36EE9" w:rsidRPr="00A770BC" w:rsidRDefault="00F36EE9" w:rsidP="00F36EE9">
      <w:pPr>
        <w:pStyle w:val="af9"/>
        <w:spacing w:before="240"/>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1</w:t>
        </w:r>
      </w:smartTag>
      <w:r w:rsidRPr="00A770BC">
        <w:rPr>
          <w:rFonts w:hint="eastAsia"/>
          <w:szCs w:val="21"/>
        </w:rPr>
        <w:t>主要功能房间的室内噪声级应满足现行国家标准《民用建筑隔声设计规范》</w:t>
      </w:r>
      <w:r w:rsidRPr="00A770BC">
        <w:rPr>
          <w:szCs w:val="21"/>
        </w:rPr>
        <w:t>GB 50118</w:t>
      </w:r>
      <w:r w:rsidRPr="00A770BC">
        <w:rPr>
          <w:rFonts w:hint="eastAsia"/>
          <w:szCs w:val="21"/>
        </w:rPr>
        <w:t>中的低限要求。</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暖通设计说明、暖通设备表</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rPr>
          <w:rFonts w:cs="宋体"/>
        </w:rPr>
      </w:pPr>
      <w:r w:rsidRPr="00A770BC">
        <w:rPr>
          <w:rFonts w:hint="eastAsia"/>
        </w:rPr>
        <w:t>（1）</w:t>
      </w:r>
      <w:r w:rsidRPr="00A770BC">
        <w:rPr>
          <w:rFonts w:cs="宋体" w:hint="eastAsia"/>
        </w:rPr>
        <w:t>暖通设计说明中应写明室内噪声设计参数要求，应写明风机、水泵等有较大振动和噪声的设备所采用的消声减振措施；</w:t>
      </w:r>
    </w:p>
    <w:p w:rsidR="00F36EE9" w:rsidRPr="00A770BC" w:rsidRDefault="00F36EE9" w:rsidP="00A460A0">
      <w:pPr>
        <w:pStyle w:val="13"/>
        <w:ind w:left="450" w:hanging="450"/>
      </w:pPr>
      <w:r w:rsidRPr="00A770BC">
        <w:rPr>
          <w:rFonts w:hint="eastAsia"/>
        </w:rPr>
        <w:t>（2）</w:t>
      </w:r>
      <w:r w:rsidRPr="00A770BC">
        <w:rPr>
          <w:rFonts w:cs="宋体" w:hint="eastAsia"/>
        </w:rPr>
        <w:t>暖通设备表中应标明主要设备的噪声值。</w:t>
      </w:r>
    </w:p>
    <w:p w:rsidR="00F36EE9" w:rsidRPr="00A770BC" w:rsidRDefault="00F36EE9" w:rsidP="00A460A0">
      <w:pPr>
        <w:pStyle w:val="aff2"/>
        <w:ind w:left="90"/>
      </w:pPr>
      <w:r w:rsidRPr="00A770BC">
        <w:rPr>
          <w:rFonts w:hint="eastAsia"/>
        </w:rPr>
        <w:t>注：本条还有建筑专业相关内容。</w:t>
      </w:r>
    </w:p>
    <w:p w:rsidR="00F36EE9" w:rsidRPr="00A770BC" w:rsidRDefault="00F36EE9" w:rsidP="00F36EE9">
      <w:pPr>
        <w:pStyle w:val="af9"/>
        <w:spacing w:before="240"/>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4</w:t>
        </w:r>
      </w:smartTag>
      <w:r w:rsidRPr="00A770BC">
        <w:rPr>
          <w:rFonts w:hint="eastAsia"/>
          <w:szCs w:val="21"/>
        </w:rPr>
        <w:t>采用集中供暖空调系统的建筑，房间内的温度、湿度、新风量等设计参数应符合现行国家标准《民用建筑供暖通风与空气调节设计规范》</w:t>
      </w:r>
      <w:r w:rsidRPr="00A770BC">
        <w:rPr>
          <w:szCs w:val="21"/>
        </w:rPr>
        <w:t>GB 50736</w:t>
      </w:r>
      <w:r w:rsidRPr="00A770BC">
        <w:rPr>
          <w:rFonts w:hint="eastAsia"/>
          <w:szCs w:val="21"/>
        </w:rPr>
        <w:t>的规定。</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采用集中供暖空调</w:t>
      </w:r>
      <w:r w:rsidR="00DA494B" w:rsidRPr="00A770BC">
        <w:rPr>
          <w:rFonts w:hint="eastAsia"/>
        </w:rPr>
        <w:t>系统</w:t>
      </w:r>
      <w:r w:rsidRPr="00A770BC">
        <w:rPr>
          <w:rFonts w:hint="eastAsia"/>
        </w:rPr>
        <w:t>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F36EE9" w:rsidRPr="00A770BC" w:rsidRDefault="00F36EE9" w:rsidP="00DA494B">
      <w:pPr>
        <w:pStyle w:val="13"/>
        <w:ind w:leftChars="50" w:left="248" w:hangingChars="88" w:hanging="158"/>
      </w:pPr>
      <w:r w:rsidRPr="00A770BC">
        <w:rPr>
          <w:rFonts w:hint="eastAsia"/>
        </w:rPr>
        <w:t>暖通设计说明中应写明主要房间的温度、湿度、人员新风量等参数。</w:t>
      </w:r>
    </w:p>
    <w:p w:rsidR="00DA494B" w:rsidRPr="00A770BC" w:rsidRDefault="00DA494B" w:rsidP="00DA494B">
      <w:pPr>
        <w:pStyle w:val="af9"/>
        <w:spacing w:before="240"/>
        <w:rPr>
          <w:szCs w:val="21"/>
        </w:rPr>
      </w:pPr>
      <w:r w:rsidRPr="00A770BC">
        <w:rPr>
          <w:rFonts w:hint="eastAsia"/>
          <w:szCs w:val="21"/>
        </w:rPr>
        <w:t>8</w:t>
      </w:r>
      <w:r w:rsidRPr="00A770BC">
        <w:rPr>
          <w:szCs w:val="21"/>
        </w:rPr>
        <w:t>.</w:t>
      </w:r>
      <w:r w:rsidRPr="00A770BC">
        <w:rPr>
          <w:rFonts w:hint="eastAsia"/>
          <w:szCs w:val="21"/>
        </w:rPr>
        <w:t>1</w:t>
      </w:r>
      <w:r w:rsidRPr="00A770BC">
        <w:rPr>
          <w:szCs w:val="21"/>
        </w:rPr>
        <w:t>.</w:t>
      </w:r>
      <w:r w:rsidRPr="00A770BC">
        <w:rPr>
          <w:rFonts w:hint="eastAsia"/>
          <w:szCs w:val="21"/>
        </w:rPr>
        <w:t>6</w:t>
      </w:r>
      <w:r w:rsidRPr="00A770BC">
        <w:rPr>
          <w:rFonts w:hint="eastAsia"/>
          <w:szCs w:val="21"/>
        </w:rPr>
        <w:t>室内空气中的氨、甲醛、苯、总挥发性有机物、氡等污染物浓度应符合现行国家标准《室内空气质量标准》</w:t>
      </w:r>
      <w:r w:rsidRPr="00A770BC">
        <w:rPr>
          <w:szCs w:val="21"/>
        </w:rPr>
        <w:t>GB/T 18883</w:t>
      </w:r>
      <w:r w:rsidRPr="00A770BC">
        <w:rPr>
          <w:rFonts w:hint="eastAsia"/>
          <w:szCs w:val="21"/>
        </w:rPr>
        <w:t>的有关规定。</w:t>
      </w:r>
    </w:p>
    <w:p w:rsidR="00DA494B" w:rsidRPr="00A770BC" w:rsidRDefault="00DA494B" w:rsidP="00DA494B">
      <w:r w:rsidRPr="00A770BC">
        <w:rPr>
          <w:rFonts w:hint="eastAsia"/>
        </w:rPr>
        <w:t>设计阶段不参评。</w:t>
      </w:r>
    </w:p>
    <w:p w:rsidR="00DA494B" w:rsidRPr="00A770BC" w:rsidRDefault="00DA494B" w:rsidP="00DA494B"/>
    <w:p w:rsidR="00F36EE9" w:rsidRPr="00A770BC" w:rsidRDefault="00F36EE9" w:rsidP="00D07146">
      <w:pPr>
        <w:pStyle w:val="3"/>
        <w:numPr>
          <w:ilvl w:val="0"/>
          <w:numId w:val="6"/>
        </w:numPr>
      </w:pPr>
      <w:bookmarkStart w:id="89" w:name="_Toc404865435"/>
      <w:r w:rsidRPr="00A770BC">
        <w:rPr>
          <w:rFonts w:hint="eastAsia"/>
        </w:rPr>
        <w:lastRenderedPageBreak/>
        <w:t>评分项</w:t>
      </w:r>
      <w:bookmarkEnd w:id="89"/>
    </w:p>
    <w:p w:rsidR="00D07146" w:rsidRPr="00A770BC" w:rsidRDefault="00D07146" w:rsidP="0030465E">
      <w:pPr>
        <w:pStyle w:val="af8"/>
        <w:spacing w:before="156"/>
        <w:ind w:right="200" w:firstLineChars="194" w:firstLine="467"/>
      </w:pPr>
      <w:r w:rsidRPr="00A770BC">
        <w:rPr>
          <w:rFonts w:hint="eastAsia"/>
        </w:rPr>
        <w:t>Ⅰ室内声环境</w:t>
      </w:r>
    </w:p>
    <w:p w:rsidR="00D07146" w:rsidRPr="00A770BC" w:rsidRDefault="00D07146" w:rsidP="00136BBB">
      <w:pPr>
        <w:pStyle w:val="af9"/>
        <w:spacing w:before="240"/>
        <w:jc w:val="left"/>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hint="eastAsia"/>
          <w:szCs w:val="21"/>
        </w:rPr>
        <w:t>采取减少噪声干扰的措施，评价总分值为</w:t>
      </w:r>
      <w:r w:rsidRPr="00A770BC">
        <w:rPr>
          <w:szCs w:val="21"/>
        </w:rPr>
        <w:t>4</w:t>
      </w:r>
      <w:r w:rsidRPr="00A770BC">
        <w:rPr>
          <w:rFonts w:hint="eastAsia"/>
          <w:szCs w:val="21"/>
        </w:rPr>
        <w:t>分，并按下列规则分别评分并累计：</w:t>
      </w:r>
    </w:p>
    <w:p w:rsidR="00D07146" w:rsidRPr="00A770BC" w:rsidRDefault="00D07146" w:rsidP="00136BBB">
      <w:pPr>
        <w:pStyle w:val="afe"/>
        <w:ind w:firstLineChars="196" w:firstLine="354"/>
        <w:jc w:val="left"/>
      </w:pPr>
      <w:r w:rsidRPr="00A770BC">
        <w:t>1</w:t>
      </w:r>
      <w:r w:rsidRPr="00A770BC">
        <w:t>建筑平面、空间布局合理，没有明显的噪声干扰，得</w:t>
      </w:r>
      <w:r w:rsidRPr="00A770BC">
        <w:t>1</w:t>
      </w:r>
      <w:r w:rsidRPr="00A770BC">
        <w:t>分；</w:t>
      </w:r>
    </w:p>
    <w:p w:rsidR="00D07146" w:rsidRPr="00A770BC" w:rsidRDefault="00D07146" w:rsidP="00136BBB">
      <w:pPr>
        <w:pStyle w:val="afe"/>
        <w:ind w:firstLineChars="196" w:firstLine="354"/>
        <w:jc w:val="left"/>
      </w:pPr>
      <w:r w:rsidRPr="00A770BC">
        <w:t>2</w:t>
      </w:r>
      <w:r w:rsidRPr="00A770BC">
        <w:t>对易产生震动及噪声的设备采用隔声、减振措施，得</w:t>
      </w:r>
      <w:r w:rsidRPr="00A770BC">
        <w:t>1</w:t>
      </w:r>
      <w:r w:rsidRPr="00A770BC">
        <w:t>分；</w:t>
      </w:r>
    </w:p>
    <w:p w:rsidR="00D07146" w:rsidRPr="00A770BC" w:rsidRDefault="00D07146" w:rsidP="00136BBB">
      <w:pPr>
        <w:pStyle w:val="afe"/>
        <w:ind w:firstLineChars="196" w:firstLine="354"/>
        <w:jc w:val="left"/>
      </w:pPr>
      <w:r w:rsidRPr="00A770BC">
        <w:t>3</w:t>
      </w:r>
      <w:r w:rsidRPr="00A770BC">
        <w:t>采用同层排水或其他降低排水噪声的有效措施，使用率</w:t>
      </w:r>
      <w:r w:rsidRPr="00A770BC">
        <w:rPr>
          <w:rFonts w:hint="eastAsia"/>
        </w:rPr>
        <w:t>不小于</w:t>
      </w:r>
      <w:r w:rsidRPr="00A770BC">
        <w:t>50%</w:t>
      </w:r>
      <w:r w:rsidRPr="00A770BC">
        <w:t>，得</w:t>
      </w:r>
      <w:r w:rsidRPr="00A770BC">
        <w:t>2</w:t>
      </w:r>
      <w:r w:rsidRPr="00A770BC">
        <w:t>分。</w:t>
      </w:r>
    </w:p>
    <w:p w:rsidR="00D07146" w:rsidRPr="00A770BC" w:rsidRDefault="00D07146" w:rsidP="00136BBB">
      <w:pPr>
        <w:pStyle w:val="afd"/>
        <w:ind w:left="0" w:firstLineChars="0" w:firstLine="0"/>
        <w:jc w:val="left"/>
      </w:pPr>
      <w:r w:rsidRPr="00A770BC">
        <w:rPr>
          <w:rFonts w:hint="eastAsia"/>
        </w:rPr>
        <w:t>【审查范围】</w:t>
      </w:r>
    </w:p>
    <w:p w:rsidR="00D07146" w:rsidRPr="00A770BC" w:rsidRDefault="00D07146" w:rsidP="00136BBB">
      <w:pPr>
        <w:pStyle w:val="aff"/>
        <w:ind w:leftChars="0" w:left="0"/>
        <w:jc w:val="left"/>
        <w:rPr>
          <w:rFonts w:ascii="Times New Roman" w:hAnsi="Times New Roman"/>
        </w:rPr>
      </w:pPr>
      <w:r w:rsidRPr="00A770BC">
        <w:rPr>
          <w:rFonts w:hint="eastAsia"/>
        </w:rPr>
        <w:t>本</w:t>
      </w:r>
      <w:r w:rsidRPr="00A770BC">
        <w:rPr>
          <w:rFonts w:ascii="Times New Roman" w:hAnsi="Times New Roman"/>
        </w:rPr>
        <w:t>条第</w:t>
      </w:r>
      <w:r w:rsidRPr="00A770BC">
        <w:rPr>
          <w:rFonts w:ascii="Times New Roman" w:hAnsi="Times New Roman"/>
        </w:rPr>
        <w:t>1</w:t>
      </w:r>
      <w:r w:rsidRPr="00A770BC">
        <w:rPr>
          <w:rFonts w:ascii="Times New Roman" w:hAnsi="Times New Roman"/>
        </w:rPr>
        <w:t>和第</w:t>
      </w:r>
      <w:r w:rsidRPr="00A770BC">
        <w:rPr>
          <w:rFonts w:ascii="Times New Roman" w:hAnsi="Times New Roman"/>
        </w:rPr>
        <w:t>2</w:t>
      </w:r>
      <w:r w:rsidRPr="00A770BC">
        <w:rPr>
          <w:rFonts w:ascii="Times New Roman" w:hAnsi="Times New Roman"/>
        </w:rPr>
        <w:t>款适用于各类民用建筑；</w:t>
      </w:r>
    </w:p>
    <w:p w:rsidR="00D07146" w:rsidRPr="00A770BC" w:rsidRDefault="00D07146" w:rsidP="00136BBB">
      <w:pPr>
        <w:pStyle w:val="aff"/>
        <w:ind w:leftChars="0" w:left="0"/>
        <w:jc w:val="left"/>
        <w:rPr>
          <w:rFonts w:ascii="Times New Roman" w:hAnsi="Times New Roman"/>
        </w:rPr>
      </w:pPr>
      <w:r w:rsidRPr="00A770BC">
        <w:rPr>
          <w:rFonts w:ascii="Times New Roman" w:hAnsi="Times New Roman"/>
        </w:rPr>
        <w:t>本条第</w:t>
      </w:r>
      <w:r w:rsidRPr="00A770BC">
        <w:rPr>
          <w:rFonts w:ascii="Times New Roman" w:hAnsi="Times New Roman"/>
        </w:rPr>
        <w:t>3</w:t>
      </w:r>
      <w:r w:rsidRPr="00A770BC">
        <w:rPr>
          <w:rFonts w:ascii="Times New Roman" w:hAnsi="Times New Roman"/>
        </w:rPr>
        <w:t>款适用于住宅、宾馆、公寓、医院病房、疗养院、福利院、宿舍楼等具有居住功能</w:t>
      </w:r>
      <w:r w:rsidRPr="00A770BC">
        <w:rPr>
          <w:rFonts w:ascii="Times New Roman" w:hAnsi="Times New Roman" w:hint="eastAsia"/>
        </w:rPr>
        <w:t>的</w:t>
      </w:r>
      <w:r w:rsidRPr="00A770BC">
        <w:rPr>
          <w:rFonts w:ascii="Times New Roman" w:hAnsi="Times New Roman"/>
        </w:rPr>
        <w:t>建筑。</w:t>
      </w:r>
    </w:p>
    <w:p w:rsidR="00D07146" w:rsidRPr="00A770BC" w:rsidRDefault="00D07146" w:rsidP="00136BBB">
      <w:pPr>
        <w:pStyle w:val="afd"/>
        <w:ind w:left="0" w:firstLineChars="0" w:firstLine="0"/>
        <w:jc w:val="left"/>
      </w:pPr>
      <w:r w:rsidRPr="00A770BC">
        <w:rPr>
          <w:rFonts w:hint="eastAsia"/>
        </w:rPr>
        <w:t>【审查文件】</w:t>
      </w:r>
    </w:p>
    <w:p w:rsidR="00D07146" w:rsidRPr="00A770BC" w:rsidRDefault="00136BBB" w:rsidP="00136BBB">
      <w:pPr>
        <w:pStyle w:val="aff"/>
        <w:ind w:leftChars="0" w:left="0"/>
        <w:jc w:val="left"/>
      </w:pPr>
      <w:r w:rsidRPr="00A770BC">
        <w:rPr>
          <w:rFonts w:hint="eastAsia"/>
        </w:rPr>
        <w:t>暖通</w:t>
      </w:r>
      <w:r w:rsidR="00D07146" w:rsidRPr="00A770BC">
        <w:rPr>
          <w:rFonts w:hint="eastAsia"/>
        </w:rPr>
        <w:t>设计说明</w:t>
      </w:r>
    </w:p>
    <w:p w:rsidR="00D07146" w:rsidRPr="00A770BC" w:rsidRDefault="00D07146" w:rsidP="00136BBB">
      <w:pPr>
        <w:pStyle w:val="afd"/>
        <w:ind w:left="0" w:firstLineChars="0" w:firstLine="0"/>
        <w:jc w:val="left"/>
      </w:pPr>
      <w:r w:rsidRPr="00A770BC">
        <w:rPr>
          <w:rFonts w:hint="eastAsia"/>
        </w:rPr>
        <w:t>【审查内容】</w:t>
      </w:r>
    </w:p>
    <w:p w:rsidR="00D07146" w:rsidRPr="00A770BC" w:rsidRDefault="00136BBB" w:rsidP="00136BBB">
      <w:pPr>
        <w:pStyle w:val="13"/>
        <w:ind w:left="0" w:firstLineChars="0" w:firstLine="0"/>
        <w:jc w:val="left"/>
      </w:pPr>
      <w:r w:rsidRPr="00A770BC">
        <w:rPr>
          <w:rFonts w:hint="eastAsia"/>
        </w:rPr>
        <w:t>暖通设计说明中应包含设备隔声、减振、降噪措施的说明。</w:t>
      </w:r>
    </w:p>
    <w:p w:rsidR="00D07146" w:rsidRPr="00A770BC" w:rsidRDefault="00D07146" w:rsidP="00136BBB">
      <w:pPr>
        <w:pStyle w:val="afd"/>
        <w:ind w:left="0" w:firstLineChars="0" w:firstLine="0"/>
        <w:jc w:val="left"/>
      </w:pPr>
      <w:r w:rsidRPr="00A770BC">
        <w:rPr>
          <w:rFonts w:hint="eastAsia"/>
        </w:rPr>
        <w:t>【建议最低分】</w:t>
      </w:r>
    </w:p>
    <w:p w:rsidR="00136BBB" w:rsidRPr="00A770BC" w:rsidRDefault="00136BBB" w:rsidP="00136BBB">
      <w:pPr>
        <w:pStyle w:val="aff2"/>
        <w:ind w:leftChars="0" w:left="0"/>
        <w:jc w:val="left"/>
      </w:pPr>
      <w:r w:rsidRPr="00A770BC">
        <w:rPr>
          <w:rFonts w:hint="eastAsia"/>
        </w:rPr>
        <w:t>注：</w:t>
      </w:r>
      <w:r w:rsidR="00167388" w:rsidRPr="00A770BC">
        <w:rPr>
          <w:rFonts w:hint="eastAsia"/>
        </w:rPr>
        <w:t>本条还有建筑及给排水专业相关内容。</w:t>
      </w:r>
    </w:p>
    <w:p w:rsidR="00D07146" w:rsidRPr="00A770BC" w:rsidRDefault="00D07146" w:rsidP="00D07146">
      <w:pPr>
        <w:pStyle w:val="af8"/>
        <w:ind w:left="720"/>
        <w:jc w:val="both"/>
      </w:pPr>
    </w:p>
    <w:p w:rsidR="00F36EE9" w:rsidRPr="00A770BC" w:rsidRDefault="00F36EE9" w:rsidP="00F36EE9">
      <w:pPr>
        <w:pStyle w:val="af8"/>
        <w:spacing w:before="156"/>
        <w:ind w:right="200" w:firstLineChars="194" w:firstLine="467"/>
      </w:pPr>
      <w:bookmarkStart w:id="90" w:name="_Toc404865436"/>
      <w:r w:rsidRPr="00A770BC">
        <w:rPr>
          <w:rFonts w:hint="eastAsia"/>
        </w:rPr>
        <w:t>Ⅲ室内热湿环境</w:t>
      </w:r>
      <w:bookmarkEnd w:id="90"/>
    </w:p>
    <w:p w:rsidR="00F36EE9" w:rsidRPr="00A770BC" w:rsidRDefault="00F36EE9" w:rsidP="00F36EE9">
      <w:pPr>
        <w:pStyle w:val="af9"/>
        <w:spacing w:before="240"/>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9</w:t>
        </w:r>
      </w:smartTag>
      <w:r w:rsidRPr="00A770BC">
        <w:rPr>
          <w:rFonts w:hint="eastAsia"/>
          <w:szCs w:val="21"/>
        </w:rPr>
        <w:t>供暖空调系统末端现场可独立调节，评价总分值为</w:t>
      </w:r>
      <w:r w:rsidRPr="00A770BC">
        <w:rPr>
          <w:szCs w:val="21"/>
        </w:rPr>
        <w:t>8</w:t>
      </w:r>
      <w:r w:rsidRPr="00A770BC">
        <w:rPr>
          <w:rFonts w:hint="eastAsia"/>
          <w:szCs w:val="21"/>
        </w:rPr>
        <w:t>分。供暖、空调末端装置可独立启停的主要功能房间数量比例达到</w:t>
      </w:r>
      <w:r w:rsidRPr="00A770BC">
        <w:rPr>
          <w:szCs w:val="21"/>
        </w:rPr>
        <w:t>70%</w:t>
      </w:r>
      <w:r w:rsidRPr="00A770BC">
        <w:rPr>
          <w:rFonts w:hint="eastAsia"/>
          <w:szCs w:val="21"/>
        </w:rPr>
        <w:t>，得</w:t>
      </w:r>
      <w:r w:rsidRPr="00A770BC">
        <w:rPr>
          <w:szCs w:val="21"/>
        </w:rPr>
        <w:t>4</w:t>
      </w:r>
      <w:r w:rsidRPr="00A770BC">
        <w:rPr>
          <w:rFonts w:hint="eastAsia"/>
          <w:szCs w:val="21"/>
        </w:rPr>
        <w:t>分；达到</w:t>
      </w:r>
      <w:r w:rsidRPr="00A770BC">
        <w:rPr>
          <w:szCs w:val="21"/>
        </w:rPr>
        <w:t>90%</w:t>
      </w:r>
      <w:r w:rsidRPr="00A770BC">
        <w:rPr>
          <w:rFonts w:hint="eastAsia"/>
          <w:szCs w:val="21"/>
        </w:rPr>
        <w:t>，得</w:t>
      </w:r>
      <w:r w:rsidRPr="00A770BC">
        <w:rPr>
          <w:szCs w:val="21"/>
        </w:rPr>
        <w:t>8</w:t>
      </w:r>
      <w:r w:rsidRPr="00A770BC">
        <w:rPr>
          <w:rFonts w:hint="eastAsia"/>
          <w:szCs w:val="21"/>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采用集中供暖空调</w:t>
      </w:r>
      <w:r w:rsidR="00D72F93" w:rsidRPr="00A770BC">
        <w:rPr>
          <w:rFonts w:hint="eastAsia"/>
        </w:rPr>
        <w:t>系统</w:t>
      </w:r>
      <w:r w:rsidRPr="00A770BC">
        <w:rPr>
          <w:rFonts w:hint="eastAsia"/>
        </w:rPr>
        <w:t>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rPr>
          <w:bCs/>
        </w:rPr>
      </w:pPr>
      <w:r w:rsidRPr="00A770BC">
        <w:rPr>
          <w:rFonts w:hint="eastAsia"/>
        </w:rPr>
        <w:t>暖通设计说明、暖通平面图</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（1）暖通设计说明中应写明主要功能房间所采用的供暖空调末端形式及调节方式，应写明不能独立启停的主要房间类型及原因。</w:t>
      </w:r>
    </w:p>
    <w:p w:rsidR="00F36EE9" w:rsidRPr="00A770BC" w:rsidRDefault="00F36EE9" w:rsidP="00A460A0">
      <w:pPr>
        <w:pStyle w:val="13"/>
        <w:ind w:left="450" w:hanging="450"/>
      </w:pPr>
      <w:r w:rsidRPr="00A770BC">
        <w:rPr>
          <w:rFonts w:hint="eastAsia"/>
        </w:rPr>
        <w:t>（2）暖通平面图中主要房间采用的采暖、空调末端形式应与设计说明一致。</w:t>
      </w:r>
    </w:p>
    <w:p w:rsidR="00F36EE9" w:rsidRPr="00A770BC" w:rsidRDefault="00F36EE9" w:rsidP="00A460A0">
      <w:pPr>
        <w:pStyle w:val="13"/>
        <w:ind w:left="450" w:hanging="450"/>
      </w:pPr>
      <w:r w:rsidRPr="00A770BC">
        <w:rPr>
          <w:rFonts w:hint="eastAsia"/>
        </w:rPr>
        <w:t>（3）独立新风系统不要求末端独立调节。</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4分</w:t>
      </w:r>
    </w:p>
    <w:p w:rsidR="00F36EE9" w:rsidRPr="00A770BC" w:rsidRDefault="00F36EE9" w:rsidP="00F36EE9">
      <w:pPr>
        <w:pStyle w:val="af8"/>
        <w:spacing w:before="156"/>
        <w:ind w:right="200" w:firstLineChars="194" w:firstLine="467"/>
      </w:pPr>
      <w:bookmarkStart w:id="91" w:name="_Toc404865437"/>
      <w:r w:rsidRPr="00A770BC">
        <w:rPr>
          <w:rFonts w:ascii="宋体" w:hAnsi="宋体"/>
        </w:rPr>
        <w:t>Ⅳ</w:t>
      </w:r>
      <w:r w:rsidRPr="00A770BC">
        <w:rPr>
          <w:rFonts w:hint="eastAsia"/>
        </w:rPr>
        <w:t>室内空气质量</w:t>
      </w:r>
      <w:bookmarkEnd w:id="91"/>
    </w:p>
    <w:p w:rsidR="00F36EE9" w:rsidRPr="00A770BC" w:rsidRDefault="00F36EE9" w:rsidP="00F36EE9">
      <w:pPr>
        <w:pStyle w:val="af9"/>
        <w:spacing w:before="240"/>
        <w:rPr>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11</w:t>
        </w:r>
      </w:smartTag>
      <w:r w:rsidRPr="00A770BC">
        <w:rPr>
          <w:rFonts w:hint="eastAsia"/>
          <w:szCs w:val="21"/>
        </w:rPr>
        <w:t>气流组织合理，评价总分值为</w:t>
      </w:r>
      <w:r w:rsidRPr="00A770BC">
        <w:rPr>
          <w:rFonts w:hint="eastAsia"/>
          <w:szCs w:val="21"/>
        </w:rPr>
        <w:t>5</w:t>
      </w:r>
      <w:r w:rsidRPr="00A770BC">
        <w:rPr>
          <w:rFonts w:hint="eastAsia"/>
          <w:szCs w:val="21"/>
        </w:rPr>
        <w:t>分，并按下列规则分别评分并累计：</w:t>
      </w:r>
    </w:p>
    <w:p w:rsidR="00F36EE9" w:rsidRPr="00A770BC" w:rsidRDefault="00F36EE9" w:rsidP="00A460A0">
      <w:pPr>
        <w:pStyle w:val="afe"/>
        <w:ind w:firstLine="361"/>
      </w:pPr>
      <w:r w:rsidRPr="00A770BC">
        <w:t xml:space="preserve">1 </w:t>
      </w:r>
      <w:r w:rsidRPr="00A770BC">
        <w:rPr>
          <w:rFonts w:hint="eastAsia"/>
        </w:rPr>
        <w:t>重要功能区域供暖、通风与空调工况下的气流组织满足热环境设计参数要求，得</w:t>
      </w:r>
      <w:r w:rsidRPr="00A770BC">
        <w:rPr>
          <w:rFonts w:hint="eastAsia"/>
        </w:rPr>
        <w:t>3</w:t>
      </w:r>
      <w:r w:rsidRPr="00A770BC">
        <w:rPr>
          <w:rFonts w:hint="eastAsia"/>
        </w:rPr>
        <w:t>分；</w:t>
      </w:r>
    </w:p>
    <w:p w:rsidR="00F36EE9" w:rsidRPr="00A770BC" w:rsidRDefault="00F36EE9" w:rsidP="00A460A0">
      <w:pPr>
        <w:pStyle w:val="afe"/>
        <w:ind w:firstLine="361"/>
      </w:pPr>
      <w:r w:rsidRPr="00A770BC">
        <w:t xml:space="preserve">2 </w:t>
      </w:r>
      <w:r w:rsidRPr="00A770BC">
        <w:rPr>
          <w:rFonts w:hint="eastAsia"/>
        </w:rPr>
        <w:t>避免卫生间、餐厅、地下车库等区域的空气和污染物串通到其他空间或室外活动场所，得</w:t>
      </w:r>
      <w:r w:rsidRPr="00A770BC">
        <w:rPr>
          <w:rFonts w:hint="eastAsia"/>
        </w:rPr>
        <w:t>2</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pPr>
      <w:r w:rsidRPr="00A770BC">
        <w:rPr>
          <w:rFonts w:hint="eastAsia"/>
        </w:rPr>
        <w:t>暖通设计说明、暖通平面图</w:t>
      </w:r>
    </w:p>
    <w:p w:rsidR="009468D4" w:rsidRPr="00A770BC" w:rsidRDefault="0029751F" w:rsidP="00A460A0">
      <w:pPr>
        <w:pStyle w:val="afd"/>
        <w:ind w:leftChars="50" w:left="212" w:hangingChars="68" w:hanging="122"/>
        <w:rPr>
          <w:b w:val="0"/>
        </w:rPr>
      </w:pPr>
      <w:r w:rsidRPr="00A770BC">
        <w:rPr>
          <w:rFonts w:hint="eastAsia"/>
          <w:b w:val="0"/>
        </w:rPr>
        <w:t xml:space="preserve">* </w:t>
      </w:r>
      <w:r w:rsidRPr="00A770BC">
        <w:rPr>
          <w:rFonts w:hint="eastAsia"/>
          <w:b w:val="0"/>
        </w:rPr>
        <w:t>气流组织计算书或模拟分析报告</w:t>
      </w:r>
    </w:p>
    <w:p w:rsidR="00F36EE9" w:rsidRPr="00A770BC" w:rsidRDefault="00F36EE9" w:rsidP="00A460A0">
      <w:pPr>
        <w:pStyle w:val="afd"/>
        <w:ind w:left="213" w:hangingChars="118" w:hanging="213"/>
      </w:pPr>
      <w:r w:rsidRPr="00A770BC">
        <w:rPr>
          <w:rFonts w:hint="eastAsia"/>
        </w:rPr>
        <w:t>【审查内容】</w:t>
      </w:r>
    </w:p>
    <w:p w:rsidR="00F36EE9" w:rsidRPr="00A770BC" w:rsidRDefault="00F36EE9" w:rsidP="00A460A0">
      <w:pPr>
        <w:pStyle w:val="13"/>
        <w:ind w:left="450" w:hanging="450"/>
      </w:pPr>
      <w:r w:rsidRPr="00A770BC">
        <w:rPr>
          <w:rFonts w:hint="eastAsia"/>
        </w:rPr>
        <w:t>（1）公共建筑：</w:t>
      </w:r>
    </w:p>
    <w:p w:rsidR="00F36EE9" w:rsidRPr="00A770BC" w:rsidRDefault="00F36EE9" w:rsidP="00A460A0">
      <w:pPr>
        <w:pStyle w:val="13"/>
        <w:ind w:leftChars="200" w:left="360" w:firstLineChars="0" w:firstLine="0"/>
      </w:pPr>
      <w:r w:rsidRPr="00A770BC">
        <w:t>1</w:t>
      </w:r>
      <w:r w:rsidRPr="00A770BC">
        <w:rPr>
          <w:rFonts w:hint="eastAsia"/>
        </w:rPr>
        <w:t>）暖通设计说明中应包含重要功能区域的气流组织设计说明和空调末端风口设计依据。</w:t>
      </w:r>
    </w:p>
    <w:p w:rsidR="00F36EE9" w:rsidRPr="00A770BC" w:rsidRDefault="00F36EE9" w:rsidP="00A460A0">
      <w:pPr>
        <w:pStyle w:val="13"/>
        <w:ind w:leftChars="200" w:left="360" w:firstLineChars="0" w:firstLine="0"/>
      </w:pPr>
      <w:r w:rsidRPr="00A770BC">
        <w:t>2</w:t>
      </w:r>
      <w:r w:rsidRPr="00A770BC">
        <w:rPr>
          <w:rFonts w:hint="eastAsia"/>
        </w:rPr>
        <w:t>）暖通平面图中空调系统设置应与设计说明描述一致。</w:t>
      </w:r>
    </w:p>
    <w:p w:rsidR="00F36EE9" w:rsidRPr="00A770BC" w:rsidRDefault="00F36EE9" w:rsidP="00A460A0">
      <w:pPr>
        <w:pStyle w:val="13"/>
        <w:ind w:leftChars="200" w:left="360" w:firstLineChars="0" w:firstLine="0"/>
      </w:pPr>
      <w:r w:rsidRPr="00A770BC">
        <w:rPr>
          <w:rFonts w:hint="eastAsia"/>
        </w:rPr>
        <w:lastRenderedPageBreak/>
        <w:t>3）暖通设计说明中应写明卫生间、餐厅、地下车库等区域的通风设计参数，应保证上述区域负压。</w:t>
      </w:r>
    </w:p>
    <w:p w:rsidR="00F36EE9" w:rsidRPr="00A770BC" w:rsidRDefault="00F36EE9" w:rsidP="00A460A0">
      <w:pPr>
        <w:pStyle w:val="13"/>
        <w:ind w:leftChars="200" w:left="360" w:firstLineChars="0" w:firstLine="0"/>
      </w:pPr>
      <w:r w:rsidRPr="00A770BC">
        <w:rPr>
          <w:rFonts w:hint="eastAsia"/>
        </w:rPr>
        <w:t>4）暖通平面图中上述区域通风系统设置应与设计说明一致。取风口与排风口位置应避免短路，排风口位置应避免污染空气串通到其他空间或室外人员活动场所。</w:t>
      </w:r>
    </w:p>
    <w:p w:rsidR="004B3BA6" w:rsidRPr="00A770BC" w:rsidRDefault="00BD5857" w:rsidP="00A460A0">
      <w:pPr>
        <w:pStyle w:val="13"/>
        <w:ind w:leftChars="208" w:left="374" w:firstLineChars="0" w:firstLine="0"/>
        <w:rPr>
          <w:rFonts w:ascii="仿宋" w:eastAsia="仿宋" w:hAnsi="仿宋"/>
        </w:rPr>
      </w:pPr>
      <w:r w:rsidRPr="00A770BC">
        <w:rPr>
          <w:rFonts w:hint="eastAsia"/>
        </w:rPr>
        <w:t>*5）需提供重要功能区域的气流组织计算书或模拟分析报告。</w:t>
      </w:r>
      <w:r w:rsidR="00113EC7" w:rsidRPr="00A770BC">
        <w:rPr>
          <w:rFonts w:hint="eastAsia"/>
        </w:rPr>
        <w:t>本条仅考核重要功能区域，重要功能区域指的是主要功能房间，高大空间（如剧场、体育场馆、博物馆、展览馆等），以及对于气流组织有特殊要求的区域。</w:t>
      </w:r>
    </w:p>
    <w:p w:rsidR="00F36EE9" w:rsidRPr="00A770BC" w:rsidRDefault="00F36EE9" w:rsidP="00A460A0">
      <w:pPr>
        <w:pStyle w:val="13"/>
        <w:ind w:left="450" w:hanging="450"/>
      </w:pPr>
      <w:r w:rsidRPr="00A770BC">
        <w:rPr>
          <w:rFonts w:hint="eastAsia"/>
        </w:rPr>
        <w:t>（2）居住建筑：</w:t>
      </w:r>
    </w:p>
    <w:p w:rsidR="00F36EE9" w:rsidRPr="00A770BC" w:rsidRDefault="00F36EE9" w:rsidP="00A460A0">
      <w:pPr>
        <w:pStyle w:val="13"/>
        <w:ind w:leftChars="200" w:left="360" w:firstLineChars="0" w:firstLine="0"/>
      </w:pPr>
      <w:r w:rsidRPr="00A770BC">
        <w:t>1</w:t>
      </w:r>
      <w:r w:rsidRPr="00A770BC">
        <w:rPr>
          <w:rFonts w:hint="eastAsia"/>
        </w:rPr>
        <w:t>）设计说明中应有室内空调末端和分体空调室外机位置设置说明。室内空调末端不应冷风直吹居住者，室外机位置应保证正常换热、避免气流短路。</w:t>
      </w:r>
    </w:p>
    <w:p w:rsidR="00F36EE9" w:rsidRPr="00A770BC" w:rsidRDefault="00F36EE9" w:rsidP="00A460A0">
      <w:pPr>
        <w:pStyle w:val="13"/>
        <w:ind w:leftChars="200" w:left="360" w:firstLineChars="0" w:firstLine="0"/>
      </w:pPr>
      <w:r w:rsidRPr="00A770BC">
        <w:t>2</w:t>
      </w:r>
      <w:r w:rsidRPr="00A770BC">
        <w:rPr>
          <w:rFonts w:hint="eastAsia"/>
        </w:rPr>
        <w:t>）暖通平面图中空调末端和室外机位置应与设计说明描述一致。</w:t>
      </w:r>
    </w:p>
    <w:p w:rsidR="00F36EE9" w:rsidRPr="00A770BC" w:rsidRDefault="00F36EE9" w:rsidP="00A460A0">
      <w:pPr>
        <w:pStyle w:val="13"/>
        <w:ind w:leftChars="200" w:left="360" w:firstLineChars="0" w:firstLine="0"/>
      </w:pPr>
      <w:r w:rsidRPr="00A770BC">
        <w:rPr>
          <w:rFonts w:hint="eastAsia"/>
        </w:rPr>
        <w:t>3）暖通设计说明中应写明卫生间、餐厅、地下车库等区域的通风设计参数或原则，应保证上述区域负压。</w:t>
      </w:r>
    </w:p>
    <w:p w:rsidR="00F36EE9" w:rsidRPr="00A770BC" w:rsidRDefault="00F36EE9" w:rsidP="00A460A0">
      <w:pPr>
        <w:pStyle w:val="13"/>
        <w:ind w:leftChars="200" w:left="360" w:firstLineChars="0" w:firstLine="0"/>
      </w:pPr>
      <w:r w:rsidRPr="00A770BC">
        <w:rPr>
          <w:rFonts w:hint="eastAsia"/>
        </w:rPr>
        <w:t>4）暖通平面图中上述区域通风系统设置应与设计说明一致，取风口与排风口位置应避免短路，排风口位置应避免污染空气串通到其他空间或室外人员活动场所。</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2分</w:t>
      </w:r>
    </w:p>
    <w:p w:rsidR="00F36EE9" w:rsidRPr="00A770BC" w:rsidRDefault="00F36EE9" w:rsidP="00F36EE9">
      <w:pPr>
        <w:pStyle w:val="af9"/>
        <w:spacing w:before="240"/>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12</w:t>
        </w:r>
      </w:smartTag>
      <w:r w:rsidRPr="00A770BC">
        <w:rPr>
          <w:rFonts w:hint="eastAsia"/>
          <w:szCs w:val="21"/>
        </w:rPr>
        <w:t>主要功能房间中人员密度较高且随时间变化大的区域设置室内空气质量监控系统，</w:t>
      </w:r>
      <w:r w:rsidRPr="00A770BC">
        <w:rPr>
          <w:rFonts w:ascii="宋体" w:hAnsi="宋体" w:hint="eastAsia"/>
          <w:szCs w:val="21"/>
        </w:rPr>
        <w:t>评价总分值为6分，并按下列规则分别评分并累计：</w:t>
      </w:r>
    </w:p>
    <w:p w:rsidR="00F36EE9" w:rsidRPr="00A770BC" w:rsidRDefault="00F36EE9" w:rsidP="00A460A0">
      <w:pPr>
        <w:pStyle w:val="afe"/>
        <w:ind w:firstLine="361"/>
      </w:pPr>
      <w:r w:rsidRPr="00A770BC">
        <w:t>1</w:t>
      </w:r>
      <w:r w:rsidRPr="00A770BC">
        <w:rPr>
          <w:rFonts w:hint="eastAsia"/>
        </w:rPr>
        <w:t>对室内的二氧化碳浓度进行数据采集、分析，并与通风系统联动，得</w:t>
      </w:r>
      <w:r w:rsidRPr="00A770BC">
        <w:rPr>
          <w:rFonts w:hint="eastAsia"/>
        </w:rPr>
        <w:t>4</w:t>
      </w:r>
      <w:r w:rsidRPr="00A770BC">
        <w:rPr>
          <w:rFonts w:hint="eastAsia"/>
        </w:rPr>
        <w:t>分；</w:t>
      </w:r>
    </w:p>
    <w:p w:rsidR="00F36EE9" w:rsidRPr="00A770BC" w:rsidRDefault="00F36EE9" w:rsidP="00A460A0">
      <w:pPr>
        <w:pStyle w:val="afe"/>
        <w:ind w:firstLine="361"/>
      </w:pPr>
      <w:r w:rsidRPr="00A770BC">
        <w:t xml:space="preserve">2 </w:t>
      </w:r>
      <w:r w:rsidRPr="00A770BC">
        <w:rPr>
          <w:rFonts w:hint="eastAsia"/>
        </w:rPr>
        <w:t>实现室内污染物浓度超标实时报警，并与通风系统联动，得</w:t>
      </w:r>
      <w:r w:rsidRPr="00A770BC">
        <w:rPr>
          <w:rFonts w:hint="eastAsia"/>
        </w:rPr>
        <w:t>2</w:t>
      </w:r>
      <w:r w:rsidRPr="00A770BC">
        <w:rPr>
          <w:rFonts w:hint="eastAsia"/>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采用集中通风空调各类公共建筑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rPr>
          <w:bCs/>
        </w:rPr>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BC5F72" w:rsidRPr="00A770BC" w:rsidRDefault="00BC5F72" w:rsidP="00BC5F72">
      <w:pPr>
        <w:pStyle w:val="13"/>
        <w:ind w:left="427" w:hangingChars="237" w:hanging="427"/>
      </w:pPr>
      <w:r w:rsidRPr="00A770BC">
        <w:rPr>
          <w:rFonts w:hint="eastAsia"/>
        </w:rPr>
        <w:t>（1）</w:t>
      </w:r>
      <w:r w:rsidR="00F36EE9" w:rsidRPr="00A770BC">
        <w:rPr>
          <w:rFonts w:hint="eastAsia"/>
        </w:rPr>
        <w:t>暖通设计说明中应写明在主要功能房间中人员密度较高且随时间变化大的区域关于室内二氧化碳浓度监控系统或其它（甲醛、颗粒物等）污染物浓度监控系统的相关内容，应包括浓度控制范围和运行策略。</w:t>
      </w:r>
    </w:p>
    <w:p w:rsidR="00BC5F72" w:rsidRPr="00A770BC" w:rsidRDefault="00BC5F72" w:rsidP="00BC5F72">
      <w:pPr>
        <w:pStyle w:val="13"/>
        <w:ind w:leftChars="137" w:left="247" w:firstLineChars="0" w:firstLine="0"/>
      </w:pPr>
      <w:r w:rsidRPr="00A770BC">
        <w:rPr>
          <w:rFonts w:ascii="仿宋" w:eastAsia="仿宋" w:hAnsi="仿宋" w:hint="eastAsia"/>
          <w:szCs w:val="18"/>
        </w:rPr>
        <w:t>注：人员密度较高且随时间变化大的区域，指设计人员密度超过0.25人/ m2，设计总人数超过8人，且人员随时间变化大的区域；</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4分</w:t>
      </w:r>
    </w:p>
    <w:p w:rsidR="00F36EE9" w:rsidRPr="00A770BC" w:rsidRDefault="00F36EE9" w:rsidP="00A460A0">
      <w:pPr>
        <w:pStyle w:val="aff2"/>
        <w:ind w:left="90"/>
      </w:pPr>
      <w:r w:rsidRPr="00A770BC">
        <w:rPr>
          <w:rFonts w:hint="eastAsia"/>
        </w:rPr>
        <w:t>注：本条还有电气专业相关内容。</w:t>
      </w:r>
    </w:p>
    <w:p w:rsidR="00F36EE9" w:rsidRPr="00A770BC" w:rsidRDefault="00F36EE9" w:rsidP="00F36EE9">
      <w:pPr>
        <w:pStyle w:val="af9"/>
        <w:spacing w:before="240"/>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13</w:t>
        </w:r>
      </w:smartTag>
      <w:r w:rsidRPr="00A770BC">
        <w:rPr>
          <w:rFonts w:hint="eastAsia"/>
          <w:szCs w:val="21"/>
        </w:rPr>
        <w:t>地下车库设置与排风设备联动的一氧化碳浓度监测装置，评价分值为</w:t>
      </w:r>
      <w:r w:rsidRPr="00A770BC">
        <w:rPr>
          <w:rFonts w:hint="eastAsia"/>
          <w:szCs w:val="21"/>
        </w:rPr>
        <w:t>4</w:t>
      </w:r>
      <w:r w:rsidRPr="00A770BC">
        <w:rPr>
          <w:rFonts w:hint="eastAsia"/>
          <w:szCs w:val="21"/>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设地下车库的民用建筑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rPr>
          <w:bCs/>
        </w:rPr>
      </w:pPr>
      <w:r w:rsidRPr="00A770BC">
        <w:rPr>
          <w:rFonts w:hint="eastAsia"/>
        </w:rPr>
        <w:t>暖通设计说明</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（1）暖通设计说明中应写明地下车库一氧化碳浓度监测装置设置情况以及运行策略。</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4分</w:t>
      </w:r>
    </w:p>
    <w:p w:rsidR="00F36EE9" w:rsidRPr="00A770BC" w:rsidRDefault="00F36EE9" w:rsidP="00A460A0">
      <w:pPr>
        <w:pStyle w:val="aff2"/>
        <w:ind w:left="90"/>
      </w:pPr>
      <w:r w:rsidRPr="00A770BC">
        <w:rPr>
          <w:rFonts w:hint="eastAsia"/>
        </w:rPr>
        <w:t>注：本条还有电气专业相关内容。</w:t>
      </w:r>
    </w:p>
    <w:p w:rsidR="00F36EE9" w:rsidRPr="00A770BC" w:rsidRDefault="00F36EE9" w:rsidP="00F36EE9">
      <w:pPr>
        <w:pStyle w:val="af9"/>
        <w:spacing w:before="240"/>
        <w:rPr>
          <w:rFonts w:ascii="宋体"/>
          <w:szCs w:val="21"/>
        </w:rPr>
      </w:p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 xml:space="preserve">14  </w:t>
      </w:r>
      <w:r w:rsidRPr="00A770BC">
        <w:rPr>
          <w:rFonts w:hint="eastAsia"/>
          <w:szCs w:val="21"/>
        </w:rPr>
        <w:t>公共建筑采取有效措施加强对新风的处理，降低进入室内新风中</w:t>
      </w:r>
      <w:r w:rsidRPr="00A770BC">
        <w:rPr>
          <w:rFonts w:hint="eastAsia"/>
          <w:szCs w:val="21"/>
        </w:rPr>
        <w:t>PM2.5</w:t>
      </w:r>
      <w:r w:rsidRPr="00A770BC">
        <w:rPr>
          <w:rFonts w:hint="eastAsia"/>
          <w:szCs w:val="21"/>
        </w:rPr>
        <w:t>的浓度，评价分值为</w:t>
      </w:r>
      <w:r w:rsidRPr="00A770BC">
        <w:rPr>
          <w:rFonts w:hint="eastAsia"/>
          <w:szCs w:val="21"/>
        </w:rPr>
        <w:t>4</w:t>
      </w:r>
      <w:r w:rsidRPr="00A770BC">
        <w:rPr>
          <w:rFonts w:hint="eastAsia"/>
          <w:szCs w:val="21"/>
        </w:rPr>
        <w:t>分。</w:t>
      </w:r>
    </w:p>
    <w:p w:rsidR="00F36EE9" w:rsidRPr="00A770BC" w:rsidRDefault="00F36EE9" w:rsidP="00A460A0">
      <w:pPr>
        <w:pStyle w:val="afd"/>
        <w:ind w:left="452" w:hanging="452"/>
      </w:pPr>
      <w:r w:rsidRPr="00A770BC">
        <w:rPr>
          <w:rFonts w:hint="eastAsia"/>
        </w:rPr>
        <w:t>【审查范围】</w:t>
      </w:r>
    </w:p>
    <w:p w:rsidR="00F36EE9" w:rsidRPr="00A770BC" w:rsidRDefault="00F36EE9" w:rsidP="00A460A0">
      <w:pPr>
        <w:pStyle w:val="aff"/>
        <w:ind w:left="90"/>
      </w:pPr>
      <w:r w:rsidRPr="00A770BC">
        <w:rPr>
          <w:rFonts w:hint="eastAsia"/>
        </w:rPr>
        <w:t>公共建筑</w:t>
      </w:r>
    </w:p>
    <w:p w:rsidR="00F36EE9" w:rsidRPr="00A770BC" w:rsidRDefault="00F36EE9" w:rsidP="00A460A0">
      <w:pPr>
        <w:pStyle w:val="afd"/>
        <w:ind w:left="452" w:hanging="452"/>
      </w:pPr>
      <w:r w:rsidRPr="00A770BC">
        <w:rPr>
          <w:rFonts w:hint="eastAsia"/>
        </w:rPr>
        <w:t>【审查文件】</w:t>
      </w:r>
    </w:p>
    <w:p w:rsidR="00F36EE9" w:rsidRPr="00A770BC" w:rsidRDefault="00F36EE9" w:rsidP="00A460A0">
      <w:pPr>
        <w:pStyle w:val="aff"/>
        <w:ind w:left="90"/>
        <w:rPr>
          <w:bCs/>
        </w:rPr>
      </w:pPr>
      <w:r w:rsidRPr="00A770BC">
        <w:rPr>
          <w:rFonts w:hint="eastAsia"/>
        </w:rPr>
        <w:t>暖通设计说明、设备表</w:t>
      </w:r>
    </w:p>
    <w:p w:rsidR="00F36EE9" w:rsidRPr="00A770BC" w:rsidRDefault="00F36EE9" w:rsidP="00A460A0">
      <w:pPr>
        <w:pStyle w:val="afd"/>
        <w:ind w:left="452" w:hanging="452"/>
      </w:pPr>
      <w:r w:rsidRPr="00A770BC">
        <w:rPr>
          <w:rFonts w:hint="eastAsia"/>
        </w:rPr>
        <w:t>【审查内容】</w:t>
      </w:r>
    </w:p>
    <w:p w:rsidR="00F36EE9" w:rsidRPr="00A770BC" w:rsidRDefault="00F36EE9" w:rsidP="00A460A0">
      <w:pPr>
        <w:pStyle w:val="13"/>
        <w:ind w:left="450" w:hanging="450"/>
      </w:pPr>
      <w:r w:rsidRPr="00A770BC">
        <w:rPr>
          <w:rFonts w:hint="eastAsia"/>
        </w:rPr>
        <w:t>（1）暖通设计说明中应写明控制新风系统中PM2.5浓度的措施。</w:t>
      </w:r>
    </w:p>
    <w:p w:rsidR="00F36EE9" w:rsidRPr="00A770BC" w:rsidRDefault="00F36EE9" w:rsidP="00F36EE9">
      <w:r w:rsidRPr="00A770BC">
        <w:rPr>
          <w:rFonts w:hint="eastAsia"/>
        </w:rPr>
        <w:lastRenderedPageBreak/>
        <w:t>（</w:t>
      </w:r>
      <w:r w:rsidRPr="00A770BC">
        <w:rPr>
          <w:rFonts w:hint="eastAsia"/>
        </w:rPr>
        <w:t>2</w:t>
      </w:r>
      <w:r w:rsidRPr="00A770BC">
        <w:rPr>
          <w:rFonts w:hint="eastAsia"/>
        </w:rPr>
        <w:t>）暖通设备表中新风处理设备功能应与设计说明中一致。</w:t>
      </w:r>
    </w:p>
    <w:p w:rsidR="00F36EE9" w:rsidRPr="00A770BC" w:rsidRDefault="00F36EE9" w:rsidP="00A460A0">
      <w:pPr>
        <w:pStyle w:val="afd"/>
        <w:ind w:left="452" w:hanging="452"/>
      </w:pPr>
      <w:r w:rsidRPr="00A770BC">
        <w:rPr>
          <w:rFonts w:hint="eastAsia"/>
        </w:rPr>
        <w:t>【建议最低分】</w:t>
      </w:r>
    </w:p>
    <w:p w:rsidR="00F36EE9" w:rsidRPr="00A770BC" w:rsidRDefault="00F36EE9" w:rsidP="00A460A0">
      <w:pPr>
        <w:pStyle w:val="aff"/>
        <w:ind w:left="90"/>
      </w:pPr>
      <w:r w:rsidRPr="00A770BC">
        <w:rPr>
          <w:rFonts w:hint="eastAsia"/>
        </w:rPr>
        <w:t>-</w:t>
      </w:r>
    </w:p>
    <w:p w:rsidR="00200B05" w:rsidRPr="00A770BC" w:rsidRDefault="00200B05" w:rsidP="00A460A0">
      <w:pPr>
        <w:pStyle w:val="aff2"/>
        <w:ind w:left="90"/>
      </w:pPr>
    </w:p>
    <w:p w:rsidR="00597CFA" w:rsidRPr="00A770BC" w:rsidRDefault="00597CFA" w:rsidP="00200B05"/>
    <w:p w:rsidR="005705B5" w:rsidRPr="00A770BC" w:rsidRDefault="00143E3D" w:rsidP="005705B5">
      <w:pPr>
        <w:pStyle w:val="aff1"/>
        <w:adjustRightInd w:val="0"/>
        <w:snapToGrid w:val="0"/>
        <w:spacing w:before="240" w:line="240" w:lineRule="auto"/>
      </w:pPr>
      <w:bookmarkStart w:id="92" w:name="_Toc404865438"/>
      <w:r w:rsidRPr="00A770BC">
        <w:br w:type="page"/>
      </w:r>
      <w:bookmarkStart w:id="93" w:name="_Toc489257135"/>
      <w:bookmarkStart w:id="94" w:name="_Toc404865448"/>
      <w:bookmarkEnd w:id="92"/>
      <w:r w:rsidR="005705B5" w:rsidRPr="00A770BC">
        <w:lastRenderedPageBreak/>
        <w:t>6</w:t>
      </w:r>
      <w:r w:rsidR="005705B5" w:rsidRPr="00A770BC">
        <w:rPr>
          <w:rFonts w:hint="eastAsia"/>
        </w:rPr>
        <w:t xml:space="preserve">  电气专业</w:t>
      </w:r>
      <w:bookmarkEnd w:id="93"/>
    </w:p>
    <w:p w:rsidR="005705B5" w:rsidRPr="00A770BC" w:rsidRDefault="005705B5" w:rsidP="005705B5">
      <w:pPr>
        <w:pStyle w:val="af8"/>
        <w:spacing w:before="156"/>
        <w:ind w:right="198" w:firstLineChars="194" w:firstLine="467"/>
        <w:outlineLvl w:val="1"/>
        <w:rPr>
          <w:bCs/>
          <w:kern w:val="2"/>
          <w:szCs w:val="21"/>
        </w:rPr>
      </w:pPr>
      <w:bookmarkStart w:id="95" w:name="_Toc489257136"/>
      <w:r w:rsidRPr="00A770BC">
        <w:rPr>
          <w:rFonts w:hint="eastAsia"/>
          <w:bCs/>
          <w:kern w:val="2"/>
          <w:szCs w:val="21"/>
        </w:rPr>
        <w:t>6.1</w:t>
      </w:r>
      <w:r w:rsidRPr="00A770BC">
        <w:rPr>
          <w:rFonts w:hint="eastAsia"/>
          <w:bCs/>
          <w:kern w:val="2"/>
          <w:szCs w:val="21"/>
        </w:rPr>
        <w:t>节地与室外环境</w:t>
      </w:r>
      <w:bookmarkEnd w:id="95"/>
    </w:p>
    <w:p w:rsidR="005705B5" w:rsidRPr="00A770BC" w:rsidRDefault="005705B5" w:rsidP="005705B5">
      <w:pPr>
        <w:pStyle w:val="3"/>
      </w:pPr>
      <w:r w:rsidRPr="00A770BC">
        <w:rPr>
          <w:rFonts w:hint="eastAsia"/>
        </w:rPr>
        <w:t>（</w:t>
      </w:r>
      <w:r w:rsidRPr="00A770BC">
        <w:rPr>
          <w:rFonts w:hint="eastAsia"/>
        </w:rPr>
        <w:t>1</w:t>
      </w:r>
      <w:r w:rsidRPr="00A770BC">
        <w:rPr>
          <w:rFonts w:hint="eastAsia"/>
        </w:rPr>
        <w:t>）控制项</w:t>
      </w:r>
    </w:p>
    <w:p w:rsidR="005705B5" w:rsidRPr="00A770BC" w:rsidRDefault="005705B5" w:rsidP="00A460A0">
      <w:pPr>
        <w:pStyle w:val="13"/>
        <w:ind w:left="450" w:hanging="450"/>
        <w:jc w:val="center"/>
      </w:pPr>
      <w:r w:rsidRPr="00A770BC">
        <w:rPr>
          <w:rFonts w:hint="eastAsia"/>
        </w:rPr>
        <w:t>无</w:t>
      </w:r>
    </w:p>
    <w:p w:rsidR="005705B5" w:rsidRPr="00A770BC" w:rsidRDefault="005705B5" w:rsidP="005705B5">
      <w:pPr>
        <w:pStyle w:val="3"/>
      </w:pPr>
      <w:r w:rsidRPr="00A770BC">
        <w:rPr>
          <w:rFonts w:hint="eastAsia"/>
        </w:rPr>
        <w:t>（</w:t>
      </w:r>
      <w:r w:rsidRPr="00A770BC">
        <w:rPr>
          <w:rFonts w:hint="eastAsia"/>
        </w:rPr>
        <w:t>2</w:t>
      </w:r>
      <w:r w:rsidRPr="00A770BC">
        <w:rPr>
          <w:rFonts w:hint="eastAsia"/>
        </w:rPr>
        <w:t>）评分项</w:t>
      </w:r>
    </w:p>
    <w:p w:rsidR="005705B5" w:rsidRPr="00A770BC" w:rsidRDefault="005705B5" w:rsidP="005705B5">
      <w:pPr>
        <w:pStyle w:val="3"/>
        <w:rPr>
          <w:rFonts w:ascii="宋体" w:hAnsi="宋体"/>
        </w:rPr>
      </w:pPr>
      <w:bookmarkStart w:id="96" w:name="_Toc324256105"/>
      <w:bookmarkStart w:id="97" w:name="_Toc349912321"/>
      <w:bookmarkStart w:id="98" w:name="_Toc331065717"/>
      <w:bookmarkStart w:id="99" w:name="_Toc332983322"/>
      <w:r w:rsidRPr="00A770BC">
        <w:rPr>
          <w:rFonts w:ascii="宋体" w:hAnsi="宋体"/>
        </w:rPr>
        <w:t>Ⅱ室外环境</w:t>
      </w:r>
      <w:bookmarkEnd w:id="96"/>
      <w:bookmarkEnd w:id="97"/>
      <w:bookmarkEnd w:id="98"/>
      <w:bookmarkEnd w:id="99"/>
    </w:p>
    <w:p w:rsidR="005705B5" w:rsidRPr="00A770BC" w:rsidRDefault="005705B5" w:rsidP="00A460A0">
      <w:pPr>
        <w:pStyle w:val="13"/>
        <w:ind w:left="452" w:hanging="452"/>
        <w:outlineLvl w:val="4"/>
        <w:rPr>
          <w:rFonts w:ascii="Times New Roman" w:cs="Times New Roman"/>
          <w:b/>
          <w:bCs/>
        </w:rPr>
      </w:pPr>
      <w:r w:rsidRPr="00A770BC">
        <w:rPr>
          <w:rFonts w:ascii="Times New Roman" w:cs="Times New Roman"/>
          <w:b/>
          <w:bCs/>
        </w:rPr>
        <w:t>4.2.4</w:t>
      </w:r>
      <w:r w:rsidRPr="00A770BC">
        <w:rPr>
          <w:rFonts w:ascii="Times New Roman" w:cs="Times New Roman"/>
          <w:b/>
          <w:bCs/>
        </w:rPr>
        <w:t xml:space="preserve">　建筑及照明设计避免产生光污染，评价总分值为</w:t>
      </w:r>
      <w:r w:rsidRPr="00A770BC">
        <w:rPr>
          <w:rFonts w:ascii="Times New Roman" w:cs="Times New Roman"/>
          <w:b/>
          <w:bCs/>
        </w:rPr>
        <w:t>4</w:t>
      </w:r>
      <w:r w:rsidRPr="00A770BC">
        <w:rPr>
          <w:rFonts w:ascii="Times New Roman" w:cs="Times New Roman"/>
          <w:b/>
          <w:bCs/>
        </w:rPr>
        <w:t>分，并按下列规则分别评分并累计：</w:t>
      </w:r>
    </w:p>
    <w:p w:rsidR="005705B5" w:rsidRPr="00A770BC" w:rsidRDefault="005705B5" w:rsidP="00A460A0">
      <w:pPr>
        <w:pStyle w:val="13"/>
        <w:ind w:left="452" w:hanging="452"/>
        <w:rPr>
          <w:rFonts w:ascii="Times New Roman" w:cs="Times New Roman"/>
          <w:b/>
          <w:bCs/>
        </w:rPr>
      </w:pPr>
      <w:r w:rsidRPr="00A770BC">
        <w:rPr>
          <w:rFonts w:ascii="Times New Roman" w:cs="Times New Roman"/>
          <w:b/>
          <w:bCs/>
        </w:rPr>
        <w:t>1</w:t>
      </w:r>
      <w:r w:rsidRPr="00A770BC">
        <w:rPr>
          <w:rFonts w:ascii="Times New Roman" w:cs="Times New Roman"/>
          <w:b/>
          <w:bCs/>
        </w:rPr>
        <w:t xml:space="preserve">　玻璃幕墙符合现行国家标准</w:t>
      </w:r>
      <w:r w:rsidRPr="00A770BC">
        <w:rPr>
          <w:rFonts w:ascii="Times New Roman" w:cs="Times New Roman" w:hint="eastAsia"/>
          <w:b/>
          <w:bCs/>
        </w:rPr>
        <w:t>《玻璃幕墙光热性能》</w:t>
      </w:r>
      <w:r w:rsidRPr="00A770BC">
        <w:rPr>
          <w:rFonts w:ascii="Times New Roman" w:cs="Times New Roman"/>
          <w:b/>
          <w:bCs/>
        </w:rPr>
        <w:t>GB/T18091</w:t>
      </w:r>
      <w:r w:rsidRPr="00A770BC">
        <w:rPr>
          <w:rFonts w:ascii="Times New Roman" w:cs="Times New Roman"/>
          <w:b/>
          <w:bCs/>
        </w:rPr>
        <w:t>的规定，得</w:t>
      </w:r>
      <w:r w:rsidRPr="00A770BC">
        <w:rPr>
          <w:rFonts w:ascii="Times New Roman" w:cs="Times New Roman"/>
          <w:b/>
          <w:bCs/>
        </w:rPr>
        <w:t>1</w:t>
      </w:r>
      <w:r w:rsidRPr="00A770BC">
        <w:rPr>
          <w:rFonts w:ascii="Times New Roman" w:cs="Times New Roman"/>
          <w:b/>
          <w:bCs/>
        </w:rPr>
        <w:t>分；</w:t>
      </w:r>
    </w:p>
    <w:p w:rsidR="005705B5" w:rsidRPr="00A770BC" w:rsidRDefault="005705B5" w:rsidP="00A460A0">
      <w:pPr>
        <w:pStyle w:val="13"/>
        <w:ind w:left="452" w:hanging="452"/>
        <w:rPr>
          <w:rFonts w:ascii="Times New Roman" w:cs="Times New Roman"/>
          <w:b/>
          <w:bCs/>
        </w:rPr>
      </w:pPr>
      <w:r w:rsidRPr="00A770BC">
        <w:rPr>
          <w:rFonts w:ascii="Times New Roman" w:cs="Times New Roman"/>
          <w:b/>
          <w:bCs/>
        </w:rPr>
        <w:t>2</w:t>
      </w:r>
      <w:r w:rsidRPr="00A770BC">
        <w:rPr>
          <w:rFonts w:ascii="Times New Roman" w:cs="Times New Roman"/>
          <w:b/>
          <w:bCs/>
        </w:rPr>
        <w:t xml:space="preserve">　玻璃幕墙可见光反射比不大于</w:t>
      </w:r>
      <w:r w:rsidRPr="00A770BC">
        <w:rPr>
          <w:rFonts w:ascii="Times New Roman" w:cs="Times New Roman"/>
          <w:b/>
          <w:bCs/>
        </w:rPr>
        <w:t>0.2</w:t>
      </w:r>
      <w:r w:rsidRPr="00A770BC">
        <w:rPr>
          <w:rFonts w:ascii="Times New Roman" w:cs="Times New Roman"/>
          <w:b/>
          <w:bCs/>
        </w:rPr>
        <w:t>，得</w:t>
      </w:r>
      <w:r w:rsidRPr="00A770BC">
        <w:rPr>
          <w:rFonts w:ascii="Times New Roman" w:cs="Times New Roman"/>
          <w:b/>
          <w:bCs/>
        </w:rPr>
        <w:t>1</w:t>
      </w:r>
      <w:r w:rsidRPr="00A770BC">
        <w:rPr>
          <w:rFonts w:ascii="Times New Roman" w:cs="Times New Roman"/>
          <w:b/>
          <w:bCs/>
        </w:rPr>
        <w:t>分；</w:t>
      </w:r>
    </w:p>
    <w:p w:rsidR="005705B5" w:rsidRPr="00A770BC" w:rsidRDefault="005705B5" w:rsidP="00A460A0">
      <w:pPr>
        <w:pStyle w:val="13"/>
        <w:ind w:left="452" w:hanging="452"/>
        <w:rPr>
          <w:rFonts w:ascii="Times New Roman" w:cs="Times New Roman"/>
          <w:b/>
          <w:bCs/>
        </w:rPr>
      </w:pPr>
      <w:r w:rsidRPr="00A770BC">
        <w:rPr>
          <w:rFonts w:ascii="Times New Roman" w:cs="Times New Roman"/>
          <w:b/>
          <w:bCs/>
        </w:rPr>
        <w:t>3</w:t>
      </w:r>
      <w:r w:rsidRPr="00A770BC">
        <w:rPr>
          <w:rFonts w:ascii="Times New Roman" w:cs="Times New Roman"/>
          <w:b/>
          <w:bCs/>
        </w:rPr>
        <w:t xml:space="preserve">　室外夜景照明光污染的限制符合现行行业标准《城市夜景照明设计规范》</w:t>
      </w:r>
      <w:r w:rsidRPr="00A770BC">
        <w:rPr>
          <w:rFonts w:ascii="Times New Roman" w:cs="Times New Roman"/>
          <w:b/>
          <w:bCs/>
        </w:rPr>
        <w:t>JGJ/T 163</w:t>
      </w:r>
      <w:r w:rsidRPr="00A770BC">
        <w:rPr>
          <w:rFonts w:ascii="Times New Roman" w:cs="Times New Roman"/>
          <w:b/>
          <w:bCs/>
        </w:rPr>
        <w:t>的规定，得</w:t>
      </w:r>
      <w:r w:rsidRPr="00A770BC">
        <w:rPr>
          <w:rFonts w:ascii="Times New Roman" w:cs="Times New Roman"/>
          <w:b/>
          <w:bCs/>
        </w:rPr>
        <w:t>2</w:t>
      </w:r>
      <w:r w:rsidRPr="00A770BC">
        <w:rPr>
          <w:rFonts w:ascii="Times New Roman" w:cs="Times New Roman"/>
          <w:b/>
          <w:bCs/>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民用建筑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w:t>
      </w:r>
    </w:p>
    <w:p w:rsidR="005705B5" w:rsidRPr="00A770BC" w:rsidRDefault="005705B5" w:rsidP="00A460A0">
      <w:pPr>
        <w:pStyle w:val="afd"/>
        <w:ind w:left="452" w:hanging="452"/>
      </w:pPr>
      <w:r w:rsidRPr="00A770BC">
        <w:rPr>
          <w:rFonts w:hint="eastAsia"/>
        </w:rPr>
        <w:t>【审查内容】</w:t>
      </w:r>
    </w:p>
    <w:p w:rsidR="005705B5" w:rsidRPr="00A770BC" w:rsidRDefault="00DA7463" w:rsidP="009761C6">
      <w:pPr>
        <w:pStyle w:val="13"/>
        <w:ind w:left="0" w:firstLineChars="0" w:firstLine="0"/>
      </w:pPr>
      <w:r w:rsidRPr="00A770BC">
        <w:rPr>
          <w:rFonts w:hint="eastAsia"/>
        </w:rPr>
        <w:t>（1）</w:t>
      </w:r>
      <w:r w:rsidR="005705B5" w:rsidRPr="00A770BC">
        <w:rPr>
          <w:rFonts w:hint="eastAsia"/>
        </w:rPr>
        <w:t>在电气设计说明中对景观照明提出如下要求：室外夜景照明光污染的限制符合现行行业标准《城市夜景照明设计规范》</w:t>
      </w:r>
      <w:r w:rsidR="005705B5" w:rsidRPr="00A770BC">
        <w:t>JGJ/T 163</w:t>
      </w:r>
      <w:r w:rsidRPr="00A770BC">
        <w:rPr>
          <w:rFonts w:hint="eastAsia"/>
        </w:rPr>
        <w:t>中第7章关于光污染控制</w:t>
      </w:r>
      <w:r w:rsidR="005705B5" w:rsidRPr="00A770BC">
        <w:rPr>
          <w:rFonts w:hint="eastAsia"/>
        </w:rPr>
        <w:t>的</w:t>
      </w:r>
      <w:r w:rsidRPr="00A770BC">
        <w:rPr>
          <w:rFonts w:hint="eastAsia"/>
        </w:rPr>
        <w:t>相关要求。</w:t>
      </w:r>
    </w:p>
    <w:p w:rsidR="009468D4" w:rsidRPr="00A770BC" w:rsidRDefault="00DA7463" w:rsidP="00A460A0">
      <w:pPr>
        <w:pStyle w:val="afd"/>
        <w:ind w:left="450" w:hanging="450"/>
        <w:rPr>
          <w:b w:val="0"/>
        </w:rPr>
      </w:pPr>
      <w:r w:rsidRPr="00A770BC">
        <w:rPr>
          <w:rFonts w:hint="eastAsia"/>
          <w:b w:val="0"/>
        </w:rPr>
        <w:t>（</w:t>
      </w:r>
      <w:r w:rsidRPr="00A770BC">
        <w:rPr>
          <w:rFonts w:hint="eastAsia"/>
          <w:b w:val="0"/>
        </w:rPr>
        <w:t>2</w:t>
      </w:r>
      <w:r w:rsidRPr="00A770BC">
        <w:rPr>
          <w:rFonts w:hint="eastAsia"/>
          <w:b w:val="0"/>
        </w:rPr>
        <w:t>）对于不设室外夜景照明的建设项目，第</w:t>
      </w:r>
      <w:r w:rsidRPr="00A770BC">
        <w:rPr>
          <w:rFonts w:hint="eastAsia"/>
          <w:b w:val="0"/>
        </w:rPr>
        <w:t>3</w:t>
      </w:r>
      <w:r w:rsidRPr="00A770BC">
        <w:rPr>
          <w:rFonts w:hint="eastAsia"/>
          <w:b w:val="0"/>
        </w:rPr>
        <w:t>款直接得分。</w:t>
      </w:r>
    </w:p>
    <w:p w:rsidR="005705B5" w:rsidRPr="00A770BC" w:rsidRDefault="005705B5" w:rsidP="00A460A0">
      <w:pPr>
        <w:pStyle w:val="afd"/>
        <w:ind w:left="452" w:hanging="452"/>
      </w:pPr>
      <w:r w:rsidRPr="00A770BC">
        <w:rPr>
          <w:rFonts w:hint="eastAsia"/>
        </w:rPr>
        <w:t>【建议最低分】</w:t>
      </w:r>
    </w:p>
    <w:p w:rsidR="005705B5" w:rsidRPr="00A770BC" w:rsidRDefault="005705B5" w:rsidP="00A460A0">
      <w:pPr>
        <w:pStyle w:val="aff"/>
        <w:ind w:left="90"/>
        <w:rPr>
          <w:rStyle w:val="afc"/>
          <w:i w:val="0"/>
          <w:iCs w:val="0"/>
        </w:rPr>
      </w:pPr>
      <w:r w:rsidRPr="00A770BC">
        <w:rPr>
          <w:rStyle w:val="afc"/>
          <w:rFonts w:hint="eastAsia"/>
          <w:i w:val="0"/>
          <w:iCs w:val="0"/>
        </w:rPr>
        <w:t>4分</w:t>
      </w:r>
    </w:p>
    <w:p w:rsidR="005705B5" w:rsidRPr="00A770BC" w:rsidRDefault="005705B5" w:rsidP="00A460A0">
      <w:pPr>
        <w:pStyle w:val="aff2"/>
        <w:ind w:left="90"/>
      </w:pPr>
      <w:r w:rsidRPr="00A770BC">
        <w:rPr>
          <w:rFonts w:hint="eastAsia"/>
        </w:rPr>
        <w:t>注：此条还有建筑专业相关内容。</w:t>
      </w:r>
    </w:p>
    <w:p w:rsidR="003863C1" w:rsidRPr="00A770BC" w:rsidRDefault="003863C1" w:rsidP="003863C1">
      <w:pPr>
        <w:pStyle w:val="af9"/>
        <w:spacing w:before="240"/>
        <w:rPr>
          <w:bCs/>
          <w:szCs w:val="21"/>
        </w:rPr>
      </w:pPr>
      <w:r w:rsidRPr="00A770BC">
        <w:rPr>
          <w:bCs/>
          <w:szCs w:val="21"/>
        </w:rPr>
        <w:t>4.2.10</w:t>
      </w:r>
      <w:r w:rsidRPr="00A770BC">
        <w:rPr>
          <w:rFonts w:hAnsi="宋体"/>
          <w:bCs/>
          <w:szCs w:val="21"/>
        </w:rPr>
        <w:t xml:space="preserve">　</w:t>
      </w:r>
      <w:r w:rsidRPr="00A770BC">
        <w:rPr>
          <w:szCs w:val="21"/>
        </w:rPr>
        <w:t>合理设置停车场所</w:t>
      </w:r>
      <w:r w:rsidRPr="00A770BC">
        <w:rPr>
          <w:rFonts w:hAnsi="宋体"/>
          <w:bCs/>
          <w:szCs w:val="21"/>
        </w:rPr>
        <w:t>，评价总分值为</w:t>
      </w:r>
      <w:r w:rsidRPr="00A770BC">
        <w:rPr>
          <w:rFonts w:hint="eastAsia"/>
          <w:bCs/>
          <w:szCs w:val="21"/>
        </w:rPr>
        <w:t>7</w:t>
      </w:r>
      <w:r w:rsidRPr="00A770BC">
        <w:rPr>
          <w:rFonts w:hAnsi="宋体"/>
          <w:bCs/>
          <w:szCs w:val="21"/>
        </w:rPr>
        <w:t>分，并按下列规则分别评分并累计：</w:t>
      </w:r>
    </w:p>
    <w:p w:rsidR="003863C1" w:rsidRPr="00A770BC" w:rsidRDefault="003863C1" w:rsidP="00A460A0">
      <w:pPr>
        <w:pStyle w:val="afe"/>
        <w:ind w:firstLine="361"/>
      </w:pPr>
      <w:r w:rsidRPr="00A770BC">
        <w:t>1</w:t>
      </w:r>
      <w:r w:rsidRPr="00A770BC">
        <w:t xml:space="preserve">　配套设置位置合理、方便出入的自行车停车设施，且室外设施采取遮阳防雨措施，得</w:t>
      </w:r>
      <w:r w:rsidRPr="00A770BC">
        <w:rPr>
          <w:rFonts w:hint="eastAsia"/>
        </w:rPr>
        <w:t>3</w:t>
      </w:r>
      <w:r w:rsidRPr="00A770BC">
        <w:t>分；</w:t>
      </w:r>
    </w:p>
    <w:p w:rsidR="003863C1" w:rsidRPr="00A770BC" w:rsidRDefault="003863C1" w:rsidP="00A460A0">
      <w:pPr>
        <w:pStyle w:val="afe"/>
        <w:ind w:firstLine="361"/>
      </w:pPr>
      <w:r w:rsidRPr="00A770BC">
        <w:t>2</w:t>
      </w:r>
      <w:r w:rsidRPr="00A770BC">
        <w:t xml:space="preserve">　合理设置机动车停车设施，并采取下列措施中</w:t>
      </w:r>
      <w:r w:rsidRPr="00A770BC">
        <w:rPr>
          <w:rFonts w:hint="eastAsia"/>
        </w:rPr>
        <w:t>的</w:t>
      </w:r>
      <w:r w:rsidRPr="00A770BC">
        <w:t>3</w:t>
      </w:r>
      <w:r w:rsidRPr="00A770BC">
        <w:t>项，得</w:t>
      </w:r>
      <w:r w:rsidRPr="00A770BC">
        <w:t>2</w:t>
      </w:r>
      <w:r w:rsidRPr="00A770BC">
        <w:t>分；</w:t>
      </w:r>
      <w:r w:rsidRPr="00A770BC">
        <w:rPr>
          <w:rFonts w:hint="eastAsia"/>
        </w:rPr>
        <w:t>达到</w:t>
      </w:r>
      <w:r w:rsidRPr="00A770BC">
        <w:t>4</w:t>
      </w:r>
      <w:r w:rsidRPr="00A770BC">
        <w:t>项及以上，得</w:t>
      </w:r>
      <w:r w:rsidRPr="00A770BC">
        <w:t>4</w:t>
      </w:r>
      <w:r w:rsidRPr="00A770BC">
        <w:t>分：</w:t>
      </w:r>
    </w:p>
    <w:p w:rsidR="003863C1" w:rsidRPr="00A770BC" w:rsidRDefault="003863C1" w:rsidP="00A460A0">
      <w:pPr>
        <w:pStyle w:val="afe"/>
        <w:ind w:firstLineChars="300" w:firstLine="542"/>
      </w:pPr>
      <w:r w:rsidRPr="00A770BC">
        <w:t>1</w:t>
      </w:r>
      <w:r w:rsidRPr="00A770BC">
        <w:t>）采用地下停车库方式；</w:t>
      </w:r>
    </w:p>
    <w:p w:rsidR="003863C1" w:rsidRPr="00A770BC" w:rsidRDefault="003863C1" w:rsidP="00A460A0">
      <w:pPr>
        <w:pStyle w:val="afe"/>
        <w:ind w:firstLineChars="300" w:firstLine="542"/>
      </w:pPr>
      <w:r w:rsidRPr="00A770BC">
        <w:t>2</w:t>
      </w:r>
      <w:r w:rsidRPr="00A770BC">
        <w:t>）采用机械式停车库、停车楼等方式；</w:t>
      </w:r>
    </w:p>
    <w:p w:rsidR="003863C1" w:rsidRPr="00A770BC" w:rsidRDefault="003863C1" w:rsidP="00A460A0">
      <w:pPr>
        <w:pStyle w:val="afe"/>
        <w:ind w:firstLineChars="300" w:firstLine="542"/>
      </w:pPr>
      <w:r w:rsidRPr="00A770BC">
        <w:t>3</w:t>
      </w:r>
      <w:r w:rsidRPr="00A770BC">
        <w:t>）停车库或停车场内设置新能源汽车充电基础设施，</w:t>
      </w:r>
      <w:r w:rsidRPr="00A770BC">
        <w:rPr>
          <w:rFonts w:hint="eastAsia"/>
        </w:rPr>
        <w:t>且</w:t>
      </w:r>
      <w:r w:rsidRPr="00A770BC">
        <w:t>满足规划配建指标要求；</w:t>
      </w:r>
    </w:p>
    <w:p w:rsidR="003863C1" w:rsidRPr="00A770BC" w:rsidRDefault="003863C1" w:rsidP="00A460A0">
      <w:pPr>
        <w:pStyle w:val="afe"/>
        <w:ind w:firstLineChars="300" w:firstLine="542"/>
      </w:pPr>
      <w:r w:rsidRPr="00A770BC">
        <w:t>4</w:t>
      </w:r>
      <w:r w:rsidRPr="00A770BC">
        <w:t>）合理设计地面停车位，不挤占步行空间及活动场所，居住场地内地面停车率不超过</w:t>
      </w:r>
      <w:r w:rsidRPr="00A770BC">
        <w:t>10%</w:t>
      </w:r>
      <w:r w:rsidRPr="00A770BC">
        <w:t>；</w:t>
      </w:r>
    </w:p>
    <w:p w:rsidR="003863C1" w:rsidRPr="00A770BC" w:rsidRDefault="003863C1" w:rsidP="00A460A0">
      <w:pPr>
        <w:pStyle w:val="afe"/>
        <w:ind w:firstLineChars="300" w:firstLine="542"/>
      </w:pPr>
      <w:r w:rsidRPr="00A770BC">
        <w:t>5</w:t>
      </w:r>
      <w:r w:rsidRPr="00A770BC">
        <w:t>）采用错时停车方式向社会开放，提高停车场（库）使用效率。</w:t>
      </w:r>
    </w:p>
    <w:p w:rsidR="003863C1" w:rsidRPr="00A770BC" w:rsidRDefault="003863C1" w:rsidP="00A460A0">
      <w:pPr>
        <w:pStyle w:val="afd"/>
        <w:ind w:left="452" w:hanging="452"/>
      </w:pPr>
      <w:r w:rsidRPr="00A770BC">
        <w:rPr>
          <w:rFonts w:hint="eastAsia"/>
        </w:rPr>
        <w:t>【审查范围】</w:t>
      </w:r>
    </w:p>
    <w:p w:rsidR="003863C1" w:rsidRPr="00A770BC" w:rsidRDefault="003863C1" w:rsidP="00A460A0">
      <w:pPr>
        <w:pStyle w:val="aff"/>
        <w:ind w:left="90"/>
      </w:pPr>
      <w:r w:rsidRPr="00A770BC">
        <w:rPr>
          <w:rFonts w:hint="eastAsia"/>
        </w:rPr>
        <w:t>民用建筑</w:t>
      </w:r>
    </w:p>
    <w:p w:rsidR="003863C1" w:rsidRPr="00A770BC" w:rsidRDefault="003863C1" w:rsidP="00A460A0">
      <w:pPr>
        <w:pStyle w:val="afd"/>
        <w:ind w:left="452" w:hanging="452"/>
      </w:pPr>
      <w:r w:rsidRPr="00A770BC">
        <w:rPr>
          <w:rFonts w:hint="eastAsia"/>
        </w:rPr>
        <w:t>【审查文件】</w:t>
      </w:r>
    </w:p>
    <w:p w:rsidR="003863C1" w:rsidRPr="00A770BC" w:rsidRDefault="003863C1" w:rsidP="00A460A0">
      <w:pPr>
        <w:pStyle w:val="aff"/>
        <w:ind w:left="90"/>
      </w:pPr>
      <w:r w:rsidRPr="00A770BC">
        <w:rPr>
          <w:rFonts w:hint="eastAsia"/>
        </w:rPr>
        <w:t>电气设计说明、动力平面图</w:t>
      </w:r>
      <w:r w:rsidR="00702F13" w:rsidRPr="00A770BC">
        <w:rPr>
          <w:rFonts w:hint="eastAsia"/>
        </w:rPr>
        <w:t>、系统图</w:t>
      </w:r>
    </w:p>
    <w:p w:rsidR="003863C1" w:rsidRPr="00A770BC" w:rsidRDefault="003863C1" w:rsidP="00A460A0">
      <w:pPr>
        <w:pStyle w:val="afd"/>
        <w:ind w:left="452" w:hanging="452"/>
      </w:pPr>
      <w:r w:rsidRPr="00A770BC">
        <w:rPr>
          <w:rFonts w:hint="eastAsia"/>
        </w:rPr>
        <w:t>【审查内容】</w:t>
      </w:r>
    </w:p>
    <w:p w:rsidR="00702F13" w:rsidRPr="00A770BC" w:rsidRDefault="003863C1" w:rsidP="00A460A0">
      <w:pPr>
        <w:pStyle w:val="13"/>
        <w:ind w:left="450" w:hanging="450"/>
      </w:pPr>
      <w:r w:rsidRPr="00A770BC">
        <w:rPr>
          <w:rFonts w:hint="eastAsia"/>
        </w:rPr>
        <w:t>（1）</w:t>
      </w:r>
      <w:r w:rsidR="00702F13" w:rsidRPr="00A770BC">
        <w:rPr>
          <w:rFonts w:hint="eastAsia"/>
        </w:rPr>
        <w:t>设计说明中应写明是否设置新能源汽车充电设施；</w:t>
      </w:r>
    </w:p>
    <w:p w:rsidR="00702F13" w:rsidRPr="00A770BC" w:rsidRDefault="00702F13" w:rsidP="00A460A0">
      <w:pPr>
        <w:pStyle w:val="13"/>
        <w:ind w:left="450" w:hanging="450"/>
      </w:pPr>
      <w:r w:rsidRPr="00A770BC">
        <w:rPr>
          <w:rFonts w:hint="eastAsia"/>
        </w:rPr>
        <w:t>（2）</w:t>
      </w:r>
      <w:r w:rsidR="003863C1" w:rsidRPr="00A770BC">
        <w:rPr>
          <w:rFonts w:hint="eastAsia"/>
        </w:rPr>
        <w:t>平面图</w:t>
      </w:r>
      <w:r w:rsidRPr="00A770BC">
        <w:rPr>
          <w:rFonts w:hint="eastAsia"/>
        </w:rPr>
        <w:t>、系统图</w:t>
      </w:r>
      <w:r w:rsidR="003863C1" w:rsidRPr="00A770BC">
        <w:rPr>
          <w:rFonts w:hint="eastAsia"/>
        </w:rPr>
        <w:t>中应</w:t>
      </w:r>
      <w:r w:rsidRPr="00A770BC">
        <w:rPr>
          <w:rFonts w:hint="eastAsia"/>
        </w:rPr>
        <w:t>标明充电设施的配电回路。</w:t>
      </w:r>
    </w:p>
    <w:p w:rsidR="003863C1" w:rsidRPr="00A770BC" w:rsidRDefault="003863C1" w:rsidP="00A460A0">
      <w:pPr>
        <w:pStyle w:val="aff2"/>
        <w:ind w:left="90"/>
      </w:pPr>
      <w:r w:rsidRPr="00A770BC">
        <w:rPr>
          <w:rFonts w:hint="eastAsia"/>
        </w:rPr>
        <w:t>注：此条还有建筑专业相关内容。</w:t>
      </w:r>
    </w:p>
    <w:p w:rsidR="003863C1" w:rsidRPr="00A770BC" w:rsidRDefault="003863C1" w:rsidP="00A460A0">
      <w:pPr>
        <w:pStyle w:val="afd"/>
        <w:ind w:left="452" w:hanging="452"/>
      </w:pPr>
      <w:r w:rsidRPr="00A770BC">
        <w:rPr>
          <w:rFonts w:hint="eastAsia"/>
        </w:rPr>
        <w:t>【建议最低分】</w:t>
      </w:r>
    </w:p>
    <w:p w:rsidR="003863C1" w:rsidRPr="00A770BC" w:rsidRDefault="00BA65E4" w:rsidP="00A460A0">
      <w:pPr>
        <w:pStyle w:val="aff"/>
        <w:ind w:left="90"/>
      </w:pPr>
      <w:r w:rsidRPr="00A770BC">
        <w:rPr>
          <w:rStyle w:val="afc"/>
          <w:rFonts w:hint="eastAsia"/>
          <w:i w:val="0"/>
          <w:iCs w:val="0"/>
        </w:rPr>
        <w:t>5</w:t>
      </w:r>
      <w:r w:rsidR="003863C1" w:rsidRPr="00A770BC">
        <w:rPr>
          <w:rStyle w:val="afc"/>
          <w:rFonts w:hint="eastAsia"/>
          <w:i w:val="0"/>
          <w:iCs w:val="0"/>
        </w:rPr>
        <w:t>分</w:t>
      </w:r>
    </w:p>
    <w:p w:rsidR="004B3BA6" w:rsidRPr="00A770BC" w:rsidRDefault="004B3BA6" w:rsidP="009761C6"/>
    <w:p w:rsidR="00F20074" w:rsidRPr="00A770BC" w:rsidRDefault="00F20074" w:rsidP="009761C6"/>
    <w:p w:rsidR="005705B5" w:rsidRPr="00A770BC" w:rsidRDefault="005705B5" w:rsidP="005705B5">
      <w:pPr>
        <w:pStyle w:val="af4"/>
        <w:spacing w:before="240" w:after="240"/>
      </w:pPr>
      <w:bookmarkStart w:id="100" w:name="_Toc404865439"/>
      <w:bookmarkStart w:id="101" w:name="_Toc404949615"/>
      <w:bookmarkStart w:id="102" w:name="_Toc489257137"/>
      <w:r w:rsidRPr="00A770BC">
        <w:rPr>
          <w:rFonts w:hint="eastAsia"/>
          <w:szCs w:val="21"/>
        </w:rPr>
        <w:lastRenderedPageBreak/>
        <w:t>6.2</w:t>
      </w:r>
      <w:r w:rsidRPr="00A770BC">
        <w:rPr>
          <w:rFonts w:hint="eastAsia"/>
          <w:szCs w:val="21"/>
        </w:rPr>
        <w:t>节能与能源利用</w:t>
      </w:r>
      <w:bookmarkEnd w:id="100"/>
      <w:bookmarkEnd w:id="101"/>
      <w:bookmarkEnd w:id="102"/>
    </w:p>
    <w:p w:rsidR="005705B5" w:rsidRPr="00A770BC" w:rsidRDefault="005705B5" w:rsidP="005705B5">
      <w:pPr>
        <w:pStyle w:val="3"/>
      </w:pPr>
      <w:bookmarkStart w:id="103" w:name="_Toc404865440"/>
      <w:r w:rsidRPr="00A770BC">
        <w:rPr>
          <w:rFonts w:hint="eastAsia"/>
        </w:rPr>
        <w:t>（</w:t>
      </w:r>
      <w:r w:rsidRPr="00A770BC">
        <w:rPr>
          <w:rFonts w:hint="eastAsia"/>
        </w:rPr>
        <w:t>1</w:t>
      </w:r>
      <w:r w:rsidRPr="00A770BC">
        <w:rPr>
          <w:rFonts w:hint="eastAsia"/>
        </w:rPr>
        <w:t>）控制项</w:t>
      </w:r>
      <w:bookmarkEnd w:id="103"/>
    </w:p>
    <w:p w:rsidR="005705B5" w:rsidRPr="00A770BC" w:rsidRDefault="005705B5" w:rsidP="005705B5">
      <w:pPr>
        <w:pStyle w:val="af9"/>
        <w:spacing w:before="240"/>
        <w:outlineLvl w:val="9"/>
        <w:rPr>
          <w:b w:val="0"/>
          <w:bCs/>
          <w:szCs w:val="21"/>
        </w:rPr>
      </w:pPr>
      <w:r w:rsidRPr="00A770BC">
        <w:rPr>
          <w:bCs/>
          <w:szCs w:val="21"/>
        </w:rPr>
        <w:t>5.1.3</w:t>
      </w:r>
      <w:r w:rsidRPr="00A770BC">
        <w:rPr>
          <w:rFonts w:hAnsi="宋体"/>
          <w:bCs/>
          <w:szCs w:val="21"/>
        </w:rPr>
        <w:t xml:space="preserve">　</w:t>
      </w:r>
      <w:r w:rsidRPr="00A770BC">
        <w:rPr>
          <w:rFonts w:hAnsi="宋体" w:hint="eastAsia"/>
          <w:bCs/>
          <w:szCs w:val="21"/>
        </w:rPr>
        <w:t>甲类和乙类公共建筑的低压配电系统，应实施分项计量。</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甲类和乙类公共建筑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电气设计说明、配电系统图、弱电电能监测系统图</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（1）每个独立的建筑物应设置电能计量装置，应根据需要采用复费率电能表，满足执行峰谷分时电价的要求；</w:t>
      </w:r>
    </w:p>
    <w:p w:rsidR="005705B5" w:rsidRPr="00A770BC" w:rsidRDefault="005705B5" w:rsidP="00A460A0">
      <w:pPr>
        <w:pStyle w:val="13"/>
        <w:ind w:left="450" w:hanging="450"/>
      </w:pPr>
      <w:r w:rsidRPr="00A770BC">
        <w:rPr>
          <w:rFonts w:hint="eastAsia"/>
        </w:rPr>
        <w:t>（2）应主动从系统设计上分项供电，在以下低压配电柜出线回路设置分项计量表计：</w:t>
      </w:r>
    </w:p>
    <w:p w:rsidR="005705B5" w:rsidRPr="00A770BC" w:rsidRDefault="005705B5" w:rsidP="00A460A0">
      <w:pPr>
        <w:pStyle w:val="13"/>
        <w:ind w:leftChars="200" w:left="360" w:firstLineChars="0" w:firstLine="0"/>
      </w:pPr>
      <w:r w:rsidRPr="00A770BC">
        <w:t>1</w:t>
      </w:r>
      <w:r w:rsidRPr="00A770BC">
        <w:rPr>
          <w:rFonts w:hint="eastAsia"/>
        </w:rPr>
        <w:t>）变压器低压侧出线回路；</w:t>
      </w:r>
    </w:p>
    <w:p w:rsidR="005705B5" w:rsidRPr="00A770BC" w:rsidRDefault="005705B5" w:rsidP="00A460A0">
      <w:pPr>
        <w:pStyle w:val="13"/>
        <w:ind w:leftChars="200" w:left="360" w:firstLineChars="0" w:firstLine="0"/>
      </w:pPr>
      <w:r w:rsidRPr="00A770BC">
        <w:t>2</w:t>
      </w:r>
      <w:r w:rsidRPr="00A770BC">
        <w:rPr>
          <w:rFonts w:hint="eastAsia"/>
        </w:rPr>
        <w:t>）单独计量的外供电回路；</w:t>
      </w:r>
    </w:p>
    <w:p w:rsidR="005705B5" w:rsidRPr="00A770BC" w:rsidRDefault="005705B5" w:rsidP="00A460A0">
      <w:pPr>
        <w:pStyle w:val="13"/>
        <w:ind w:leftChars="200" w:left="360" w:firstLineChars="0" w:firstLine="0"/>
      </w:pPr>
      <w:r w:rsidRPr="00A770BC">
        <w:t>3</w:t>
      </w:r>
      <w:r w:rsidRPr="00A770BC">
        <w:rPr>
          <w:rFonts w:hint="eastAsia"/>
        </w:rPr>
        <w:t>）特殊区供电回路；</w:t>
      </w:r>
    </w:p>
    <w:p w:rsidR="005705B5" w:rsidRPr="00A770BC" w:rsidRDefault="005705B5" w:rsidP="00A460A0">
      <w:pPr>
        <w:pStyle w:val="13"/>
        <w:ind w:leftChars="200" w:left="360" w:firstLineChars="0" w:firstLine="0"/>
      </w:pPr>
      <w:r w:rsidRPr="00A770BC">
        <w:t>4</w:t>
      </w:r>
      <w:r w:rsidRPr="00A770BC">
        <w:rPr>
          <w:rFonts w:hint="eastAsia"/>
        </w:rPr>
        <w:t>）制冷机组主供电回路；</w:t>
      </w:r>
    </w:p>
    <w:p w:rsidR="005705B5" w:rsidRPr="00A770BC" w:rsidRDefault="005705B5" w:rsidP="00A460A0">
      <w:pPr>
        <w:pStyle w:val="13"/>
        <w:ind w:leftChars="200" w:left="360" w:firstLineChars="0" w:firstLine="0"/>
      </w:pPr>
      <w:r w:rsidRPr="00A770BC">
        <w:t>5</w:t>
      </w:r>
      <w:r w:rsidRPr="00A770BC">
        <w:rPr>
          <w:rFonts w:hint="eastAsia"/>
        </w:rPr>
        <w:t>）单独供电的冷热源系统附泵回路；</w:t>
      </w:r>
    </w:p>
    <w:p w:rsidR="005705B5" w:rsidRPr="00A770BC" w:rsidRDefault="005705B5" w:rsidP="00A460A0">
      <w:pPr>
        <w:pStyle w:val="13"/>
        <w:ind w:leftChars="200" w:left="360" w:firstLineChars="0" w:firstLine="0"/>
      </w:pPr>
      <w:r w:rsidRPr="00A770BC">
        <w:t>6</w:t>
      </w:r>
      <w:r w:rsidRPr="00A770BC">
        <w:rPr>
          <w:rFonts w:hint="eastAsia"/>
        </w:rPr>
        <w:t>）集中供电的分体空调回路；</w:t>
      </w:r>
    </w:p>
    <w:p w:rsidR="005705B5" w:rsidRPr="00A770BC" w:rsidRDefault="005705B5" w:rsidP="00A460A0">
      <w:pPr>
        <w:pStyle w:val="13"/>
        <w:ind w:leftChars="200" w:left="360" w:firstLineChars="0" w:firstLine="0"/>
      </w:pPr>
      <w:r w:rsidRPr="00A770BC">
        <w:t>7</w:t>
      </w:r>
      <w:r w:rsidRPr="00A770BC">
        <w:rPr>
          <w:rFonts w:hint="eastAsia"/>
        </w:rPr>
        <w:t>）照明插座主回路</w:t>
      </w:r>
      <w:r w:rsidRPr="00A770BC">
        <w:t>;(</w:t>
      </w:r>
      <w:r w:rsidRPr="00A770BC">
        <w:rPr>
          <w:rFonts w:hint="eastAsia"/>
        </w:rPr>
        <w:t>尽量避免在照明配电箱、动力设备配电箱等末端配电箱内设置电能计量表</w:t>
      </w:r>
      <w:r w:rsidRPr="00A770BC">
        <w:t>)</w:t>
      </w:r>
    </w:p>
    <w:p w:rsidR="005705B5" w:rsidRPr="00A770BC" w:rsidRDefault="005705B5" w:rsidP="00A460A0">
      <w:pPr>
        <w:pStyle w:val="13"/>
        <w:ind w:leftChars="200" w:left="360" w:firstLineChars="0" w:firstLine="0"/>
      </w:pPr>
      <w:r w:rsidRPr="00A770BC">
        <w:t>8</w:t>
      </w:r>
      <w:r w:rsidRPr="00A770BC">
        <w:rPr>
          <w:rFonts w:hint="eastAsia"/>
        </w:rPr>
        <w:t>）电梯回路；</w:t>
      </w:r>
    </w:p>
    <w:p w:rsidR="005705B5" w:rsidRPr="00A770BC" w:rsidRDefault="005705B5" w:rsidP="00A460A0">
      <w:pPr>
        <w:pStyle w:val="13"/>
        <w:ind w:leftChars="200" w:left="360" w:firstLineChars="0" w:firstLine="0"/>
      </w:pPr>
      <w:r w:rsidRPr="00A770BC">
        <w:t>9</w:t>
      </w:r>
      <w:r w:rsidRPr="00A770BC">
        <w:rPr>
          <w:rFonts w:hint="eastAsia"/>
        </w:rPr>
        <w:t>）其他应单独计量的用电回路。</w:t>
      </w:r>
    </w:p>
    <w:p w:rsidR="005705B5" w:rsidRPr="00A770BC" w:rsidRDefault="005705B5" w:rsidP="00A460A0">
      <w:pPr>
        <w:pStyle w:val="13"/>
        <w:ind w:left="450" w:hanging="450"/>
      </w:pPr>
      <w:r w:rsidRPr="00A770BC">
        <w:rPr>
          <w:rFonts w:hint="eastAsia"/>
        </w:rPr>
        <w:t>（3）个别较分散的设备可不独立分项计量（如污水泵、卫生间排风机、卫生间用小型热水器等）；</w:t>
      </w:r>
    </w:p>
    <w:p w:rsidR="005705B5" w:rsidRPr="00A770BC" w:rsidRDefault="005705B5" w:rsidP="00A460A0">
      <w:pPr>
        <w:pStyle w:val="13"/>
        <w:ind w:left="450" w:hanging="450"/>
      </w:pPr>
      <w:r w:rsidRPr="00A770BC">
        <w:rPr>
          <w:rFonts w:hint="eastAsia"/>
        </w:rPr>
        <w:t>（4）办公、公寓式办公或商业的租售单元应以户为单位设置电能计量装置；</w:t>
      </w:r>
    </w:p>
    <w:p w:rsidR="005705B5" w:rsidRPr="00A770BC" w:rsidRDefault="005705B5" w:rsidP="00A460A0">
      <w:pPr>
        <w:pStyle w:val="13"/>
        <w:ind w:left="450" w:hanging="450"/>
      </w:pPr>
      <w:r w:rsidRPr="00A770BC">
        <w:rPr>
          <w:rFonts w:hint="eastAsia"/>
        </w:rPr>
        <w:t>（5）可再生能源发电应设置独立分项电能计量装置。</w:t>
      </w:r>
    </w:p>
    <w:p w:rsidR="006177B8" w:rsidRPr="00A770BC" w:rsidRDefault="006177B8" w:rsidP="0011423D"/>
    <w:p w:rsidR="005705B5" w:rsidRPr="00A770BC" w:rsidRDefault="005705B5" w:rsidP="005705B5">
      <w:pPr>
        <w:pStyle w:val="3"/>
      </w:pPr>
      <w:r w:rsidRPr="00A770BC">
        <w:rPr>
          <w:rFonts w:hint="eastAsia"/>
        </w:rPr>
        <w:t>（</w:t>
      </w:r>
      <w:r w:rsidRPr="00A770BC">
        <w:rPr>
          <w:rFonts w:hint="eastAsia"/>
        </w:rPr>
        <w:t>2</w:t>
      </w:r>
      <w:r w:rsidRPr="00A770BC">
        <w:rPr>
          <w:rFonts w:hint="eastAsia"/>
        </w:rPr>
        <w:t>）评分项</w:t>
      </w:r>
      <w:bookmarkStart w:id="104" w:name="_Toc331065726"/>
      <w:bookmarkStart w:id="105" w:name="_Toc331422074"/>
      <w:bookmarkStart w:id="106" w:name="_Toc349912329"/>
      <w:bookmarkStart w:id="107" w:name="_Toc326849733"/>
    </w:p>
    <w:p w:rsidR="005705B5" w:rsidRPr="00A770BC" w:rsidRDefault="005705B5" w:rsidP="005705B5">
      <w:pPr>
        <w:pStyle w:val="3"/>
        <w:rPr>
          <w:rFonts w:ascii="宋体" w:hAnsi="宋体"/>
        </w:rPr>
      </w:pPr>
      <w:r w:rsidRPr="00A770BC">
        <w:rPr>
          <w:rFonts w:ascii="宋体" w:hAnsi="宋体"/>
        </w:rPr>
        <w:t>Ⅲ照明与电气</w:t>
      </w:r>
      <w:bookmarkEnd w:id="104"/>
      <w:bookmarkEnd w:id="105"/>
      <w:bookmarkEnd w:id="106"/>
      <w:bookmarkEnd w:id="107"/>
      <w:r w:rsidRPr="00A770BC">
        <w:rPr>
          <w:rFonts w:ascii="宋体" w:hAnsi="宋体" w:hint="eastAsia"/>
        </w:rPr>
        <w:t>设备</w:t>
      </w:r>
    </w:p>
    <w:p w:rsidR="005B7280" w:rsidRPr="00A770BC" w:rsidRDefault="005B7280" w:rsidP="00990481">
      <w:pPr>
        <w:pStyle w:val="af9"/>
        <w:spacing w:before="240"/>
        <w:rPr>
          <w:bCs/>
          <w:szCs w:val="21"/>
        </w:rPr>
      </w:pPr>
      <w:r w:rsidRPr="00A770BC">
        <w:rPr>
          <w:bCs/>
          <w:szCs w:val="21"/>
        </w:rPr>
        <w:t xml:space="preserve">5.2.9 </w:t>
      </w:r>
      <w:r w:rsidRPr="00A770BC">
        <w:rPr>
          <w:rFonts w:cs="宋体" w:hint="eastAsia"/>
          <w:bCs/>
          <w:szCs w:val="21"/>
        </w:rPr>
        <w:t>合理设置暖通空调能耗监测与管理系统</w:t>
      </w:r>
      <w:r w:rsidRPr="00A770BC">
        <w:rPr>
          <w:rFonts w:hAnsi="宋体" w:hint="eastAsia"/>
          <w:bCs/>
          <w:szCs w:val="21"/>
        </w:rPr>
        <w:t>，评价总分值为</w:t>
      </w:r>
      <w:r w:rsidRPr="00A770BC">
        <w:rPr>
          <w:bCs/>
          <w:szCs w:val="21"/>
        </w:rPr>
        <w:t>6</w:t>
      </w:r>
      <w:r w:rsidRPr="00A770BC">
        <w:rPr>
          <w:rFonts w:hAnsi="宋体" w:hint="eastAsia"/>
          <w:bCs/>
          <w:szCs w:val="21"/>
        </w:rPr>
        <w:t>分，并按下列规则分别评分并累计：</w:t>
      </w:r>
    </w:p>
    <w:p w:rsidR="005B7280" w:rsidRPr="00A770BC" w:rsidRDefault="005B7280" w:rsidP="005B7280">
      <w:pPr>
        <w:pStyle w:val="afe"/>
        <w:ind w:firstLine="361"/>
        <w:rPr>
          <w:bCs/>
        </w:rPr>
      </w:pPr>
      <w:r w:rsidRPr="00A770BC">
        <w:rPr>
          <w:bCs/>
        </w:rPr>
        <w:t xml:space="preserve">1  </w:t>
      </w:r>
      <w:r w:rsidRPr="00A770BC">
        <w:rPr>
          <w:rFonts w:hAnsi="宋体" w:hint="eastAsia"/>
          <w:bCs/>
        </w:rPr>
        <w:t>对暖通空调系统的主要设备可以进行远程启停、监测、报警、记录，得</w:t>
      </w:r>
      <w:r w:rsidRPr="00A770BC">
        <w:rPr>
          <w:bCs/>
        </w:rPr>
        <w:t>1</w:t>
      </w:r>
      <w:r w:rsidRPr="00A770BC">
        <w:rPr>
          <w:rFonts w:hAnsi="宋体" w:hint="eastAsia"/>
          <w:bCs/>
        </w:rPr>
        <w:t>分；</w:t>
      </w:r>
    </w:p>
    <w:p w:rsidR="005B7280" w:rsidRPr="00A770BC" w:rsidRDefault="005B7280" w:rsidP="005B7280">
      <w:pPr>
        <w:pStyle w:val="afe"/>
        <w:ind w:firstLine="361"/>
      </w:pPr>
      <w:r w:rsidRPr="00A770BC">
        <w:t>2</w:t>
      </w:r>
      <w:r w:rsidRPr="00A770BC">
        <w:rPr>
          <w:rFonts w:hAnsi="宋体" w:hint="eastAsia"/>
        </w:rPr>
        <w:t xml:space="preserve">　能够对系统的总冷热量瞬时值和累计值进行在线监测，得</w:t>
      </w:r>
      <w:r w:rsidRPr="00A770BC">
        <w:t>1</w:t>
      </w:r>
      <w:r w:rsidRPr="00A770BC">
        <w:rPr>
          <w:rFonts w:hAnsi="宋体" w:hint="eastAsia"/>
        </w:rPr>
        <w:t>分</w:t>
      </w:r>
      <w:r w:rsidRPr="00A770BC">
        <w:rPr>
          <w:rFonts w:hAnsi="宋体" w:hint="eastAsia"/>
          <w:bCs/>
        </w:rPr>
        <w:t>；</w:t>
      </w:r>
    </w:p>
    <w:p w:rsidR="005B7280" w:rsidRPr="00A770BC" w:rsidRDefault="005B7280" w:rsidP="005B7280">
      <w:pPr>
        <w:pStyle w:val="afe"/>
        <w:ind w:firstLine="361"/>
      </w:pPr>
      <w:r w:rsidRPr="00A770BC">
        <w:t>3</w:t>
      </w:r>
      <w:r w:rsidRPr="00A770BC">
        <w:rPr>
          <w:rFonts w:hAnsi="宋体" w:hint="eastAsia"/>
        </w:rPr>
        <w:t xml:space="preserve">　冷热源机组在三台及以上时，采用机组群控方式，得</w:t>
      </w:r>
      <w:r w:rsidRPr="00A770BC">
        <w:t>1</w:t>
      </w:r>
      <w:r w:rsidRPr="00A770BC">
        <w:rPr>
          <w:rFonts w:hAnsi="宋体" w:hint="eastAsia"/>
        </w:rPr>
        <w:t>分</w:t>
      </w:r>
      <w:r w:rsidRPr="00A770BC">
        <w:rPr>
          <w:rFonts w:hAnsi="宋体" w:hint="eastAsia"/>
          <w:bCs/>
        </w:rPr>
        <w:t>；</w:t>
      </w:r>
    </w:p>
    <w:p w:rsidR="005B7280" w:rsidRPr="00A770BC" w:rsidRDefault="005B7280" w:rsidP="005B7280">
      <w:pPr>
        <w:pStyle w:val="afe"/>
        <w:ind w:firstLine="361"/>
      </w:pPr>
      <w:r w:rsidRPr="00A770BC">
        <w:t>4</w:t>
      </w:r>
      <w:r w:rsidRPr="00A770BC">
        <w:rPr>
          <w:rFonts w:hAnsi="宋体" w:hint="eastAsia"/>
        </w:rPr>
        <w:t xml:space="preserve">　全空气空调系统变新风比采用自动控制方式，得</w:t>
      </w:r>
      <w:r w:rsidRPr="00A770BC">
        <w:t>1</w:t>
      </w:r>
      <w:r w:rsidRPr="00A770BC">
        <w:rPr>
          <w:rFonts w:hAnsi="宋体" w:hint="eastAsia"/>
        </w:rPr>
        <w:t>分</w:t>
      </w:r>
      <w:r w:rsidRPr="00A770BC">
        <w:rPr>
          <w:rFonts w:hAnsi="宋体" w:hint="eastAsia"/>
          <w:bCs/>
        </w:rPr>
        <w:t>；</w:t>
      </w:r>
    </w:p>
    <w:p w:rsidR="005B7280" w:rsidRPr="00A770BC" w:rsidRDefault="005B7280" w:rsidP="005B7280">
      <w:pPr>
        <w:pStyle w:val="afe"/>
        <w:ind w:firstLine="361"/>
      </w:pPr>
      <w:r w:rsidRPr="00A770BC">
        <w:t>5</w:t>
      </w:r>
      <w:r w:rsidRPr="00A770BC">
        <w:rPr>
          <w:rFonts w:hAnsi="宋体" w:hint="eastAsia"/>
        </w:rPr>
        <w:t xml:space="preserve">　调速水泵、调速风机及相对应的水阀、风阀采用自动控制方式，得</w:t>
      </w:r>
      <w:r w:rsidRPr="00A770BC">
        <w:t>1</w:t>
      </w:r>
      <w:r w:rsidRPr="00A770BC">
        <w:rPr>
          <w:rFonts w:hAnsi="宋体" w:hint="eastAsia"/>
        </w:rPr>
        <w:t>分</w:t>
      </w:r>
      <w:r w:rsidRPr="00A770BC">
        <w:rPr>
          <w:rFonts w:hAnsi="宋体" w:hint="eastAsia"/>
          <w:bCs/>
        </w:rPr>
        <w:t>；</w:t>
      </w:r>
    </w:p>
    <w:p w:rsidR="005B7280" w:rsidRPr="00A770BC" w:rsidRDefault="005B7280" w:rsidP="005B7280">
      <w:pPr>
        <w:pStyle w:val="afe"/>
        <w:ind w:firstLine="361"/>
        <w:rPr>
          <w:rFonts w:hAnsi="宋体"/>
        </w:rPr>
      </w:pPr>
      <w:r w:rsidRPr="00A770BC">
        <w:t>6</w:t>
      </w:r>
      <w:r w:rsidRPr="00A770BC">
        <w:rPr>
          <w:rFonts w:hAnsi="宋体" w:hint="eastAsia"/>
        </w:rPr>
        <w:t xml:space="preserve">　冷却塔风机开启台数或转速可根据冷却塔出水温度自动控制，得</w:t>
      </w:r>
      <w:r w:rsidRPr="00A770BC">
        <w:t>1</w:t>
      </w:r>
      <w:r w:rsidRPr="00A770BC">
        <w:rPr>
          <w:rFonts w:hAnsi="宋体" w:hint="eastAsia"/>
        </w:rPr>
        <w:t>分。</w:t>
      </w:r>
    </w:p>
    <w:p w:rsidR="005B7280" w:rsidRPr="00A770BC" w:rsidRDefault="005B7280" w:rsidP="005B7280">
      <w:pPr>
        <w:pStyle w:val="afd"/>
        <w:ind w:left="452" w:hanging="452"/>
      </w:pPr>
      <w:r w:rsidRPr="00A770BC">
        <w:rPr>
          <w:rFonts w:hint="eastAsia"/>
        </w:rPr>
        <w:t>【审查范围】</w:t>
      </w:r>
    </w:p>
    <w:p w:rsidR="005B7280" w:rsidRPr="00A770BC" w:rsidRDefault="005B7280" w:rsidP="00990481">
      <w:pPr>
        <w:pStyle w:val="aff"/>
        <w:ind w:left="90" w:firstLineChars="50" w:firstLine="90"/>
      </w:pPr>
      <w:r w:rsidRPr="00A770BC">
        <w:rPr>
          <w:rFonts w:hint="eastAsia"/>
        </w:rPr>
        <w:t>采用供暖、通风或空调的民用建筑（未设置条文中条款对应的系统，相应条款不参评）</w:t>
      </w:r>
    </w:p>
    <w:p w:rsidR="005B7280" w:rsidRPr="00A770BC" w:rsidRDefault="005B7280" w:rsidP="005B7280">
      <w:pPr>
        <w:pStyle w:val="afd"/>
        <w:ind w:left="452" w:hanging="452"/>
      </w:pPr>
      <w:r w:rsidRPr="00A770BC">
        <w:rPr>
          <w:rFonts w:hint="eastAsia"/>
        </w:rPr>
        <w:t>【审查文件】</w:t>
      </w:r>
    </w:p>
    <w:p w:rsidR="003A5485" w:rsidRPr="00A770BC" w:rsidRDefault="005B7280" w:rsidP="00990481">
      <w:pPr>
        <w:pStyle w:val="aff"/>
        <w:ind w:leftChars="0" w:left="0" w:firstLineChars="50" w:firstLine="90"/>
      </w:pPr>
      <w:r w:rsidRPr="00A770BC">
        <w:rPr>
          <w:rFonts w:hint="eastAsia"/>
        </w:rPr>
        <w:t>电气设计说明、楼控系统图、原理图、能耗监测系统图。</w:t>
      </w:r>
    </w:p>
    <w:p w:rsidR="005B7280" w:rsidRPr="00A770BC" w:rsidRDefault="005B7280" w:rsidP="005B7280">
      <w:pPr>
        <w:pStyle w:val="afd"/>
        <w:ind w:left="452" w:hanging="452"/>
      </w:pPr>
      <w:r w:rsidRPr="00A770BC">
        <w:rPr>
          <w:rFonts w:hint="eastAsia"/>
        </w:rPr>
        <w:t>【审查内容】</w:t>
      </w:r>
    </w:p>
    <w:p w:rsidR="00A1548C" w:rsidRPr="00A770BC" w:rsidRDefault="00A1548C" w:rsidP="00A1548C">
      <w:pPr>
        <w:pStyle w:val="aff"/>
        <w:ind w:left="90"/>
      </w:pPr>
      <w:r w:rsidRPr="00A770BC">
        <w:rPr>
          <w:rFonts w:hint="eastAsia"/>
        </w:rPr>
        <w:t>（1）</w:t>
      </w:r>
      <w:r w:rsidR="005B7280" w:rsidRPr="00A770BC">
        <w:rPr>
          <w:rFonts w:hint="eastAsia"/>
        </w:rPr>
        <w:t>电气设计说明中应写明建筑设备管理系统中关于暖通空调系统的的监测与控制的方式。</w:t>
      </w:r>
    </w:p>
    <w:p w:rsidR="005B7280" w:rsidRPr="00A770BC" w:rsidRDefault="00A1548C" w:rsidP="00990481">
      <w:pPr>
        <w:pStyle w:val="aff"/>
        <w:ind w:left="540" w:hangingChars="250" w:hanging="450"/>
      </w:pPr>
      <w:r w:rsidRPr="00A770BC">
        <w:rPr>
          <w:rFonts w:hint="eastAsia"/>
        </w:rPr>
        <w:t>（2）</w:t>
      </w:r>
      <w:r w:rsidR="005B7280" w:rsidRPr="00A770BC">
        <w:rPr>
          <w:rFonts w:hint="eastAsia"/>
        </w:rPr>
        <w:t>楼控系统图、原理图中应包含暖通空调系统的控制原理，点表等。能耗监测系统图中应提供暖通空调能耗监测部分的内容。</w:t>
      </w:r>
    </w:p>
    <w:p w:rsidR="005B7280" w:rsidRPr="00A770BC" w:rsidRDefault="005B7280" w:rsidP="005B7280">
      <w:pPr>
        <w:pStyle w:val="afd"/>
        <w:ind w:left="452" w:hanging="452"/>
      </w:pPr>
      <w:r w:rsidRPr="00A770BC">
        <w:rPr>
          <w:rFonts w:hint="eastAsia"/>
        </w:rPr>
        <w:t>【建议最低分】</w:t>
      </w:r>
    </w:p>
    <w:p w:rsidR="005B7280" w:rsidRPr="00A770BC" w:rsidRDefault="005B7280" w:rsidP="005B7280">
      <w:pPr>
        <w:pStyle w:val="aff"/>
        <w:ind w:left="90"/>
      </w:pPr>
      <w:r w:rsidRPr="00A770BC">
        <w:rPr>
          <w:rFonts w:hint="eastAsia"/>
        </w:rPr>
        <w:t>3分</w:t>
      </w:r>
    </w:p>
    <w:p w:rsidR="005B7280" w:rsidRPr="00A770BC" w:rsidRDefault="005B7280" w:rsidP="005B7280">
      <w:pPr>
        <w:pStyle w:val="aff2"/>
        <w:ind w:left="90"/>
      </w:pPr>
      <w:r w:rsidRPr="00A770BC">
        <w:rPr>
          <w:rFonts w:hint="eastAsia"/>
        </w:rPr>
        <w:t>注：本条还有暖通专业相关内容</w:t>
      </w:r>
    </w:p>
    <w:p w:rsidR="005B7280" w:rsidRPr="00A770BC" w:rsidRDefault="005B7280" w:rsidP="00A460A0">
      <w:pPr>
        <w:pStyle w:val="13"/>
        <w:ind w:left="452" w:hanging="452"/>
        <w:rPr>
          <w:rFonts w:ascii="Times New Roman" w:cs="Times New Roman"/>
          <w:b/>
          <w:bCs/>
        </w:rPr>
      </w:pPr>
    </w:p>
    <w:p w:rsidR="005705B5" w:rsidRPr="00A770BC" w:rsidRDefault="005705B5" w:rsidP="00DD36DB">
      <w:pPr>
        <w:pStyle w:val="13"/>
        <w:spacing w:beforeLines="100" w:before="240"/>
        <w:ind w:left="452" w:hanging="452"/>
        <w:outlineLvl w:val="4"/>
        <w:rPr>
          <w:rFonts w:ascii="Times New Roman" w:cs="Times New Roman"/>
          <w:b/>
          <w:bCs/>
        </w:rPr>
      </w:pPr>
      <w:r w:rsidRPr="00A770BC">
        <w:rPr>
          <w:rFonts w:ascii="Times New Roman" w:cs="Times New Roman"/>
          <w:b/>
          <w:bCs/>
        </w:rPr>
        <w:lastRenderedPageBreak/>
        <w:t>5.2.10</w:t>
      </w:r>
      <w:r w:rsidRPr="00A770BC">
        <w:rPr>
          <w:rFonts w:ascii="Times New Roman" w:cs="Times New Roman"/>
          <w:b/>
          <w:bCs/>
        </w:rPr>
        <w:t xml:space="preserve">　照明功率密度值达到现行国家标准《建筑照明设计标准》</w:t>
      </w:r>
      <w:r w:rsidRPr="00A770BC">
        <w:rPr>
          <w:rFonts w:ascii="Times New Roman" w:cs="Times New Roman"/>
          <w:b/>
          <w:bCs/>
        </w:rPr>
        <w:t>GB 50034</w:t>
      </w:r>
      <w:r w:rsidRPr="00A770BC">
        <w:rPr>
          <w:rFonts w:ascii="Times New Roman" w:cs="Times New Roman"/>
          <w:b/>
          <w:bCs/>
        </w:rPr>
        <w:t>规定的目标值。评价总分值为</w:t>
      </w:r>
      <w:r w:rsidRPr="00A770BC">
        <w:rPr>
          <w:rFonts w:ascii="Times New Roman" w:cs="Times New Roman"/>
          <w:b/>
          <w:bCs/>
        </w:rPr>
        <w:t>8</w:t>
      </w:r>
      <w:r w:rsidRPr="00A770BC">
        <w:rPr>
          <w:rFonts w:ascii="Times New Roman" w:cs="Times New Roman"/>
          <w:b/>
          <w:bCs/>
        </w:rPr>
        <w:t>分，并按下列规则评分：</w:t>
      </w:r>
    </w:p>
    <w:p w:rsidR="005705B5" w:rsidRPr="00A770BC" w:rsidRDefault="005705B5" w:rsidP="00A460A0">
      <w:pPr>
        <w:pStyle w:val="13"/>
        <w:ind w:left="452" w:hanging="452"/>
        <w:rPr>
          <w:rFonts w:ascii="Times New Roman" w:cs="Times New Roman"/>
          <w:b/>
          <w:bCs/>
        </w:rPr>
      </w:pPr>
      <w:r w:rsidRPr="00A770BC">
        <w:rPr>
          <w:rFonts w:ascii="Times New Roman" w:cs="Times New Roman"/>
          <w:b/>
          <w:bCs/>
        </w:rPr>
        <w:t>1</w:t>
      </w:r>
      <w:r w:rsidRPr="00A770BC">
        <w:rPr>
          <w:rFonts w:ascii="Times New Roman" w:cs="Times New Roman"/>
          <w:b/>
          <w:bCs/>
        </w:rPr>
        <w:t xml:space="preserve">　主要功能房间满足要求，得</w:t>
      </w:r>
      <w:r w:rsidRPr="00A770BC">
        <w:rPr>
          <w:rFonts w:ascii="Times New Roman" w:cs="Times New Roman"/>
          <w:b/>
          <w:bCs/>
        </w:rPr>
        <w:t>6</w:t>
      </w:r>
      <w:r w:rsidRPr="00A770BC">
        <w:rPr>
          <w:rFonts w:ascii="Times New Roman" w:cs="Times New Roman"/>
          <w:b/>
          <w:bCs/>
        </w:rPr>
        <w:t>分；</w:t>
      </w:r>
    </w:p>
    <w:p w:rsidR="005705B5" w:rsidRPr="00A770BC" w:rsidRDefault="005705B5" w:rsidP="00A460A0">
      <w:pPr>
        <w:pStyle w:val="13"/>
        <w:ind w:left="452" w:hanging="452"/>
        <w:rPr>
          <w:rFonts w:ascii="Times New Roman" w:cs="Times New Roman"/>
          <w:b/>
          <w:bCs/>
        </w:rPr>
      </w:pPr>
      <w:r w:rsidRPr="00A770BC">
        <w:rPr>
          <w:rFonts w:ascii="Times New Roman" w:cs="Times New Roman"/>
          <w:b/>
          <w:bCs/>
        </w:rPr>
        <w:t>2</w:t>
      </w:r>
      <w:r w:rsidRPr="00A770BC">
        <w:rPr>
          <w:rFonts w:ascii="Times New Roman" w:cs="Times New Roman"/>
          <w:b/>
          <w:bCs/>
        </w:rPr>
        <w:t xml:space="preserve">　所有区域均满足要求，得</w:t>
      </w:r>
      <w:r w:rsidRPr="00A770BC">
        <w:rPr>
          <w:rFonts w:ascii="Times New Roman" w:cs="Times New Roman"/>
          <w:b/>
          <w:bCs/>
        </w:rPr>
        <w:t>8</w:t>
      </w:r>
      <w:r w:rsidRPr="00A770BC">
        <w:rPr>
          <w:rFonts w:ascii="Times New Roman" w:cs="Times New Roman"/>
          <w:b/>
          <w:bCs/>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民用建筑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电气设计说明、照明平面图、照明节能计算</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Chars="47" w:left="256" w:hangingChars="95" w:hanging="171"/>
      </w:pPr>
      <w:r w:rsidRPr="00A770BC">
        <w:rPr>
          <w:rFonts w:hint="eastAsia"/>
        </w:rPr>
        <w:t>住宅</w:t>
      </w:r>
      <w:r w:rsidRPr="00A770BC">
        <w:t>:</w:t>
      </w:r>
    </w:p>
    <w:p w:rsidR="005705B5" w:rsidRPr="00A770BC" w:rsidRDefault="005705B5" w:rsidP="00A460A0">
      <w:pPr>
        <w:pStyle w:val="13"/>
        <w:ind w:left="450" w:hanging="450"/>
      </w:pPr>
      <w:r w:rsidRPr="00A770BC">
        <w:rPr>
          <w:rFonts w:hint="eastAsia"/>
        </w:rPr>
        <w:t>（1）电气设计说明应明确</w:t>
      </w:r>
      <w:r w:rsidR="001A31ED" w:rsidRPr="00A770BC">
        <w:rPr>
          <w:rFonts w:hint="eastAsia"/>
        </w:rPr>
        <w:t>相关</w:t>
      </w:r>
      <w:r w:rsidRPr="00A770BC">
        <w:rPr>
          <w:rFonts w:hint="eastAsia"/>
        </w:rPr>
        <w:t>房间或场所的照明功率密度值不高于《建筑照明设计标准》</w:t>
      </w:r>
      <w:r w:rsidRPr="00A770BC">
        <w:t>GB 50034-2013</w:t>
      </w:r>
      <w:r w:rsidRPr="00A770BC">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A770BC">
          <w:t>6.3.1</w:t>
        </w:r>
      </w:smartTag>
      <w:r w:rsidRPr="00A770BC">
        <w:t>---6.3.11</w:t>
      </w:r>
      <w:r w:rsidRPr="00A770BC">
        <w:rPr>
          <w:rFonts w:hint="eastAsia"/>
        </w:rPr>
        <w:t>、6.3.13条规定的</w:t>
      </w:r>
      <w:r w:rsidR="00D207A3" w:rsidRPr="00A770BC">
        <w:rPr>
          <w:rFonts w:hint="eastAsia"/>
        </w:rPr>
        <w:t>目标</w:t>
      </w:r>
      <w:r w:rsidRPr="00A770BC">
        <w:rPr>
          <w:rFonts w:hint="eastAsia"/>
        </w:rPr>
        <w:t>值；</w:t>
      </w:r>
    </w:p>
    <w:p w:rsidR="005705B5" w:rsidRPr="00A770BC" w:rsidRDefault="005705B5" w:rsidP="00A460A0">
      <w:pPr>
        <w:pStyle w:val="13"/>
        <w:ind w:left="450" w:hanging="450"/>
      </w:pPr>
      <w:r w:rsidRPr="00A770BC">
        <w:rPr>
          <w:rFonts w:hint="eastAsia"/>
        </w:rPr>
        <w:t>（2）特殊场所可根据第</w:t>
      </w:r>
      <w:smartTag w:uri="urn:schemas-microsoft-com:office:smarttags" w:element="chsdate">
        <w:smartTagPr>
          <w:attr w:name="Year" w:val="1899"/>
          <w:attr w:name="Month" w:val="12"/>
          <w:attr w:name="Day" w:val="30"/>
          <w:attr w:name="IsLunarDate" w:val="False"/>
          <w:attr w:name="IsROCDate" w:val="False"/>
        </w:smartTagPr>
        <w:r w:rsidRPr="00A770BC">
          <w:t>6.3.14</w:t>
        </w:r>
      </w:smartTag>
      <w:r w:rsidRPr="00A770BC">
        <w:rPr>
          <w:rFonts w:hint="eastAsia"/>
        </w:rPr>
        <w:t>条及</w:t>
      </w:r>
      <w:r w:rsidRPr="00A770BC">
        <w:t>6.3.16</w:t>
      </w:r>
      <w:r w:rsidRPr="00A770BC">
        <w:rPr>
          <w:rFonts w:hint="eastAsia"/>
        </w:rPr>
        <w:t>条适当调整相关计算参数；</w:t>
      </w:r>
    </w:p>
    <w:p w:rsidR="005705B5" w:rsidRPr="00A770BC" w:rsidRDefault="005705B5" w:rsidP="00A460A0">
      <w:pPr>
        <w:pStyle w:val="13"/>
        <w:ind w:left="450" w:hanging="450"/>
      </w:pPr>
      <w:r w:rsidRPr="00A770BC">
        <w:rPr>
          <w:rFonts w:hint="eastAsia"/>
        </w:rPr>
        <w:t>（3）当房间或场所的照度标准值需要提高或降低一级时，其照明功率密度限值应按比例提高或折减；</w:t>
      </w:r>
    </w:p>
    <w:p w:rsidR="005705B5" w:rsidRPr="00A770BC" w:rsidRDefault="005705B5" w:rsidP="00A460A0">
      <w:pPr>
        <w:pStyle w:val="13"/>
        <w:ind w:left="450" w:hanging="450"/>
      </w:pPr>
      <w:r w:rsidRPr="00A770BC">
        <w:rPr>
          <w:rFonts w:hint="eastAsia"/>
        </w:rPr>
        <w:t>（4）照明节能计算与设计说明、照明平面图参数符合。照明节能计算范围为毛坯房的公共区域或者精装房的符合《建筑照明设计标准》</w:t>
      </w:r>
      <w:r w:rsidRPr="00A770BC">
        <w:t>GB 50034-2013</w:t>
      </w:r>
      <w:r w:rsidRPr="00A770BC">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A770BC">
          <w:t>6.3.1</w:t>
        </w:r>
      </w:smartTag>
      <w:r w:rsidRPr="00A770BC">
        <w:t>---6.3.11</w:t>
      </w:r>
      <w:r w:rsidRPr="00A770BC">
        <w:rPr>
          <w:rFonts w:hint="eastAsia"/>
        </w:rPr>
        <w:t>、6.3.13条要求的全部区域。</w:t>
      </w:r>
    </w:p>
    <w:p w:rsidR="009468D4" w:rsidRPr="00A770BC" w:rsidRDefault="009468D4" w:rsidP="008B1AA6">
      <w:pPr>
        <w:pStyle w:val="13"/>
        <w:ind w:leftChars="100" w:left="450" w:hangingChars="150" w:hanging="270"/>
      </w:pPr>
      <w:r w:rsidRPr="00A770BC">
        <w:rPr>
          <w:rFonts w:hint="eastAsia"/>
        </w:rPr>
        <w:t>*（5）精装修的区域，需根据精装灯具提供实际的照明节能计算书，照明节能计算范围为符合《建筑照明设计标准》GB 50034-2013第6.3.1---6.3.11、6.3.13条要求的全部区域。</w:t>
      </w:r>
    </w:p>
    <w:p w:rsidR="005705B5" w:rsidRPr="00A770BC" w:rsidRDefault="005705B5" w:rsidP="00A460A0">
      <w:pPr>
        <w:pStyle w:val="13"/>
        <w:ind w:leftChars="47" w:left="256" w:hangingChars="95" w:hanging="171"/>
      </w:pPr>
      <w:r w:rsidRPr="00A770BC">
        <w:rPr>
          <w:rFonts w:hint="eastAsia"/>
        </w:rPr>
        <w:t>公共建筑：</w:t>
      </w:r>
    </w:p>
    <w:p w:rsidR="005705B5" w:rsidRPr="00A770BC" w:rsidRDefault="005705B5" w:rsidP="00A460A0">
      <w:pPr>
        <w:pStyle w:val="13"/>
        <w:ind w:left="450" w:hanging="450"/>
      </w:pPr>
      <w:r w:rsidRPr="00A770BC">
        <w:rPr>
          <w:rFonts w:hint="eastAsia"/>
        </w:rPr>
        <w:t>（1）电气设计说明应明确各房间或场所的照明功率密度值不高于《建筑照明设计标准》</w:t>
      </w:r>
      <w:r w:rsidRPr="00A770BC">
        <w:t>GB 50034-2013</w:t>
      </w:r>
      <w:r w:rsidRPr="00A770BC">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A770BC">
          <w:t>6.3.2</w:t>
        </w:r>
      </w:smartTag>
      <w:r w:rsidRPr="00A770BC">
        <w:t>---6.3.11</w:t>
      </w:r>
      <w:r w:rsidRPr="00A770BC">
        <w:rPr>
          <w:rFonts w:hint="eastAsia"/>
        </w:rPr>
        <w:t>、6.3.13条规定的</w:t>
      </w:r>
      <w:r w:rsidR="00CA5029" w:rsidRPr="00A770BC">
        <w:rPr>
          <w:rFonts w:hint="eastAsia"/>
        </w:rPr>
        <w:t>目标</w:t>
      </w:r>
      <w:r w:rsidRPr="00A770BC">
        <w:rPr>
          <w:rFonts w:hint="eastAsia"/>
        </w:rPr>
        <w:t>值；</w:t>
      </w:r>
    </w:p>
    <w:p w:rsidR="005705B5" w:rsidRPr="00A770BC" w:rsidRDefault="005705B5" w:rsidP="00A460A0">
      <w:pPr>
        <w:pStyle w:val="13"/>
        <w:ind w:left="450" w:hanging="450"/>
      </w:pPr>
      <w:r w:rsidRPr="00A770BC">
        <w:rPr>
          <w:rFonts w:hint="eastAsia"/>
        </w:rPr>
        <w:t>（2）特殊场所可根据第</w:t>
      </w:r>
      <w:smartTag w:uri="urn:schemas-microsoft-com:office:smarttags" w:element="chsdate">
        <w:smartTagPr>
          <w:attr w:name="Year" w:val="1899"/>
          <w:attr w:name="Month" w:val="12"/>
          <w:attr w:name="Day" w:val="30"/>
          <w:attr w:name="IsLunarDate" w:val="False"/>
          <w:attr w:name="IsROCDate" w:val="False"/>
        </w:smartTagPr>
        <w:r w:rsidRPr="00A770BC">
          <w:t>6.3.14</w:t>
        </w:r>
      </w:smartTag>
      <w:r w:rsidRPr="00A770BC">
        <w:rPr>
          <w:rFonts w:hint="eastAsia"/>
        </w:rPr>
        <w:t>条及</w:t>
      </w:r>
      <w:r w:rsidRPr="00A770BC">
        <w:t>6.3.16</w:t>
      </w:r>
      <w:r w:rsidRPr="00A770BC">
        <w:rPr>
          <w:rFonts w:hint="eastAsia"/>
        </w:rPr>
        <w:t>条适当调整相关计算参数；</w:t>
      </w:r>
    </w:p>
    <w:p w:rsidR="005705B5" w:rsidRPr="00A770BC" w:rsidRDefault="005705B5" w:rsidP="00A460A0">
      <w:pPr>
        <w:pStyle w:val="13"/>
        <w:ind w:left="450" w:hanging="450"/>
      </w:pPr>
      <w:r w:rsidRPr="00A770BC">
        <w:rPr>
          <w:rFonts w:hint="eastAsia"/>
        </w:rPr>
        <w:t>（3）当房间或场所的照度标准值需要提高或降低一级时，其照明功率密度限值应按比例提高或折减；</w:t>
      </w:r>
    </w:p>
    <w:p w:rsidR="004B3BA6" w:rsidRPr="00A770BC" w:rsidRDefault="005705B5" w:rsidP="00A460A0">
      <w:pPr>
        <w:ind w:left="360" w:hangingChars="200" w:hanging="360"/>
      </w:pPr>
      <w:r w:rsidRPr="00A770BC">
        <w:rPr>
          <w:rFonts w:hint="eastAsia"/>
        </w:rPr>
        <w:t>（</w:t>
      </w:r>
      <w:r w:rsidRPr="00A770BC">
        <w:rPr>
          <w:rFonts w:hint="eastAsia"/>
        </w:rPr>
        <w:t>4</w:t>
      </w:r>
      <w:r w:rsidRPr="00A770BC">
        <w:rPr>
          <w:rFonts w:hint="eastAsia"/>
        </w:rPr>
        <w:t>）照明节能计算与设计说明、照明平面图参数符合。照明节能计算范围为符合《建筑照明设计标准》</w:t>
      </w:r>
      <w:r w:rsidRPr="00A770BC">
        <w:t>GB 50034-2013</w:t>
      </w:r>
      <w:r w:rsidRPr="00A770BC">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A770BC">
          <w:t>6.3.1</w:t>
        </w:r>
      </w:smartTag>
      <w:r w:rsidRPr="00A770BC">
        <w:t>---6.3.11</w:t>
      </w:r>
      <w:r w:rsidRPr="00A770BC">
        <w:rPr>
          <w:rFonts w:hint="eastAsia"/>
        </w:rPr>
        <w:t>、</w:t>
      </w:r>
      <w:r w:rsidRPr="00A770BC">
        <w:rPr>
          <w:rFonts w:hint="eastAsia"/>
        </w:rPr>
        <w:t>6.3.13</w:t>
      </w:r>
      <w:r w:rsidRPr="00A770BC">
        <w:rPr>
          <w:rFonts w:hint="eastAsia"/>
        </w:rPr>
        <w:t>条要求的全部区域。</w:t>
      </w:r>
      <w:r w:rsidR="00FC3921" w:rsidRPr="00A770BC">
        <w:rPr>
          <w:rFonts w:hint="eastAsia"/>
        </w:rPr>
        <w:t>*</w:t>
      </w:r>
      <w:r w:rsidR="008047F8" w:rsidRPr="00A770BC">
        <w:rPr>
          <w:rFonts w:hint="eastAsia"/>
        </w:rPr>
        <w:t>（</w:t>
      </w:r>
      <w:r w:rsidR="008047F8" w:rsidRPr="00A770BC">
        <w:rPr>
          <w:rFonts w:hint="eastAsia"/>
        </w:rPr>
        <w:t>5</w:t>
      </w:r>
      <w:r w:rsidR="008047F8" w:rsidRPr="00A770BC">
        <w:rPr>
          <w:rFonts w:hint="eastAsia"/>
        </w:rPr>
        <w:t>）精装修的区域，需根据精装灯具提供实际的照明节能计算书，照明节能计算范围为符合《建筑照明设计标准》</w:t>
      </w:r>
      <w:r w:rsidR="008047F8" w:rsidRPr="00A770BC">
        <w:t>GB 50034-2013</w:t>
      </w:r>
      <w:r w:rsidR="008047F8" w:rsidRPr="00A770BC">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008047F8" w:rsidRPr="00A770BC">
          <w:t>6.3.1</w:t>
        </w:r>
      </w:smartTag>
      <w:r w:rsidR="008047F8" w:rsidRPr="00A770BC">
        <w:t>---6.3.11</w:t>
      </w:r>
      <w:r w:rsidR="008047F8" w:rsidRPr="00A770BC">
        <w:rPr>
          <w:rFonts w:hint="eastAsia"/>
        </w:rPr>
        <w:t>、</w:t>
      </w:r>
      <w:r w:rsidR="008047F8" w:rsidRPr="00A770BC">
        <w:rPr>
          <w:rFonts w:hint="eastAsia"/>
        </w:rPr>
        <w:t>6.3.13</w:t>
      </w:r>
      <w:r w:rsidR="008047F8" w:rsidRPr="00A770BC">
        <w:rPr>
          <w:rFonts w:hint="eastAsia"/>
        </w:rPr>
        <w:t>条要求的全部区域。</w:t>
      </w:r>
    </w:p>
    <w:p w:rsidR="004B3BA6" w:rsidRPr="00A770BC" w:rsidRDefault="009468D4" w:rsidP="00A460A0">
      <w:pPr>
        <w:pStyle w:val="13"/>
        <w:ind w:leftChars="50" w:left="450" w:hangingChars="200" w:hanging="360"/>
      </w:pPr>
      <w:r w:rsidRPr="00A770BC">
        <w:rPr>
          <w:rFonts w:hint="eastAsia"/>
        </w:rPr>
        <w:t>*（5）精装修的区域，需根据精装灯具提供实际的照明节能计算书，照明节能计算范围为符合《建筑照明设计标准》GB 50034-2013第6.3.1---6.3.11、6.3.13条要求的全部区域。</w:t>
      </w:r>
    </w:p>
    <w:p w:rsidR="004B3BA6" w:rsidRPr="00A770BC" w:rsidRDefault="005705B5" w:rsidP="00A460A0">
      <w:pPr>
        <w:pStyle w:val="13"/>
        <w:ind w:left="450" w:hanging="450"/>
      </w:pPr>
      <w:r w:rsidRPr="00A770BC">
        <w:rPr>
          <w:rFonts w:hint="eastAsia"/>
        </w:rPr>
        <w:t>【建议最低分】</w:t>
      </w:r>
    </w:p>
    <w:p w:rsidR="005705B5" w:rsidRPr="00A770BC" w:rsidRDefault="005705B5" w:rsidP="00A460A0">
      <w:pPr>
        <w:pStyle w:val="aff"/>
        <w:ind w:left="90"/>
      </w:pPr>
      <w:r w:rsidRPr="00A770BC">
        <w:rPr>
          <w:rFonts w:hint="eastAsia"/>
        </w:rPr>
        <w:t>6分</w:t>
      </w:r>
    </w:p>
    <w:p w:rsidR="005705B5" w:rsidRPr="00A770BC" w:rsidRDefault="005705B5" w:rsidP="005705B5">
      <w:pPr>
        <w:pStyle w:val="af9"/>
        <w:spacing w:before="240"/>
        <w:outlineLvl w:val="9"/>
        <w:rPr>
          <w:bCs/>
          <w:szCs w:val="21"/>
        </w:rPr>
      </w:pPr>
      <w:r w:rsidRPr="00A770BC">
        <w:rPr>
          <w:bCs/>
          <w:szCs w:val="21"/>
        </w:rPr>
        <w:t>5.2.11</w:t>
      </w:r>
      <w:r w:rsidRPr="00A770BC">
        <w:rPr>
          <w:rFonts w:hAnsi="宋体"/>
          <w:bCs/>
          <w:szCs w:val="21"/>
        </w:rPr>
        <w:t xml:space="preserve">　走廊、楼梯间、门厅、大堂、大空间、地下停车场等场所的照明系统采取分区、定时、感应等节能控制措施，评价分值为</w:t>
      </w:r>
      <w:r w:rsidRPr="00A770BC">
        <w:rPr>
          <w:bCs/>
          <w:szCs w:val="21"/>
        </w:rPr>
        <w:t>5</w:t>
      </w:r>
      <w:r w:rsidRPr="00A770BC">
        <w:rPr>
          <w:rFonts w:hAnsi="宋体"/>
          <w:bCs/>
          <w:szCs w:val="21"/>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民用建筑（住宅建筑仅审查公共区域）</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电气设计说明、照明系统图、照明平面图</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（1）在电气设计说明中应说明主要功能区域所选用的灯具类型、照明设计分区原则、节能照明控制方式；</w:t>
      </w:r>
    </w:p>
    <w:p w:rsidR="005705B5" w:rsidRPr="00A770BC" w:rsidRDefault="005705B5" w:rsidP="00A460A0">
      <w:pPr>
        <w:pStyle w:val="13"/>
        <w:ind w:left="450" w:hanging="450"/>
      </w:pPr>
      <w:r w:rsidRPr="00A770BC">
        <w:rPr>
          <w:rFonts w:hint="eastAsia"/>
        </w:rPr>
        <w:t>（2）合理进行照明系统分区设计，应根据自然光利用分区、功能分区、作息差异分区等进行照明设计；</w:t>
      </w:r>
    </w:p>
    <w:p w:rsidR="005705B5" w:rsidRPr="00A770BC" w:rsidRDefault="005705B5" w:rsidP="00A460A0">
      <w:pPr>
        <w:pStyle w:val="13"/>
        <w:ind w:left="450" w:hanging="450"/>
      </w:pPr>
      <w:r w:rsidRPr="00A770BC">
        <w:rPr>
          <w:rFonts w:hint="eastAsia"/>
        </w:rPr>
        <w:t>（3）具有天然采光的住宅电梯厅、</w:t>
      </w:r>
      <w:r w:rsidRPr="00A770BC">
        <w:rPr>
          <w:rFonts w:cs="宋体" w:hint="eastAsia"/>
        </w:rPr>
        <w:t>楼梯间，</w:t>
      </w:r>
      <w:r w:rsidRPr="00A770BC">
        <w:rPr>
          <w:rFonts w:hint="eastAsia"/>
        </w:rPr>
        <w:t>其照明应采取声控、光控、定时控制、感应控制等一种或多种集成的控制装置；</w:t>
      </w:r>
    </w:p>
    <w:p w:rsidR="005705B5" w:rsidRPr="00A770BC" w:rsidRDefault="005705B5" w:rsidP="00A460A0">
      <w:pPr>
        <w:pStyle w:val="13"/>
        <w:ind w:left="450" w:hanging="450"/>
      </w:pPr>
      <w:r w:rsidRPr="00A770BC">
        <w:rPr>
          <w:rFonts w:hint="eastAsia"/>
        </w:rPr>
        <w:t>（4）所有公共区域（</w:t>
      </w:r>
      <w:r w:rsidRPr="00A770BC">
        <w:rPr>
          <w:rFonts w:cs="宋体" w:hint="eastAsia"/>
        </w:rPr>
        <w:t>走廊、楼梯间、门厅、大堂、大空间、地下停车库等）以及大空间应</w:t>
      </w:r>
      <w:r w:rsidRPr="00A770BC">
        <w:rPr>
          <w:rFonts w:hint="eastAsia"/>
        </w:rPr>
        <w:t>采取定时、感应的一种或多种结合的节能控制措施，或采取照度调节的节能控制装置。</w:t>
      </w:r>
    </w:p>
    <w:p w:rsidR="005705B5" w:rsidRPr="00A770BC" w:rsidRDefault="005705B5" w:rsidP="00A460A0">
      <w:pPr>
        <w:pStyle w:val="afd"/>
        <w:tabs>
          <w:tab w:val="left" w:pos="6540"/>
        </w:tabs>
        <w:ind w:left="452" w:hanging="452"/>
      </w:pPr>
      <w:r w:rsidRPr="00A770BC">
        <w:rPr>
          <w:rFonts w:hint="eastAsia"/>
        </w:rPr>
        <w:t>【建议最低分】</w:t>
      </w:r>
    </w:p>
    <w:p w:rsidR="005705B5" w:rsidRPr="00A770BC" w:rsidRDefault="005705B5" w:rsidP="00A460A0">
      <w:pPr>
        <w:pStyle w:val="aff"/>
        <w:ind w:left="90"/>
      </w:pPr>
      <w:r w:rsidRPr="00A770BC">
        <w:rPr>
          <w:rFonts w:hint="eastAsia"/>
        </w:rPr>
        <w:t>5分</w:t>
      </w:r>
    </w:p>
    <w:p w:rsidR="005705B5" w:rsidRPr="00A770BC" w:rsidRDefault="005705B5" w:rsidP="00DD36DB">
      <w:pPr>
        <w:pStyle w:val="13"/>
        <w:spacing w:beforeLines="100" w:before="240"/>
        <w:ind w:left="452" w:hanging="452"/>
        <w:rPr>
          <w:rFonts w:ascii="Times New Roman" w:cs="Times New Roman"/>
          <w:b/>
          <w:bCs/>
        </w:rPr>
      </w:pPr>
      <w:r w:rsidRPr="00A770BC">
        <w:rPr>
          <w:rFonts w:ascii="Times New Roman" w:cs="Times New Roman"/>
          <w:b/>
          <w:bCs/>
        </w:rPr>
        <w:t>5.2.13</w:t>
      </w:r>
      <w:r w:rsidRPr="00A770BC">
        <w:rPr>
          <w:rFonts w:ascii="Times New Roman" w:cs="Times New Roman"/>
          <w:b/>
          <w:bCs/>
        </w:rPr>
        <w:t xml:space="preserve">　合理选用节能型电气设备，评价总分值为</w:t>
      </w:r>
      <w:r w:rsidRPr="00A770BC">
        <w:rPr>
          <w:rFonts w:ascii="Times New Roman" w:cs="Times New Roman"/>
          <w:b/>
          <w:bCs/>
        </w:rPr>
        <w:t>5</w:t>
      </w:r>
      <w:r w:rsidRPr="00A770BC">
        <w:rPr>
          <w:rFonts w:ascii="Times New Roman" w:cs="Times New Roman"/>
          <w:b/>
          <w:bCs/>
        </w:rPr>
        <w:t>分，并按下列规则分别评分并累计：</w:t>
      </w:r>
    </w:p>
    <w:p w:rsidR="003A5485" w:rsidRPr="00A770BC" w:rsidRDefault="005705B5" w:rsidP="00DD36DB">
      <w:pPr>
        <w:pStyle w:val="13"/>
        <w:spacing w:beforeLines="50" w:before="120" w:line="240" w:lineRule="auto"/>
        <w:ind w:left="0" w:firstLineChars="200" w:firstLine="361"/>
        <w:rPr>
          <w:rFonts w:ascii="Times New Roman" w:cs="Times New Roman"/>
          <w:b/>
          <w:bCs/>
        </w:rPr>
      </w:pPr>
      <w:r w:rsidRPr="00A770BC">
        <w:rPr>
          <w:rFonts w:ascii="Times New Roman" w:cs="Times New Roman"/>
          <w:b/>
          <w:bCs/>
        </w:rPr>
        <w:t>1</w:t>
      </w:r>
      <w:r w:rsidRPr="00A770BC">
        <w:rPr>
          <w:rFonts w:ascii="Times New Roman" w:cs="Times New Roman"/>
          <w:b/>
          <w:bCs/>
        </w:rPr>
        <w:t>三相配电变压器达到现行国家标准《三相配电变压器能效限定值及能效等级》</w:t>
      </w:r>
      <w:r w:rsidRPr="00A770BC">
        <w:rPr>
          <w:rFonts w:ascii="Times New Roman" w:cs="Times New Roman"/>
          <w:b/>
          <w:bCs/>
        </w:rPr>
        <w:t>GB 20052</w:t>
      </w:r>
      <w:r w:rsidRPr="00A770BC">
        <w:rPr>
          <w:rFonts w:ascii="Times New Roman" w:cs="Times New Roman"/>
          <w:b/>
          <w:bCs/>
        </w:rPr>
        <w:t>的</w:t>
      </w:r>
      <w:r w:rsidRPr="00A770BC">
        <w:rPr>
          <w:rFonts w:ascii="Times New Roman" w:cs="Times New Roman"/>
          <w:b/>
          <w:bCs/>
        </w:rPr>
        <w:t>2</w:t>
      </w:r>
      <w:r w:rsidRPr="00A770BC">
        <w:rPr>
          <w:rFonts w:ascii="Times New Roman" w:cs="Times New Roman"/>
          <w:b/>
          <w:bCs/>
        </w:rPr>
        <w:t>级能效要求，得</w:t>
      </w:r>
      <w:r w:rsidRPr="00A770BC">
        <w:rPr>
          <w:rFonts w:ascii="Times New Roman" w:cs="Times New Roman"/>
          <w:b/>
          <w:bCs/>
        </w:rPr>
        <w:t>2</w:t>
      </w:r>
      <w:r w:rsidRPr="00A770BC">
        <w:rPr>
          <w:rFonts w:ascii="Times New Roman" w:cs="Times New Roman"/>
          <w:b/>
          <w:bCs/>
        </w:rPr>
        <w:lastRenderedPageBreak/>
        <w:t>分；</w:t>
      </w:r>
      <w:r w:rsidRPr="00A770BC">
        <w:rPr>
          <w:rFonts w:ascii="Times New Roman" w:cs="Times New Roman"/>
          <w:b/>
          <w:bCs/>
        </w:rPr>
        <w:t>1</w:t>
      </w:r>
      <w:r w:rsidRPr="00A770BC">
        <w:rPr>
          <w:rFonts w:ascii="Times New Roman" w:cs="Times New Roman"/>
          <w:b/>
          <w:bCs/>
        </w:rPr>
        <w:t>级能效要求，得</w:t>
      </w:r>
      <w:r w:rsidRPr="00A770BC">
        <w:rPr>
          <w:rFonts w:ascii="Times New Roman" w:cs="Times New Roman"/>
          <w:b/>
          <w:bCs/>
        </w:rPr>
        <w:t>3</w:t>
      </w:r>
      <w:r w:rsidRPr="00A770BC">
        <w:rPr>
          <w:rFonts w:ascii="Times New Roman" w:cs="Times New Roman"/>
          <w:b/>
          <w:bCs/>
        </w:rPr>
        <w:t>分；</w:t>
      </w:r>
    </w:p>
    <w:p w:rsidR="003A5485" w:rsidRPr="00A770BC" w:rsidRDefault="005705B5" w:rsidP="00DD36DB">
      <w:pPr>
        <w:pStyle w:val="13"/>
        <w:spacing w:beforeLines="50" w:before="120" w:line="240" w:lineRule="auto"/>
        <w:ind w:left="0" w:firstLineChars="200" w:firstLine="361"/>
        <w:rPr>
          <w:rFonts w:ascii="Times New Roman" w:cs="Times New Roman"/>
          <w:b/>
          <w:bCs/>
        </w:rPr>
      </w:pPr>
      <w:r w:rsidRPr="00A770BC">
        <w:rPr>
          <w:rFonts w:ascii="Times New Roman" w:cs="Times New Roman"/>
          <w:b/>
          <w:bCs/>
        </w:rPr>
        <w:t>2</w:t>
      </w:r>
      <w:r w:rsidRPr="00A770BC">
        <w:rPr>
          <w:rFonts w:ascii="Times New Roman" w:cs="Times New Roman"/>
          <w:b/>
          <w:bCs/>
        </w:rPr>
        <w:t>水泵、风机等设备，及其他电气装置满足相关现行国家标准的能效等级</w:t>
      </w:r>
      <w:r w:rsidRPr="00A770BC">
        <w:rPr>
          <w:rFonts w:ascii="Times New Roman" w:cs="Times New Roman"/>
          <w:b/>
          <w:bCs/>
        </w:rPr>
        <w:t>2</w:t>
      </w:r>
      <w:r w:rsidRPr="00A770BC">
        <w:rPr>
          <w:rFonts w:ascii="Times New Roman" w:cs="Times New Roman"/>
          <w:b/>
          <w:bCs/>
        </w:rPr>
        <w:t>级或节能评价值要求，得</w:t>
      </w:r>
      <w:r w:rsidRPr="00A770BC">
        <w:rPr>
          <w:rFonts w:ascii="Times New Roman" w:cs="Times New Roman"/>
          <w:b/>
          <w:bCs/>
        </w:rPr>
        <w:t>2</w:t>
      </w:r>
      <w:r w:rsidRPr="00A770BC">
        <w:rPr>
          <w:rFonts w:ascii="Times New Roman" w:cs="Times New Roman"/>
          <w:b/>
          <w:bCs/>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民用建筑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（1）电气设计说明中应明确配电变压器选用</w:t>
      </w:r>
      <w:r w:rsidRPr="00A770BC">
        <w:t>D</w:t>
      </w:r>
      <w:r w:rsidRPr="00A770BC">
        <w:rPr>
          <w:rFonts w:hint="eastAsia"/>
        </w:rPr>
        <w:t>，</w:t>
      </w:r>
      <w:r w:rsidRPr="00A770BC">
        <w:t>yn11</w:t>
      </w:r>
      <w:r w:rsidRPr="00A770BC">
        <w:rPr>
          <w:rFonts w:hint="eastAsia"/>
        </w:rPr>
        <w:t>结线组别的变压器，并满足现行国家标准《三相配电变压器能效限定值及能效等级》</w:t>
      </w:r>
      <w:r w:rsidRPr="00A770BC">
        <w:t xml:space="preserve">GB 20052 </w:t>
      </w:r>
      <w:r w:rsidRPr="00A770BC">
        <w:rPr>
          <w:rFonts w:hint="eastAsia"/>
        </w:rPr>
        <w:t>规定的</w:t>
      </w:r>
      <w:r w:rsidRPr="00A770BC">
        <w:rPr>
          <w:bCs/>
        </w:rPr>
        <w:t>2</w:t>
      </w:r>
      <w:r w:rsidRPr="00A770BC">
        <w:rPr>
          <w:rFonts w:hAnsi="Times New Roman"/>
          <w:bCs/>
        </w:rPr>
        <w:t>级</w:t>
      </w:r>
      <w:r w:rsidRPr="00A770BC">
        <w:rPr>
          <w:rFonts w:hAnsi="Times New Roman" w:hint="eastAsia"/>
          <w:bCs/>
        </w:rPr>
        <w:t>或以上</w:t>
      </w:r>
      <w:r w:rsidRPr="00A770BC">
        <w:rPr>
          <w:rFonts w:hAnsi="Times New Roman"/>
          <w:bCs/>
        </w:rPr>
        <w:t>节能评价值</w:t>
      </w:r>
      <w:r w:rsidRPr="00A770BC">
        <w:rPr>
          <w:rFonts w:hint="eastAsia"/>
        </w:rPr>
        <w:t>。</w:t>
      </w:r>
    </w:p>
    <w:p w:rsidR="005705B5" w:rsidRPr="00A770BC" w:rsidRDefault="005705B5" w:rsidP="00A460A0">
      <w:pPr>
        <w:pStyle w:val="afd"/>
        <w:ind w:left="452" w:hanging="452"/>
      </w:pPr>
      <w:r w:rsidRPr="00A770BC">
        <w:rPr>
          <w:rFonts w:hint="eastAsia"/>
        </w:rPr>
        <w:t>【建议最低分】</w:t>
      </w:r>
    </w:p>
    <w:p w:rsidR="005705B5" w:rsidRPr="00A770BC" w:rsidRDefault="005705B5" w:rsidP="00A460A0">
      <w:pPr>
        <w:pStyle w:val="aff"/>
        <w:ind w:left="90"/>
      </w:pPr>
      <w:r w:rsidRPr="00A770BC">
        <w:rPr>
          <w:rFonts w:hint="eastAsia"/>
        </w:rPr>
        <w:t>4分</w:t>
      </w:r>
    </w:p>
    <w:p w:rsidR="001C36A9" w:rsidRPr="00A770BC" w:rsidRDefault="001C36A9" w:rsidP="001C36A9">
      <w:pPr>
        <w:pStyle w:val="aff2"/>
        <w:ind w:left="90"/>
      </w:pPr>
      <w:r w:rsidRPr="00A770BC">
        <w:rPr>
          <w:rFonts w:hint="eastAsia"/>
        </w:rPr>
        <w:t>注：本条第2款还有暖通、给排水专业相关内容。</w:t>
      </w:r>
    </w:p>
    <w:p w:rsidR="007D232A" w:rsidRPr="00A770BC" w:rsidRDefault="007D232A" w:rsidP="001C36A9">
      <w:pPr>
        <w:pStyle w:val="aff2"/>
        <w:ind w:left="90"/>
      </w:pPr>
    </w:p>
    <w:p w:rsidR="005705B5" w:rsidRPr="00A770BC" w:rsidRDefault="005705B5" w:rsidP="00B4770F">
      <w:pPr>
        <w:pStyle w:val="af8"/>
        <w:spacing w:before="156"/>
        <w:ind w:right="200" w:firstLineChars="194" w:firstLine="467"/>
        <w:rPr>
          <w:rFonts w:hAnsi="宋体"/>
          <w:bCs/>
          <w:kern w:val="2"/>
          <w:szCs w:val="32"/>
        </w:rPr>
      </w:pPr>
      <w:bookmarkStart w:id="108" w:name="_Toc349912330"/>
      <w:r w:rsidRPr="00A770BC">
        <w:rPr>
          <w:rFonts w:hAnsi="宋体"/>
          <w:bCs/>
          <w:kern w:val="2"/>
          <w:szCs w:val="32"/>
        </w:rPr>
        <w:t>Ⅳ能量综合利用</w:t>
      </w:r>
      <w:bookmarkEnd w:id="108"/>
    </w:p>
    <w:p w:rsidR="005705B5" w:rsidRPr="00A770BC" w:rsidRDefault="005705B5" w:rsidP="005705B5">
      <w:pPr>
        <w:pStyle w:val="af9"/>
        <w:spacing w:before="240"/>
        <w:outlineLvl w:val="9"/>
        <w:rPr>
          <w:bCs/>
          <w:szCs w:val="21"/>
        </w:rPr>
      </w:pPr>
      <w:r w:rsidRPr="00A770BC">
        <w:rPr>
          <w:bCs/>
          <w:szCs w:val="21"/>
        </w:rPr>
        <w:t>5.2.17</w:t>
      </w:r>
      <w:r w:rsidRPr="00A770BC">
        <w:rPr>
          <w:rFonts w:hAnsi="宋体"/>
          <w:bCs/>
          <w:szCs w:val="21"/>
        </w:rPr>
        <w:t xml:space="preserve">　根据</w:t>
      </w:r>
      <w:r w:rsidR="002B0793" w:rsidRPr="00A770BC">
        <w:rPr>
          <w:rFonts w:hAnsi="宋体" w:hint="eastAsia"/>
          <w:bCs/>
          <w:szCs w:val="21"/>
        </w:rPr>
        <w:t>北京市</w:t>
      </w:r>
      <w:r w:rsidRPr="00A770BC">
        <w:rPr>
          <w:rFonts w:hAnsi="宋体"/>
          <w:bCs/>
          <w:szCs w:val="21"/>
        </w:rPr>
        <w:t>气候和自然资源条件，合理利用可再生能源，评价总分值为</w:t>
      </w:r>
      <w:r w:rsidRPr="00A770BC">
        <w:rPr>
          <w:bCs/>
          <w:szCs w:val="21"/>
        </w:rPr>
        <w:t>9</w:t>
      </w:r>
      <w:r w:rsidRPr="00A770BC">
        <w:rPr>
          <w:rFonts w:hAnsi="宋体"/>
          <w:bCs/>
          <w:szCs w:val="21"/>
        </w:rPr>
        <w:t>分，</w:t>
      </w:r>
      <w:r w:rsidRPr="00A770BC">
        <w:rPr>
          <w:rFonts w:hAnsi="宋体" w:hint="eastAsia"/>
          <w:bCs/>
          <w:szCs w:val="21"/>
        </w:rPr>
        <w:t>按表</w:t>
      </w:r>
      <w:r w:rsidRPr="00A770BC">
        <w:rPr>
          <w:rFonts w:hAnsi="宋体" w:hint="eastAsia"/>
          <w:bCs/>
          <w:szCs w:val="21"/>
        </w:rPr>
        <w:t>5.2.17</w:t>
      </w:r>
      <w:r w:rsidRPr="00A770BC">
        <w:rPr>
          <w:rFonts w:hAnsi="宋体" w:hint="eastAsia"/>
          <w:bCs/>
          <w:szCs w:val="21"/>
        </w:rPr>
        <w:t>的规则评分</w:t>
      </w:r>
      <w:r w:rsidRPr="00A770BC">
        <w:rPr>
          <w:rFonts w:hAnsi="宋体"/>
          <w:bCs/>
          <w:szCs w:val="21"/>
        </w:rPr>
        <w:t>：</w:t>
      </w:r>
    </w:p>
    <w:p w:rsidR="005705B5" w:rsidRPr="00A770BC" w:rsidRDefault="005705B5" w:rsidP="005705B5">
      <w:pPr>
        <w:pStyle w:val="af9"/>
        <w:spacing w:before="240"/>
        <w:jc w:val="center"/>
        <w:outlineLvl w:val="9"/>
        <w:rPr>
          <w:rFonts w:hAnsi="宋体"/>
          <w:bCs/>
          <w:szCs w:val="21"/>
        </w:rPr>
      </w:pPr>
      <w:r w:rsidRPr="00A770BC">
        <w:rPr>
          <w:rFonts w:hAnsi="宋体" w:hint="eastAsia"/>
          <w:bCs/>
          <w:szCs w:val="21"/>
        </w:rPr>
        <w:t>表</w:t>
      </w:r>
      <w:r w:rsidRPr="00A770BC">
        <w:rPr>
          <w:rFonts w:hAnsi="宋体"/>
          <w:bCs/>
          <w:szCs w:val="21"/>
        </w:rPr>
        <w:t xml:space="preserve">5.2.17 </w:t>
      </w:r>
      <w:r w:rsidRPr="00A770BC">
        <w:rPr>
          <w:rFonts w:hAnsi="宋体" w:hint="eastAsia"/>
          <w:bCs/>
          <w:szCs w:val="21"/>
        </w:rPr>
        <w:t>可再生能源利用评分规则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1843"/>
      </w:tblGrid>
      <w:tr w:rsidR="00E827D8" w:rsidRPr="00A770BC" w:rsidTr="00931456">
        <w:trPr>
          <w:trHeight w:val="403"/>
          <w:tblHeader/>
        </w:trPr>
        <w:tc>
          <w:tcPr>
            <w:tcW w:w="5103" w:type="dxa"/>
            <w:gridSpan w:val="2"/>
            <w:shd w:val="clear" w:color="auto" w:fill="BFBFBF" w:themeFill="background1" w:themeFillShade="BF"/>
            <w:vAlign w:val="center"/>
          </w:tcPr>
          <w:p w:rsidR="004B3BA6" w:rsidRPr="00A770BC" w:rsidRDefault="005705B5" w:rsidP="007D232A">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可再生</w:t>
            </w:r>
            <w:r w:rsidRPr="00A770BC">
              <w:rPr>
                <w:rFonts w:asciiTheme="minorEastAsia" w:eastAsiaTheme="minorEastAsia" w:hAnsiTheme="minorEastAsia"/>
                <w:bCs/>
              </w:rPr>
              <w:t>能源利用类型和指标</w:t>
            </w:r>
          </w:p>
        </w:tc>
        <w:tc>
          <w:tcPr>
            <w:tcW w:w="1843" w:type="dxa"/>
            <w:shd w:val="clear" w:color="auto" w:fill="BFBFBF" w:themeFill="background1" w:themeFillShade="BF"/>
            <w:vAlign w:val="center"/>
          </w:tcPr>
          <w:p w:rsidR="004B3BA6" w:rsidRPr="00A770BC" w:rsidRDefault="005705B5" w:rsidP="007D232A">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得分</w:t>
            </w:r>
          </w:p>
        </w:tc>
      </w:tr>
      <w:tr w:rsidR="00E827D8" w:rsidRPr="00A770BC" w:rsidTr="00931456">
        <w:trPr>
          <w:trHeight w:val="340"/>
        </w:trPr>
        <w:tc>
          <w:tcPr>
            <w:tcW w:w="1843" w:type="dxa"/>
            <w:vMerge w:val="restart"/>
            <w:shd w:val="clear" w:color="auto" w:fill="BFBFBF" w:themeFill="background1" w:themeFillShade="BF"/>
            <w:vAlign w:val="center"/>
          </w:tcPr>
          <w:p w:rsidR="004B3BA6" w:rsidRPr="00A770BC" w:rsidRDefault="005705B5" w:rsidP="009761C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由</w:t>
            </w:r>
            <w:r w:rsidRPr="00A770BC">
              <w:rPr>
                <w:rFonts w:asciiTheme="minorEastAsia" w:eastAsiaTheme="minorEastAsia" w:hAnsiTheme="minorEastAsia"/>
                <w:bCs/>
              </w:rPr>
              <w:t>可再生能源提供的生活用热水比例</w:t>
            </w:r>
            <w:r w:rsidRPr="00A770BC">
              <w:rPr>
                <w:rFonts w:asciiTheme="minorEastAsia" w:eastAsiaTheme="minorEastAsia" w:hAnsiTheme="minorEastAsia" w:hint="eastAsia"/>
                <w:bCs/>
              </w:rPr>
              <w:t>R</w:t>
            </w:r>
            <w:r w:rsidRPr="00A770BC">
              <w:rPr>
                <w:rFonts w:asciiTheme="minorEastAsia" w:eastAsiaTheme="minorEastAsia" w:hAnsiTheme="minorEastAsia"/>
                <w:bCs/>
              </w:rPr>
              <w:t>hw</w:t>
            </w: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20</w:t>
            </w:r>
            <w:r w:rsidRPr="00A770BC">
              <w:rPr>
                <w:rFonts w:asciiTheme="minorEastAsia" w:eastAsiaTheme="minorEastAsia" w:hAnsiTheme="minorEastAsia"/>
                <w:bCs/>
              </w:rPr>
              <w:t>%</w:t>
            </w:r>
            <w:r w:rsidRPr="00A770BC">
              <w:rPr>
                <w:rFonts w:asciiTheme="minorEastAsia" w:eastAsiaTheme="minorEastAsia" w:hAnsiTheme="minorEastAsia" w:hint="eastAsia"/>
                <w:bCs/>
              </w:rPr>
              <w:t>≤</w:t>
            </w:r>
            <w:r w:rsidRPr="00A770BC">
              <w:rPr>
                <w:rFonts w:asciiTheme="minorEastAsia" w:eastAsiaTheme="minorEastAsia" w:hAnsiTheme="minorEastAsia"/>
                <w:bCs/>
              </w:rPr>
              <w:t>Rhw</w:t>
            </w:r>
            <w:r w:rsidRPr="00A770BC">
              <w:rPr>
                <w:rFonts w:asciiTheme="minorEastAsia" w:eastAsiaTheme="minorEastAsia" w:hAnsiTheme="minorEastAsia" w:hint="eastAsia"/>
                <w:bCs/>
              </w:rPr>
              <w:t>＜</w:t>
            </w:r>
            <w:r w:rsidRPr="00A770BC">
              <w:rPr>
                <w:rFonts w:asciiTheme="minorEastAsia" w:eastAsiaTheme="minorEastAsia" w:hAnsiTheme="minorEastAsia"/>
                <w:bCs/>
              </w:rPr>
              <w:t>30%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4</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3</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hw</w:t>
            </w:r>
            <w:r w:rsidRPr="00A770BC">
              <w:rPr>
                <w:rFonts w:asciiTheme="minorEastAsia" w:eastAsiaTheme="minorEastAsia" w:hAnsiTheme="minorEastAsia" w:hint="eastAsia"/>
                <w:bCs/>
              </w:rPr>
              <w:t>＜</w:t>
            </w:r>
            <w:r w:rsidRPr="00A770BC">
              <w:rPr>
                <w:rFonts w:asciiTheme="minorEastAsia" w:eastAsiaTheme="minorEastAsia" w:hAnsiTheme="minorEastAsia"/>
                <w:bCs/>
              </w:rPr>
              <w:t>40%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5</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4</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hw</w:t>
            </w:r>
            <w:r w:rsidRPr="00A770BC">
              <w:rPr>
                <w:rFonts w:asciiTheme="minorEastAsia" w:eastAsiaTheme="minorEastAsia" w:hAnsiTheme="minorEastAsia" w:hint="eastAsia"/>
                <w:bCs/>
              </w:rPr>
              <w:t>＜</w:t>
            </w:r>
            <w:r w:rsidRPr="00A770BC">
              <w:rPr>
                <w:rFonts w:asciiTheme="minorEastAsia" w:eastAsiaTheme="minorEastAsia" w:hAnsiTheme="minorEastAsia"/>
                <w:bCs/>
              </w:rPr>
              <w:t>50%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6</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5</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hw</w:t>
            </w:r>
            <w:r w:rsidRPr="00A770BC">
              <w:rPr>
                <w:rFonts w:asciiTheme="minorEastAsia" w:eastAsiaTheme="minorEastAsia" w:hAnsiTheme="minorEastAsia" w:hint="eastAsia"/>
                <w:bCs/>
              </w:rPr>
              <w:t>＜</w:t>
            </w:r>
            <w:r w:rsidRPr="00A770BC">
              <w:rPr>
                <w:rFonts w:asciiTheme="minorEastAsia" w:eastAsiaTheme="minorEastAsia" w:hAnsiTheme="minorEastAsia"/>
                <w:bCs/>
              </w:rPr>
              <w:t>60%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7</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6</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hw</w:t>
            </w:r>
            <w:r w:rsidRPr="00A770BC">
              <w:rPr>
                <w:rFonts w:asciiTheme="minorEastAsia" w:eastAsiaTheme="minorEastAsia" w:hAnsiTheme="minorEastAsia" w:hint="eastAsia"/>
                <w:bCs/>
              </w:rPr>
              <w:t>＜</w:t>
            </w:r>
            <w:r w:rsidRPr="00A770BC">
              <w:rPr>
                <w:rFonts w:asciiTheme="minorEastAsia" w:eastAsiaTheme="minorEastAsia" w:hAnsiTheme="minorEastAsia"/>
                <w:bCs/>
              </w:rPr>
              <w:t>70%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8</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R</w:t>
            </w:r>
            <w:r w:rsidRPr="00A770BC">
              <w:rPr>
                <w:rFonts w:asciiTheme="minorEastAsia" w:eastAsiaTheme="minorEastAsia" w:hAnsiTheme="minorEastAsia"/>
                <w:bCs/>
              </w:rPr>
              <w:t>hw</w:t>
            </w:r>
            <w:r w:rsidRPr="00A770BC">
              <w:rPr>
                <w:rFonts w:asciiTheme="minorEastAsia" w:eastAsiaTheme="minorEastAsia" w:hAnsiTheme="minorEastAsia" w:hint="eastAsia"/>
                <w:bCs/>
              </w:rPr>
              <w:t>≥</w:t>
            </w:r>
            <w:r w:rsidRPr="00A770BC">
              <w:rPr>
                <w:rFonts w:asciiTheme="minorEastAsia" w:eastAsiaTheme="minorEastAsia" w:hAnsiTheme="minorEastAsia"/>
                <w:bCs/>
              </w:rPr>
              <w:t>70%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9</w:t>
            </w:r>
          </w:p>
        </w:tc>
      </w:tr>
      <w:tr w:rsidR="00E827D8" w:rsidRPr="00A770BC" w:rsidTr="00931456">
        <w:trPr>
          <w:trHeight w:val="340"/>
        </w:trPr>
        <w:tc>
          <w:tcPr>
            <w:tcW w:w="1843" w:type="dxa"/>
            <w:vMerge w:val="restart"/>
            <w:shd w:val="clear" w:color="auto" w:fill="BFBFBF" w:themeFill="background1" w:themeFillShade="BF"/>
            <w:vAlign w:val="center"/>
          </w:tcPr>
          <w:p w:rsidR="004B3BA6" w:rsidRPr="00A770BC" w:rsidRDefault="005705B5" w:rsidP="009761C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由</w:t>
            </w:r>
            <w:r w:rsidRPr="00A770BC">
              <w:rPr>
                <w:rFonts w:asciiTheme="minorEastAsia" w:eastAsiaTheme="minorEastAsia" w:hAnsiTheme="minorEastAsia"/>
                <w:bCs/>
              </w:rPr>
              <w:t>可再生能源提供的</w:t>
            </w:r>
            <w:r w:rsidRPr="00A770BC">
              <w:rPr>
                <w:rFonts w:asciiTheme="minorEastAsia" w:eastAsiaTheme="minorEastAsia" w:hAnsiTheme="minorEastAsia" w:hint="eastAsia"/>
                <w:bCs/>
              </w:rPr>
              <w:t>空调用</w:t>
            </w:r>
            <w:r w:rsidRPr="00A770BC">
              <w:rPr>
                <w:rFonts w:asciiTheme="minorEastAsia" w:eastAsiaTheme="minorEastAsia" w:hAnsiTheme="minorEastAsia"/>
                <w:bCs/>
              </w:rPr>
              <w:t>冷量和热量比例</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20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30%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4</w:t>
            </w:r>
          </w:p>
        </w:tc>
      </w:tr>
      <w:tr w:rsidR="00E827D8" w:rsidRPr="00A770BC" w:rsidTr="00931456">
        <w:trPr>
          <w:trHeight w:val="340"/>
        </w:trPr>
        <w:tc>
          <w:tcPr>
            <w:tcW w:w="1843" w:type="dxa"/>
            <w:vMerge/>
            <w:shd w:val="clear" w:color="auto" w:fill="BFBFBF" w:themeFill="background1" w:themeFillShade="BF"/>
            <w:vAlign w:val="center"/>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3</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40%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5</w:t>
            </w:r>
          </w:p>
        </w:tc>
      </w:tr>
      <w:tr w:rsidR="00E827D8" w:rsidRPr="00A770BC" w:rsidTr="00931456">
        <w:trPr>
          <w:trHeight w:val="340"/>
        </w:trPr>
        <w:tc>
          <w:tcPr>
            <w:tcW w:w="1843" w:type="dxa"/>
            <w:vMerge/>
            <w:shd w:val="clear" w:color="auto" w:fill="BFBFBF" w:themeFill="background1" w:themeFillShade="BF"/>
            <w:vAlign w:val="center"/>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4</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50%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6</w:t>
            </w:r>
          </w:p>
        </w:tc>
      </w:tr>
      <w:tr w:rsidR="00E827D8" w:rsidRPr="00A770BC" w:rsidTr="00931456">
        <w:trPr>
          <w:trHeight w:val="340"/>
        </w:trPr>
        <w:tc>
          <w:tcPr>
            <w:tcW w:w="1843" w:type="dxa"/>
            <w:vMerge/>
            <w:shd w:val="clear" w:color="auto" w:fill="BFBFBF" w:themeFill="background1" w:themeFillShade="BF"/>
            <w:vAlign w:val="center"/>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5</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60%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7</w:t>
            </w:r>
          </w:p>
        </w:tc>
      </w:tr>
      <w:tr w:rsidR="00E827D8" w:rsidRPr="00A770BC" w:rsidTr="00931456">
        <w:trPr>
          <w:trHeight w:val="340"/>
        </w:trPr>
        <w:tc>
          <w:tcPr>
            <w:tcW w:w="1843" w:type="dxa"/>
            <w:vMerge/>
            <w:shd w:val="clear" w:color="auto" w:fill="BFBFBF" w:themeFill="background1" w:themeFillShade="BF"/>
            <w:vAlign w:val="center"/>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6</w:t>
            </w:r>
            <w:r w:rsidRPr="00A770BC">
              <w:rPr>
                <w:rFonts w:asciiTheme="minorEastAsia" w:eastAsiaTheme="minorEastAsia" w:hAnsiTheme="minorEastAsia" w:hint="eastAsia"/>
                <w:bCs/>
              </w:rPr>
              <w:t>0</w:t>
            </w:r>
            <w:r w:rsidRPr="00A770BC">
              <w:rPr>
                <w:rFonts w:asciiTheme="minorEastAsia" w:eastAsiaTheme="minorEastAsia" w:hAnsiTheme="minorEastAsia"/>
                <w:bCs/>
              </w:rPr>
              <w:t>%</w:t>
            </w: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70%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8</w:t>
            </w:r>
          </w:p>
        </w:tc>
      </w:tr>
      <w:tr w:rsidR="00E827D8" w:rsidRPr="00A770BC" w:rsidTr="00931456">
        <w:trPr>
          <w:trHeight w:val="340"/>
        </w:trPr>
        <w:tc>
          <w:tcPr>
            <w:tcW w:w="1843" w:type="dxa"/>
            <w:vMerge/>
            <w:shd w:val="clear" w:color="auto" w:fill="BFBFBF" w:themeFill="background1" w:themeFillShade="BF"/>
            <w:vAlign w:val="center"/>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R</w:t>
            </w:r>
            <w:r w:rsidRPr="00A770BC">
              <w:rPr>
                <w:rFonts w:asciiTheme="minorEastAsia" w:eastAsiaTheme="minorEastAsia" w:hAnsiTheme="minorEastAsia"/>
                <w:bCs/>
              </w:rPr>
              <w:t>ch</w:t>
            </w:r>
            <w:r w:rsidRPr="00A770BC">
              <w:rPr>
                <w:rFonts w:asciiTheme="minorEastAsia" w:eastAsiaTheme="minorEastAsia" w:hAnsiTheme="minorEastAsia" w:hint="eastAsia"/>
                <w:bCs/>
              </w:rPr>
              <w:t>≥</w:t>
            </w:r>
            <w:r w:rsidRPr="00A770BC">
              <w:rPr>
                <w:rFonts w:asciiTheme="minorEastAsia" w:eastAsiaTheme="minorEastAsia" w:hAnsiTheme="minorEastAsia"/>
                <w:bCs/>
              </w:rPr>
              <w:t>70%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9</w:t>
            </w:r>
          </w:p>
        </w:tc>
      </w:tr>
      <w:tr w:rsidR="00E827D8" w:rsidRPr="00A770BC" w:rsidTr="00931456">
        <w:trPr>
          <w:trHeight w:val="340"/>
        </w:trPr>
        <w:tc>
          <w:tcPr>
            <w:tcW w:w="1843" w:type="dxa"/>
            <w:vMerge w:val="restart"/>
            <w:shd w:val="clear" w:color="auto" w:fill="BFBFBF" w:themeFill="background1" w:themeFillShade="BF"/>
            <w:vAlign w:val="center"/>
          </w:tcPr>
          <w:p w:rsidR="004B3BA6" w:rsidRPr="00A770BC" w:rsidRDefault="005705B5" w:rsidP="009761C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由</w:t>
            </w:r>
            <w:r w:rsidRPr="00A770BC">
              <w:rPr>
                <w:rFonts w:asciiTheme="minorEastAsia" w:eastAsiaTheme="minorEastAsia" w:hAnsiTheme="minorEastAsia"/>
                <w:bCs/>
              </w:rPr>
              <w:t>可再生能源提供的</w:t>
            </w:r>
            <w:r w:rsidRPr="00A770BC">
              <w:rPr>
                <w:rFonts w:asciiTheme="minorEastAsia" w:eastAsiaTheme="minorEastAsia" w:hAnsiTheme="minorEastAsia" w:hint="eastAsia"/>
                <w:bCs/>
              </w:rPr>
              <w:t>电量比例</w:t>
            </w:r>
            <w:r w:rsidRPr="00A770BC">
              <w:rPr>
                <w:rFonts w:asciiTheme="minorEastAsia" w:eastAsiaTheme="minorEastAsia" w:hAnsiTheme="minorEastAsia"/>
                <w:bCs/>
              </w:rPr>
              <w:t>比例</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1.0%</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1.5%</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4</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1.5%</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2.0%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5</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2.0%</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2.5%</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6</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2.5%</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3.0%</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7</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bCs/>
              </w:rPr>
              <w:t>3.0%</w:t>
            </w: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3.5%</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8</w:t>
            </w:r>
          </w:p>
        </w:tc>
      </w:tr>
      <w:tr w:rsidR="00E827D8" w:rsidRPr="00A770BC" w:rsidTr="00931456">
        <w:trPr>
          <w:trHeight w:val="340"/>
        </w:trPr>
        <w:tc>
          <w:tcPr>
            <w:tcW w:w="1843" w:type="dxa"/>
            <w:vMerge/>
            <w:shd w:val="clear" w:color="auto" w:fill="BFBFBF" w:themeFill="background1" w:themeFillShade="BF"/>
          </w:tcPr>
          <w:p w:rsidR="004B3BA6" w:rsidRPr="00A770BC" w:rsidRDefault="004B3BA6" w:rsidP="009761C6">
            <w:pPr>
              <w:pStyle w:val="af9"/>
              <w:spacing w:beforeLines="0" w:line="240" w:lineRule="auto"/>
              <w:outlineLvl w:val="9"/>
              <w:rPr>
                <w:rFonts w:asciiTheme="minorEastAsia" w:eastAsiaTheme="minorEastAsia" w:hAnsiTheme="minorEastAsia"/>
                <w:bCs/>
              </w:rPr>
            </w:pPr>
          </w:p>
        </w:tc>
        <w:tc>
          <w:tcPr>
            <w:tcW w:w="3260"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R</w:t>
            </w:r>
            <w:r w:rsidRPr="00A770BC">
              <w:rPr>
                <w:rFonts w:asciiTheme="minorEastAsia" w:eastAsiaTheme="minorEastAsia" w:hAnsiTheme="minorEastAsia"/>
                <w:bCs/>
              </w:rPr>
              <w:t>e</w:t>
            </w:r>
            <w:r w:rsidRPr="00A770BC">
              <w:rPr>
                <w:rFonts w:asciiTheme="minorEastAsia" w:eastAsiaTheme="minorEastAsia" w:hAnsiTheme="minorEastAsia" w:hint="eastAsia"/>
                <w:bCs/>
              </w:rPr>
              <w:t>≥</w:t>
            </w:r>
            <w:r w:rsidRPr="00A770BC">
              <w:rPr>
                <w:rFonts w:asciiTheme="minorEastAsia" w:eastAsiaTheme="minorEastAsia" w:hAnsiTheme="minorEastAsia"/>
                <w:bCs/>
              </w:rPr>
              <w:t>3.5%</w:t>
            </w:r>
          </w:p>
        </w:tc>
        <w:tc>
          <w:tcPr>
            <w:tcW w:w="1843" w:type="dxa"/>
            <w:vAlign w:val="center"/>
          </w:tcPr>
          <w:p w:rsidR="004B3BA6" w:rsidRPr="00A770BC" w:rsidRDefault="005705B5" w:rsidP="00931456">
            <w:pPr>
              <w:pStyle w:val="af9"/>
              <w:spacing w:beforeLines="0" w:line="240" w:lineRule="auto"/>
              <w:jc w:val="center"/>
              <w:outlineLvl w:val="9"/>
              <w:rPr>
                <w:rFonts w:asciiTheme="minorEastAsia" w:eastAsiaTheme="minorEastAsia" w:hAnsiTheme="minorEastAsia"/>
                <w:bCs/>
              </w:rPr>
            </w:pPr>
            <w:r w:rsidRPr="00A770BC">
              <w:rPr>
                <w:rFonts w:asciiTheme="minorEastAsia" w:eastAsiaTheme="minorEastAsia" w:hAnsiTheme="minorEastAsia" w:hint="eastAsia"/>
                <w:bCs/>
              </w:rPr>
              <w:t>9</w:t>
            </w:r>
          </w:p>
        </w:tc>
      </w:tr>
    </w:tbl>
    <w:p w:rsidR="00931456" w:rsidRPr="00A770BC" w:rsidRDefault="00931456" w:rsidP="00A460A0">
      <w:pPr>
        <w:pStyle w:val="afd"/>
        <w:ind w:left="452" w:hanging="452"/>
      </w:pP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民用建筑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电气设计说明、平面图、使用率计算书</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（1）电气设计说明中对可再生能源的系统形式及组成进行详细说明。对可再生能源利用系统所能提供的电量进行详细计算，以及所提供的发电量占该建筑总耗电量的比例；</w:t>
      </w:r>
    </w:p>
    <w:p w:rsidR="005705B5" w:rsidRPr="00A770BC" w:rsidRDefault="005705B5" w:rsidP="00A460A0">
      <w:pPr>
        <w:pStyle w:val="13"/>
        <w:ind w:left="450" w:hanging="450"/>
      </w:pPr>
      <w:r w:rsidRPr="00A770BC">
        <w:rPr>
          <w:rFonts w:hint="eastAsia"/>
        </w:rPr>
        <w:lastRenderedPageBreak/>
        <w:t>（2）平面图应具备可再生能源利用的相关内容，包括最终的系统设备选型，设备布置等。</w:t>
      </w:r>
    </w:p>
    <w:p w:rsidR="005705B5" w:rsidRPr="00A770BC" w:rsidRDefault="005705B5" w:rsidP="00A460A0">
      <w:pPr>
        <w:pStyle w:val="afd"/>
        <w:ind w:left="452" w:hanging="452"/>
      </w:pPr>
      <w:r w:rsidRPr="00A770BC">
        <w:rPr>
          <w:rFonts w:hint="eastAsia"/>
        </w:rPr>
        <w:t>【建议最低分】</w:t>
      </w:r>
    </w:p>
    <w:p w:rsidR="005705B5" w:rsidRPr="00A770BC" w:rsidRDefault="005705B5" w:rsidP="00A460A0">
      <w:pPr>
        <w:pStyle w:val="aff"/>
        <w:ind w:left="90"/>
      </w:pPr>
      <w:r w:rsidRPr="00A770BC">
        <w:rPr>
          <w:rFonts w:hint="eastAsia"/>
        </w:rPr>
        <w:t>—</w:t>
      </w:r>
    </w:p>
    <w:p w:rsidR="005705B5" w:rsidRPr="00A770BC" w:rsidRDefault="005705B5" w:rsidP="00A460A0">
      <w:pPr>
        <w:pStyle w:val="aff2"/>
        <w:ind w:left="90"/>
      </w:pPr>
      <w:r w:rsidRPr="00A770BC">
        <w:rPr>
          <w:rFonts w:hint="eastAsia"/>
        </w:rPr>
        <w:t>注：本条还有给排水专业、暖通专业相关内容。</w:t>
      </w:r>
    </w:p>
    <w:p w:rsidR="0044360B" w:rsidRPr="00A770BC" w:rsidRDefault="0044360B" w:rsidP="0044360B">
      <w:pPr>
        <w:pStyle w:val="af4"/>
        <w:spacing w:before="240" w:after="240"/>
        <w:outlineLvl w:val="9"/>
        <w:rPr>
          <w:szCs w:val="21"/>
        </w:rPr>
      </w:pPr>
    </w:p>
    <w:p w:rsidR="0044360B" w:rsidRPr="00A770BC" w:rsidRDefault="0044360B" w:rsidP="0044360B">
      <w:pPr>
        <w:pStyle w:val="af4"/>
        <w:spacing w:before="240" w:after="240"/>
        <w:outlineLvl w:val="9"/>
        <w:rPr>
          <w:szCs w:val="21"/>
        </w:rPr>
      </w:pPr>
    </w:p>
    <w:p w:rsidR="0044360B" w:rsidRPr="00A770BC" w:rsidRDefault="0044360B" w:rsidP="0044360B">
      <w:pPr>
        <w:pStyle w:val="af4"/>
        <w:spacing w:before="240" w:after="240"/>
      </w:pPr>
      <w:bookmarkStart w:id="109" w:name="_Toc489257138"/>
      <w:r w:rsidRPr="00A770BC">
        <w:rPr>
          <w:rFonts w:hint="eastAsia"/>
        </w:rPr>
        <w:t>6.3</w:t>
      </w:r>
      <w:r w:rsidRPr="00A770BC">
        <w:rPr>
          <w:rFonts w:hint="eastAsia"/>
        </w:rPr>
        <w:t>节材与材料资源利用</w:t>
      </w:r>
      <w:bookmarkEnd w:id="109"/>
    </w:p>
    <w:p w:rsidR="0044360B" w:rsidRPr="00A770BC" w:rsidRDefault="0044360B" w:rsidP="0044360B">
      <w:pPr>
        <w:pStyle w:val="3"/>
      </w:pPr>
      <w:r w:rsidRPr="00A770BC">
        <w:rPr>
          <w:rFonts w:hint="eastAsia"/>
        </w:rPr>
        <w:t>（</w:t>
      </w:r>
      <w:r w:rsidRPr="00A770BC">
        <w:rPr>
          <w:rFonts w:hint="eastAsia"/>
        </w:rPr>
        <w:t>1</w:t>
      </w:r>
      <w:r w:rsidRPr="00A770BC">
        <w:rPr>
          <w:rFonts w:hint="eastAsia"/>
        </w:rPr>
        <w:t>）控制项</w:t>
      </w:r>
    </w:p>
    <w:p w:rsidR="0044360B" w:rsidRPr="00A770BC" w:rsidRDefault="0044360B" w:rsidP="0044360B">
      <w:pPr>
        <w:pStyle w:val="aff"/>
        <w:ind w:left="90"/>
        <w:jc w:val="center"/>
      </w:pPr>
      <w:r w:rsidRPr="00A770BC">
        <w:rPr>
          <w:rFonts w:hint="eastAsia"/>
        </w:rPr>
        <w:t>无</w:t>
      </w:r>
    </w:p>
    <w:p w:rsidR="0044360B" w:rsidRPr="00A770BC" w:rsidRDefault="0044360B" w:rsidP="0044360B">
      <w:pPr>
        <w:pStyle w:val="3"/>
      </w:pPr>
      <w:r w:rsidRPr="00A770BC">
        <w:rPr>
          <w:rFonts w:hint="eastAsia"/>
        </w:rPr>
        <w:t>（</w:t>
      </w:r>
      <w:r w:rsidRPr="00A770BC">
        <w:rPr>
          <w:rFonts w:hint="eastAsia"/>
        </w:rPr>
        <w:t>2</w:t>
      </w:r>
      <w:r w:rsidRPr="00A770BC">
        <w:rPr>
          <w:rFonts w:hint="eastAsia"/>
        </w:rPr>
        <w:t>）评分项</w:t>
      </w:r>
    </w:p>
    <w:p w:rsidR="0044360B" w:rsidRPr="00A770BC" w:rsidRDefault="0044360B" w:rsidP="0044360B">
      <w:pPr>
        <w:pStyle w:val="af8"/>
        <w:spacing w:before="156"/>
        <w:ind w:right="200" w:firstLineChars="194" w:firstLine="467"/>
      </w:pPr>
      <w:r w:rsidRPr="00A770BC">
        <w:rPr>
          <w:rFonts w:ascii="宋体" w:hAnsi="宋体" w:hint="eastAsia"/>
        </w:rPr>
        <w:t xml:space="preserve">Ⅱ </w:t>
      </w:r>
      <w:r w:rsidRPr="00A770BC">
        <w:rPr>
          <w:rFonts w:hint="eastAsia"/>
        </w:rPr>
        <w:t>材料选用</w:t>
      </w:r>
    </w:p>
    <w:p w:rsidR="0044360B" w:rsidRPr="00A770BC" w:rsidRDefault="0044360B" w:rsidP="0044360B">
      <w:pPr>
        <w:jc w:val="left"/>
      </w:pPr>
    </w:p>
    <w:p w:rsidR="0044360B" w:rsidRPr="00A770BC" w:rsidRDefault="0044360B" w:rsidP="0044360B">
      <w:pPr>
        <w:jc w:val="left"/>
      </w:pPr>
    </w:p>
    <w:p w:rsidR="0044360B" w:rsidRPr="00A770BC" w:rsidRDefault="0044360B" w:rsidP="0044360B">
      <w:pPr>
        <w:pStyle w:val="af9"/>
        <w:spacing w:before="240"/>
      </w:pPr>
      <w:r w:rsidRPr="00A770BC">
        <w:rPr>
          <w:rFonts w:cs="宋体" w:hint="eastAsia"/>
          <w:bCs/>
          <w:szCs w:val="21"/>
        </w:rPr>
        <w:t xml:space="preserve">7.2.13  </w:t>
      </w:r>
      <w:r w:rsidRPr="00A770BC">
        <w:rPr>
          <w:rFonts w:hint="eastAsia"/>
        </w:rPr>
        <w:t>选用北京市现行推广使用的建筑材料及制品。评价总分值为</w:t>
      </w:r>
      <w:r w:rsidRPr="00A770BC">
        <w:rPr>
          <w:rFonts w:hint="eastAsia"/>
        </w:rPr>
        <w:t>10</w:t>
      </w:r>
      <w:r w:rsidRPr="00A770BC">
        <w:rPr>
          <w:rFonts w:hint="eastAsia"/>
        </w:rPr>
        <w:t>分，并按下列规则评分：</w:t>
      </w:r>
    </w:p>
    <w:p w:rsidR="0044360B" w:rsidRPr="00A770BC" w:rsidRDefault="0044360B" w:rsidP="0044360B">
      <w:pPr>
        <w:pStyle w:val="af9"/>
        <w:spacing w:beforeLines="0"/>
        <w:outlineLvl w:val="9"/>
      </w:pPr>
      <w:r w:rsidRPr="00A770BC">
        <w:rPr>
          <w:rFonts w:hint="eastAsia"/>
        </w:rPr>
        <w:t>1</w:t>
      </w:r>
      <w:r w:rsidRPr="00A770BC">
        <w:rPr>
          <w:rFonts w:hint="eastAsia"/>
        </w:rPr>
        <w:t xml:space="preserve">　选用一种推广的产品，且用量占同类建筑材料的比例达到</w:t>
      </w:r>
      <w:r w:rsidRPr="00A770BC">
        <w:rPr>
          <w:rFonts w:hint="eastAsia"/>
        </w:rPr>
        <w:t>30</w:t>
      </w:r>
      <w:r w:rsidRPr="00A770BC">
        <w:rPr>
          <w:rFonts w:hint="eastAsia"/>
        </w:rPr>
        <w:t>％，得</w:t>
      </w:r>
      <w:r w:rsidRPr="00A770BC">
        <w:rPr>
          <w:rFonts w:hint="eastAsia"/>
        </w:rPr>
        <w:t>6</w:t>
      </w:r>
      <w:r w:rsidRPr="00A770BC">
        <w:rPr>
          <w:rFonts w:hint="eastAsia"/>
        </w:rPr>
        <w:t>分；达到</w:t>
      </w:r>
      <w:r w:rsidRPr="00A770BC">
        <w:rPr>
          <w:rFonts w:hint="eastAsia"/>
        </w:rPr>
        <w:t>50%</w:t>
      </w:r>
      <w:r w:rsidRPr="00A770BC">
        <w:rPr>
          <w:rFonts w:hint="eastAsia"/>
        </w:rPr>
        <w:t>，得</w:t>
      </w:r>
      <w:r w:rsidRPr="00A770BC">
        <w:rPr>
          <w:rFonts w:hint="eastAsia"/>
        </w:rPr>
        <w:t>10</w:t>
      </w:r>
      <w:r w:rsidRPr="00A770BC">
        <w:rPr>
          <w:rFonts w:hint="eastAsia"/>
        </w:rPr>
        <w:t>分；</w:t>
      </w:r>
    </w:p>
    <w:p w:rsidR="0044360B" w:rsidRPr="00A770BC" w:rsidRDefault="0044360B" w:rsidP="0044360B">
      <w:pPr>
        <w:pStyle w:val="af9"/>
        <w:spacing w:beforeLines="0"/>
        <w:outlineLvl w:val="9"/>
      </w:pPr>
      <w:r w:rsidRPr="00A770BC">
        <w:rPr>
          <w:rFonts w:hint="eastAsia"/>
        </w:rPr>
        <w:t>2</w:t>
      </w:r>
      <w:r w:rsidRPr="00A770BC">
        <w:rPr>
          <w:rFonts w:hint="eastAsia"/>
        </w:rPr>
        <w:t xml:space="preserve">　选用两种及以上推广的产品，且每种产品的用量占同类建筑材料的比例达到</w:t>
      </w:r>
      <w:r w:rsidRPr="00A770BC">
        <w:rPr>
          <w:rFonts w:hint="eastAsia"/>
        </w:rPr>
        <w:t>30</w:t>
      </w:r>
      <w:r w:rsidRPr="00A770BC">
        <w:rPr>
          <w:rFonts w:hint="eastAsia"/>
        </w:rPr>
        <w:t>％，得</w:t>
      </w:r>
      <w:r w:rsidRPr="00A770BC">
        <w:rPr>
          <w:rFonts w:hint="eastAsia"/>
        </w:rPr>
        <w:t>10</w:t>
      </w:r>
      <w:r w:rsidRPr="00A770BC">
        <w:rPr>
          <w:rFonts w:hint="eastAsia"/>
        </w:rPr>
        <w:t>分。</w:t>
      </w:r>
    </w:p>
    <w:p w:rsidR="0044360B" w:rsidRPr="00A770BC" w:rsidRDefault="0044360B" w:rsidP="0044360B">
      <w:pPr>
        <w:pStyle w:val="afd"/>
        <w:ind w:left="452" w:hanging="452"/>
      </w:pPr>
      <w:r w:rsidRPr="00A770BC">
        <w:rPr>
          <w:rFonts w:hint="eastAsia"/>
        </w:rPr>
        <w:t>【审查范围】</w:t>
      </w:r>
    </w:p>
    <w:p w:rsidR="0044360B" w:rsidRPr="00A770BC" w:rsidRDefault="0044360B" w:rsidP="0044360B">
      <w:pPr>
        <w:pStyle w:val="aff"/>
        <w:ind w:left="90"/>
      </w:pPr>
      <w:r w:rsidRPr="00A770BC">
        <w:rPr>
          <w:rFonts w:hint="eastAsia"/>
        </w:rPr>
        <w:t>民用建筑</w:t>
      </w:r>
    </w:p>
    <w:p w:rsidR="0044360B" w:rsidRPr="00A770BC" w:rsidRDefault="0044360B" w:rsidP="0044360B">
      <w:pPr>
        <w:pStyle w:val="afd"/>
        <w:ind w:left="452" w:hanging="452"/>
      </w:pPr>
      <w:r w:rsidRPr="00A770BC">
        <w:rPr>
          <w:rFonts w:hint="eastAsia"/>
        </w:rPr>
        <w:t>【审查文件】</w:t>
      </w:r>
    </w:p>
    <w:p w:rsidR="0044360B" w:rsidRPr="00A770BC" w:rsidRDefault="0044360B" w:rsidP="0044360B">
      <w:pPr>
        <w:pStyle w:val="aff"/>
        <w:ind w:left="90"/>
      </w:pPr>
      <w:r w:rsidRPr="00A770BC">
        <w:rPr>
          <w:rFonts w:hint="eastAsia"/>
        </w:rPr>
        <w:t>设计说明、使用的推广材料及制品占同类建筑材料的比例的计算书及证明材料。</w:t>
      </w:r>
    </w:p>
    <w:p w:rsidR="0044360B" w:rsidRPr="00A770BC" w:rsidRDefault="0044360B" w:rsidP="0044360B">
      <w:pPr>
        <w:pStyle w:val="afd"/>
        <w:ind w:left="452" w:hanging="452"/>
      </w:pPr>
      <w:r w:rsidRPr="00A770BC">
        <w:rPr>
          <w:rFonts w:hint="eastAsia"/>
        </w:rPr>
        <w:t>【审查内容】</w:t>
      </w:r>
    </w:p>
    <w:p w:rsidR="0044360B" w:rsidRPr="00A770BC" w:rsidRDefault="0044360B" w:rsidP="0044360B">
      <w:pPr>
        <w:pStyle w:val="aff"/>
        <w:ind w:left="90"/>
      </w:pPr>
      <w:r w:rsidRPr="00A770BC">
        <w:rPr>
          <w:rFonts w:hint="eastAsia"/>
        </w:rPr>
        <w:t>（1）设计说明中应说明采用何种现行推广使用的建筑材料及制品。其他专业的推广产品应体现在其他专业相应图纸中。</w:t>
      </w:r>
    </w:p>
    <w:p w:rsidR="0044360B" w:rsidRPr="00A770BC" w:rsidRDefault="0044360B" w:rsidP="0044360B">
      <w:pPr>
        <w:pStyle w:val="aff"/>
        <w:ind w:left="90"/>
      </w:pPr>
      <w:r w:rsidRPr="00A770BC">
        <w:rPr>
          <w:rFonts w:hint="eastAsia"/>
        </w:rPr>
        <w:t>（2）“用量”是根据建筑材料和制品的种类确定的重量、体积、长度或件数等，“同类建筑材料”，应以所有相似部位且功能相近的一大类材料作为基数；</w:t>
      </w:r>
    </w:p>
    <w:p w:rsidR="0044360B" w:rsidRPr="00A770BC" w:rsidRDefault="0044360B" w:rsidP="0044360B">
      <w:pPr>
        <w:pStyle w:val="aff"/>
        <w:ind w:left="90"/>
      </w:pPr>
      <w:r w:rsidRPr="00A770BC">
        <w:rPr>
          <w:rFonts w:hint="eastAsia"/>
        </w:rPr>
        <w:t>（3） 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p w:rsidR="0044360B" w:rsidRPr="00A770BC" w:rsidRDefault="0044360B" w:rsidP="0044360B">
      <w:pPr>
        <w:pStyle w:val="afd"/>
        <w:ind w:left="452" w:hanging="452"/>
      </w:pPr>
      <w:r w:rsidRPr="00A770BC">
        <w:rPr>
          <w:rFonts w:hint="eastAsia"/>
        </w:rPr>
        <w:t>【建议最低分】</w:t>
      </w:r>
    </w:p>
    <w:p w:rsidR="0044360B" w:rsidRPr="00A770BC" w:rsidRDefault="0044360B" w:rsidP="0044360B">
      <w:pPr>
        <w:pStyle w:val="afd"/>
        <w:ind w:leftChars="100" w:left="451" w:hangingChars="150" w:hanging="271"/>
        <w:rPr>
          <w:rStyle w:val="afc"/>
          <w:i w:val="0"/>
          <w:iCs w:val="0"/>
        </w:rPr>
      </w:pPr>
      <w:r w:rsidRPr="00A770BC">
        <w:rPr>
          <w:rStyle w:val="afc"/>
          <w:rFonts w:hint="eastAsia"/>
          <w:i w:val="0"/>
          <w:iCs w:val="0"/>
        </w:rPr>
        <w:t>6</w:t>
      </w:r>
      <w:r w:rsidRPr="00A770BC">
        <w:rPr>
          <w:rStyle w:val="afc"/>
          <w:rFonts w:hint="eastAsia"/>
          <w:i w:val="0"/>
          <w:iCs w:val="0"/>
        </w:rPr>
        <w:t>分</w:t>
      </w:r>
    </w:p>
    <w:p w:rsidR="0044360B" w:rsidRPr="00A770BC" w:rsidRDefault="0044360B" w:rsidP="00093BA5">
      <w:pPr>
        <w:pStyle w:val="af4"/>
        <w:spacing w:before="240" w:after="240"/>
        <w:outlineLvl w:val="9"/>
        <w:rPr>
          <w:szCs w:val="21"/>
        </w:rPr>
      </w:pPr>
    </w:p>
    <w:p w:rsidR="0044360B" w:rsidRPr="00A770BC" w:rsidRDefault="0044360B" w:rsidP="00093BA5">
      <w:pPr>
        <w:pStyle w:val="af4"/>
        <w:spacing w:before="240" w:after="240"/>
        <w:outlineLvl w:val="9"/>
        <w:rPr>
          <w:szCs w:val="21"/>
        </w:rPr>
      </w:pPr>
    </w:p>
    <w:p w:rsidR="005705B5" w:rsidRPr="00A770BC" w:rsidRDefault="005705B5" w:rsidP="005705B5">
      <w:pPr>
        <w:pStyle w:val="af4"/>
        <w:spacing w:before="240" w:after="240"/>
      </w:pPr>
      <w:bookmarkStart w:id="110" w:name="_Toc404865444"/>
      <w:bookmarkStart w:id="111" w:name="_Toc404949616"/>
      <w:bookmarkStart w:id="112" w:name="_Toc489257139"/>
      <w:r w:rsidRPr="00A770BC">
        <w:rPr>
          <w:rFonts w:hint="eastAsia"/>
          <w:szCs w:val="21"/>
        </w:rPr>
        <w:t>6.</w:t>
      </w:r>
      <w:r w:rsidR="0044360B" w:rsidRPr="00A770BC">
        <w:rPr>
          <w:rFonts w:hint="eastAsia"/>
          <w:szCs w:val="21"/>
        </w:rPr>
        <w:t>4</w:t>
      </w:r>
      <w:r w:rsidRPr="00A770BC">
        <w:rPr>
          <w:rFonts w:hint="eastAsia"/>
        </w:rPr>
        <w:t>室内环境质量</w:t>
      </w:r>
      <w:bookmarkEnd w:id="110"/>
      <w:bookmarkEnd w:id="111"/>
      <w:bookmarkEnd w:id="112"/>
    </w:p>
    <w:p w:rsidR="005705B5" w:rsidRPr="00A770BC" w:rsidRDefault="005705B5" w:rsidP="005705B5">
      <w:pPr>
        <w:pStyle w:val="3"/>
      </w:pPr>
      <w:bookmarkStart w:id="113" w:name="_Toc404865445"/>
      <w:r w:rsidRPr="00A770BC">
        <w:rPr>
          <w:rFonts w:hint="eastAsia"/>
        </w:rPr>
        <w:t>（</w:t>
      </w:r>
      <w:r w:rsidRPr="00A770BC">
        <w:rPr>
          <w:rFonts w:hint="eastAsia"/>
        </w:rPr>
        <w:t>1</w:t>
      </w:r>
      <w:r w:rsidRPr="00A770BC">
        <w:rPr>
          <w:rFonts w:hint="eastAsia"/>
        </w:rPr>
        <w:t>）控制项</w:t>
      </w:r>
      <w:bookmarkEnd w:id="113"/>
    </w:p>
    <w:p w:rsidR="005705B5" w:rsidRPr="00A770BC" w:rsidRDefault="005705B5" w:rsidP="00DD36DB">
      <w:pPr>
        <w:snapToGrid w:val="0"/>
        <w:spacing w:beforeLines="100" w:before="240"/>
        <w:outlineLvl w:val="4"/>
      </w:pPr>
      <w:r w:rsidRPr="00A770BC">
        <w:rPr>
          <w:b/>
          <w:szCs w:val="21"/>
        </w:rPr>
        <w:t>8.1.3</w:t>
      </w:r>
      <w:r w:rsidRPr="00A770BC">
        <w:rPr>
          <w:b/>
          <w:szCs w:val="21"/>
        </w:rPr>
        <w:t xml:space="preserve">　建筑</w:t>
      </w:r>
      <w:r w:rsidRPr="00A770BC">
        <w:rPr>
          <w:rFonts w:hint="eastAsia"/>
          <w:b/>
          <w:szCs w:val="21"/>
        </w:rPr>
        <w:t>室内</w:t>
      </w:r>
      <w:r w:rsidRPr="00A770BC">
        <w:rPr>
          <w:b/>
          <w:szCs w:val="21"/>
        </w:rPr>
        <w:t>照明数量和质量应符合现行国家标准《建筑照明设计标准》</w:t>
      </w:r>
      <w:r w:rsidRPr="00A770BC">
        <w:rPr>
          <w:b/>
          <w:szCs w:val="21"/>
        </w:rPr>
        <w:t>GB 50034</w:t>
      </w:r>
      <w:r w:rsidRPr="00A770BC">
        <w:rPr>
          <w:b/>
          <w:szCs w:val="21"/>
        </w:rPr>
        <w:t>的规定。</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lastRenderedPageBreak/>
        <w:t>民用建筑（</w:t>
      </w:r>
      <w:r w:rsidR="001D7CF2" w:rsidRPr="00A770BC">
        <w:rPr>
          <w:rFonts w:hint="eastAsia"/>
        </w:rPr>
        <w:t>包含</w:t>
      </w:r>
      <w:r w:rsidRPr="00A770BC">
        <w:rPr>
          <w:rFonts w:hint="eastAsia"/>
        </w:rPr>
        <w:t>住宅公共部分及土建装修一体化的房间）</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电气设计说明、照明平面</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（1）设计说明中应明确主要房间或场所的照度满足《建筑照明设计标准》</w:t>
      </w:r>
      <w:r w:rsidRPr="00A770BC">
        <w:t>GB 50034-2013</w:t>
      </w:r>
      <w:r w:rsidRPr="00A770BC">
        <w:rPr>
          <w:rFonts w:hint="eastAsia"/>
        </w:rPr>
        <w:t>第</w:t>
      </w:r>
      <w:r w:rsidR="001A31ED" w:rsidRPr="00A770BC">
        <w:rPr>
          <w:rFonts w:hint="eastAsia"/>
        </w:rPr>
        <w:t>4章</w:t>
      </w:r>
      <w:r w:rsidRPr="00A770BC">
        <w:rPr>
          <w:rFonts w:hint="eastAsia"/>
        </w:rPr>
        <w:t>及第</w:t>
      </w:r>
      <w:r w:rsidRPr="00A770BC">
        <w:t>5</w:t>
      </w:r>
      <w:r w:rsidRPr="00A770BC">
        <w:rPr>
          <w:rFonts w:hint="eastAsia"/>
        </w:rPr>
        <w:t>章的相关规定；</w:t>
      </w:r>
    </w:p>
    <w:p w:rsidR="005705B5" w:rsidRPr="00A770BC" w:rsidRDefault="005705B5" w:rsidP="00A460A0">
      <w:pPr>
        <w:pStyle w:val="13"/>
        <w:ind w:left="450" w:hanging="450"/>
      </w:pPr>
      <w:r w:rsidRPr="00A770BC">
        <w:rPr>
          <w:rFonts w:hint="eastAsia"/>
        </w:rPr>
        <w:t>（2）设计说明中应明确对建筑室内主要功能房间或场所的统一眩光值（</w:t>
      </w:r>
      <w:r w:rsidRPr="00A770BC">
        <w:t>UGR</w:t>
      </w:r>
      <w:r w:rsidRPr="00A770BC">
        <w:rPr>
          <w:rFonts w:hint="eastAsia"/>
        </w:rPr>
        <w:t>）的要求。最大允许值</w:t>
      </w:r>
      <w:r w:rsidR="001D7CF2" w:rsidRPr="00A770BC">
        <w:rPr>
          <w:rFonts w:hint="eastAsia"/>
        </w:rPr>
        <w:t>应</w:t>
      </w:r>
      <w:r w:rsidRPr="00A770BC">
        <w:rPr>
          <w:rFonts w:hint="eastAsia"/>
        </w:rPr>
        <w:t>符合《建筑照明设计标准》</w:t>
      </w:r>
      <w:r w:rsidRPr="00A770BC">
        <w:t>GB 50034</w:t>
      </w:r>
      <w:r w:rsidRPr="00A770BC">
        <w:rPr>
          <w:rFonts w:hint="eastAsia"/>
        </w:rPr>
        <w:t>第</w:t>
      </w:r>
      <w:r w:rsidRPr="00A770BC">
        <w:t>5</w:t>
      </w:r>
      <w:r w:rsidRPr="00A770BC">
        <w:rPr>
          <w:rFonts w:hint="eastAsia"/>
        </w:rPr>
        <w:t>章的规定；</w:t>
      </w:r>
    </w:p>
    <w:p w:rsidR="005705B5" w:rsidRPr="00A770BC" w:rsidRDefault="005705B5" w:rsidP="00A460A0">
      <w:pPr>
        <w:pStyle w:val="13"/>
        <w:ind w:left="450" w:hanging="450"/>
      </w:pPr>
      <w:r w:rsidRPr="00A770BC">
        <w:rPr>
          <w:rFonts w:hint="eastAsia"/>
        </w:rPr>
        <w:t>（3）设计说明中应明确人员长期工作或停留的房间或场所，照明光源的显色指数不应小于</w:t>
      </w:r>
      <w:r w:rsidRPr="00A770BC">
        <w:t>80</w:t>
      </w:r>
      <w:r w:rsidRPr="00A770BC">
        <w:rPr>
          <w:rFonts w:hint="eastAsia"/>
        </w:rPr>
        <w:t>；</w:t>
      </w:r>
    </w:p>
    <w:p w:rsidR="005705B5" w:rsidRPr="00A770BC" w:rsidRDefault="005705B5" w:rsidP="00A460A0">
      <w:pPr>
        <w:pStyle w:val="13"/>
        <w:ind w:left="450" w:hanging="450"/>
      </w:pPr>
      <w:r w:rsidRPr="00A770BC">
        <w:rPr>
          <w:rFonts w:hint="eastAsia"/>
        </w:rPr>
        <w:t>（4）设计说明中应标明主要功能房间或场所的室内照明光源的色温，且应满足《建筑照明设计标准》</w:t>
      </w:r>
      <w:r w:rsidRPr="00A770BC">
        <w:t>GB 50034</w:t>
      </w:r>
      <w:r w:rsidRPr="00A770BC">
        <w:rPr>
          <w:rFonts w:hint="eastAsia"/>
        </w:rPr>
        <w:t>表</w:t>
      </w:r>
      <w:smartTag w:uri="urn:schemas-microsoft-com:office:smarttags" w:element="chsdate">
        <w:smartTagPr>
          <w:attr w:name="IsROCDate" w:val="False"/>
          <w:attr w:name="IsLunarDate" w:val="False"/>
          <w:attr w:name="Day" w:val="30"/>
          <w:attr w:name="Month" w:val="12"/>
          <w:attr w:name="Year" w:val="1899"/>
        </w:smartTagPr>
        <w:r w:rsidRPr="00A770BC">
          <w:t>4.4.1</w:t>
        </w:r>
      </w:smartTag>
      <w:r w:rsidRPr="00A770BC">
        <w:rPr>
          <w:rFonts w:hint="eastAsia"/>
        </w:rPr>
        <w:t>光源色表分组的规定，并核实相关平面。</w:t>
      </w:r>
    </w:p>
    <w:p w:rsidR="004B3BA6" w:rsidRPr="00A770BC" w:rsidRDefault="00FC3921" w:rsidP="00A460A0">
      <w:pPr>
        <w:ind w:left="450" w:hangingChars="250" w:hanging="450"/>
      </w:pPr>
      <w:r w:rsidRPr="00A770BC">
        <w:rPr>
          <w:rFonts w:hint="eastAsia"/>
        </w:rPr>
        <w:t>*</w:t>
      </w:r>
      <w:r w:rsidRPr="00A770BC">
        <w:rPr>
          <w:rFonts w:hint="eastAsia"/>
        </w:rPr>
        <w:t>（</w:t>
      </w:r>
      <w:r w:rsidRPr="00A770BC">
        <w:rPr>
          <w:rFonts w:hint="eastAsia"/>
        </w:rPr>
        <w:t>5</w:t>
      </w:r>
      <w:r w:rsidRPr="00A770BC">
        <w:rPr>
          <w:rFonts w:hint="eastAsia"/>
        </w:rPr>
        <w:t>）精装修的区域，需根据精装灯具提供实际的统一眩光值、光源显色指数、光源色温的要求，并满足《建筑照明设计标准》中相应章节的规定。</w:t>
      </w:r>
    </w:p>
    <w:p w:rsidR="004B3BA6" w:rsidRPr="00A770BC" w:rsidRDefault="004B3BA6" w:rsidP="009761C6"/>
    <w:p w:rsidR="005705B5" w:rsidRPr="00A770BC" w:rsidRDefault="005705B5" w:rsidP="005705B5">
      <w:pPr>
        <w:pStyle w:val="3"/>
      </w:pPr>
      <w:bookmarkStart w:id="114" w:name="_Toc404865446"/>
      <w:r w:rsidRPr="00A770BC">
        <w:rPr>
          <w:rFonts w:hint="eastAsia"/>
        </w:rPr>
        <w:t>（</w:t>
      </w:r>
      <w:r w:rsidRPr="00A770BC">
        <w:rPr>
          <w:rFonts w:hint="eastAsia"/>
        </w:rPr>
        <w:t>2</w:t>
      </w:r>
      <w:r w:rsidRPr="00A770BC">
        <w:rPr>
          <w:rFonts w:hint="eastAsia"/>
        </w:rPr>
        <w:t>）评分项</w:t>
      </w:r>
      <w:bookmarkEnd w:id="114"/>
    </w:p>
    <w:p w:rsidR="005705B5" w:rsidRPr="00A770BC" w:rsidRDefault="005705B5" w:rsidP="00DA494B">
      <w:pPr>
        <w:pStyle w:val="af8"/>
        <w:spacing w:before="156"/>
        <w:ind w:right="200" w:firstLineChars="194" w:firstLine="467"/>
      </w:pPr>
      <w:r w:rsidRPr="00A770BC">
        <w:t>Ⅳ</w:t>
      </w:r>
      <w:r w:rsidRPr="00A770BC">
        <w:t>室内空气质量</w:t>
      </w:r>
    </w:p>
    <w:p w:rsidR="005705B5" w:rsidRPr="00A770BC" w:rsidRDefault="005705B5" w:rsidP="00DD36DB">
      <w:pPr>
        <w:pStyle w:val="13"/>
        <w:spacing w:beforeLines="100" w:before="240"/>
        <w:ind w:left="616" w:hangingChars="341" w:hanging="616"/>
        <w:outlineLvl w:val="4"/>
        <w:rPr>
          <w:rFonts w:ascii="Times New Roman" w:cs="Times New Roman"/>
          <w:b/>
          <w:bCs/>
        </w:rPr>
      </w:pPr>
      <w:r w:rsidRPr="00A770BC">
        <w:rPr>
          <w:rFonts w:ascii="Times New Roman" w:cs="Times New Roman"/>
          <w:b/>
          <w:bCs/>
        </w:rPr>
        <w:t>8.2.12</w:t>
      </w:r>
      <w:r w:rsidRPr="00A770BC">
        <w:rPr>
          <w:rFonts w:ascii="Times New Roman" w:cs="Times New Roman"/>
          <w:b/>
          <w:bCs/>
        </w:rPr>
        <w:t>主要功能房间中人员密度较高且随时间变化大的区域设置室内空气质量监控系统，评价总分值为</w:t>
      </w:r>
      <w:r w:rsidRPr="00A770BC">
        <w:rPr>
          <w:rFonts w:ascii="Times New Roman" w:cs="Times New Roman"/>
          <w:b/>
          <w:bCs/>
        </w:rPr>
        <w:t>6</w:t>
      </w:r>
      <w:r w:rsidRPr="00A770BC">
        <w:rPr>
          <w:rFonts w:ascii="Times New Roman" w:cs="Times New Roman"/>
          <w:b/>
          <w:bCs/>
        </w:rPr>
        <w:t>分，并按下列规则分别评分并累计：</w:t>
      </w:r>
    </w:p>
    <w:p w:rsidR="005705B5" w:rsidRPr="00A770BC" w:rsidRDefault="005705B5" w:rsidP="00DA494B">
      <w:pPr>
        <w:pStyle w:val="13"/>
        <w:ind w:leftChars="300" w:left="789" w:hangingChars="138" w:hanging="249"/>
        <w:rPr>
          <w:rFonts w:ascii="Times New Roman" w:cs="Times New Roman"/>
          <w:b/>
          <w:bCs/>
        </w:rPr>
      </w:pPr>
      <w:r w:rsidRPr="00A770BC">
        <w:rPr>
          <w:rFonts w:ascii="Times New Roman" w:cs="Times New Roman"/>
          <w:b/>
          <w:bCs/>
        </w:rPr>
        <w:t>1</w:t>
      </w:r>
      <w:r w:rsidRPr="00A770BC">
        <w:rPr>
          <w:rFonts w:ascii="Times New Roman" w:cs="Times New Roman"/>
          <w:b/>
          <w:bCs/>
        </w:rPr>
        <w:t xml:space="preserve">　对室内的二氧化碳浓度进行数据采集、分析，并与通风系统联动，得</w:t>
      </w:r>
      <w:r w:rsidRPr="00A770BC">
        <w:rPr>
          <w:rFonts w:ascii="Times New Roman" w:cs="Times New Roman" w:hint="eastAsia"/>
          <w:b/>
          <w:bCs/>
        </w:rPr>
        <w:t>4</w:t>
      </w:r>
      <w:r w:rsidRPr="00A770BC">
        <w:rPr>
          <w:rFonts w:ascii="Times New Roman" w:cs="Times New Roman"/>
          <w:b/>
          <w:bCs/>
        </w:rPr>
        <w:t>分；</w:t>
      </w:r>
    </w:p>
    <w:p w:rsidR="005705B5" w:rsidRPr="00A770BC" w:rsidRDefault="005705B5" w:rsidP="00DA494B">
      <w:pPr>
        <w:pStyle w:val="13"/>
        <w:ind w:leftChars="300" w:left="809" w:hangingChars="149" w:hanging="269"/>
        <w:rPr>
          <w:rFonts w:ascii="Times New Roman" w:cs="Times New Roman"/>
          <w:b/>
          <w:bCs/>
        </w:rPr>
      </w:pPr>
      <w:r w:rsidRPr="00A770BC">
        <w:rPr>
          <w:rFonts w:ascii="Times New Roman" w:cs="Times New Roman"/>
          <w:b/>
          <w:bCs/>
        </w:rPr>
        <w:t>2</w:t>
      </w:r>
      <w:r w:rsidRPr="00A770BC">
        <w:rPr>
          <w:rFonts w:ascii="Times New Roman" w:cs="Times New Roman"/>
          <w:b/>
          <w:bCs/>
        </w:rPr>
        <w:t xml:space="preserve">　实现室内污染物浓度超标实时报警，得</w:t>
      </w:r>
      <w:r w:rsidRPr="00A770BC">
        <w:rPr>
          <w:rFonts w:ascii="Times New Roman" w:cs="Times New Roman" w:hint="eastAsia"/>
          <w:b/>
          <w:bCs/>
        </w:rPr>
        <w:t>2</w:t>
      </w:r>
      <w:r w:rsidRPr="00A770BC">
        <w:rPr>
          <w:rFonts w:ascii="Times New Roman" w:cs="Times New Roman"/>
          <w:b/>
          <w:bCs/>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采用集中通风空调各类公共建筑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电气设计说明、空气质量监控图</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（1）电气设计说明中应写明在主要功能房间中人员密度较高且随时间变化大的区域设置了室内二氧化碳浓度监控系统或其它（甲醛、颗粒物等）污染物浓度监控系统，以及污染物浓度控制范围；</w:t>
      </w:r>
    </w:p>
    <w:p w:rsidR="005705B5" w:rsidRPr="00A770BC" w:rsidRDefault="005705B5" w:rsidP="00A460A0">
      <w:pPr>
        <w:pStyle w:val="13"/>
        <w:ind w:left="450" w:hanging="450"/>
      </w:pPr>
      <w:r w:rsidRPr="00A770BC">
        <w:rPr>
          <w:rFonts w:hint="eastAsia"/>
        </w:rPr>
        <w:t>（2）空气质量监控平面图（可含在楼控图中）。包括二氧化碳或其他室内污染物浓度探测设备布置以及与通风设备的联动关系。</w:t>
      </w:r>
    </w:p>
    <w:p w:rsidR="005705B5" w:rsidRPr="00A770BC" w:rsidRDefault="005705B5" w:rsidP="00A460A0">
      <w:pPr>
        <w:pStyle w:val="afd"/>
        <w:ind w:left="452" w:hanging="452"/>
      </w:pPr>
      <w:r w:rsidRPr="00A770BC">
        <w:rPr>
          <w:rFonts w:hint="eastAsia"/>
        </w:rPr>
        <w:t>【建议最低分】</w:t>
      </w:r>
    </w:p>
    <w:p w:rsidR="005705B5" w:rsidRPr="00A770BC" w:rsidRDefault="005705B5" w:rsidP="00A460A0">
      <w:pPr>
        <w:pStyle w:val="aff"/>
        <w:ind w:left="90"/>
      </w:pPr>
      <w:r w:rsidRPr="00A770BC">
        <w:rPr>
          <w:rFonts w:hint="eastAsia"/>
        </w:rPr>
        <w:t>4分</w:t>
      </w:r>
    </w:p>
    <w:p w:rsidR="005705B5" w:rsidRPr="00A770BC" w:rsidRDefault="005705B5" w:rsidP="00A460A0">
      <w:pPr>
        <w:pStyle w:val="aff2"/>
        <w:ind w:left="90"/>
      </w:pPr>
      <w:r w:rsidRPr="00A770BC">
        <w:rPr>
          <w:rFonts w:hint="eastAsia"/>
        </w:rPr>
        <w:t>注：本条还有暖通专业相关内容。</w:t>
      </w:r>
    </w:p>
    <w:p w:rsidR="005705B5" w:rsidRPr="00A770BC" w:rsidRDefault="005705B5" w:rsidP="005705B5">
      <w:pPr>
        <w:pStyle w:val="af9"/>
        <w:spacing w:before="240"/>
        <w:outlineLvl w:val="9"/>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8</w:t>
        </w:r>
        <w:r w:rsidRPr="00A770BC">
          <w:rPr>
            <w:szCs w:val="21"/>
          </w:rPr>
          <w:t>.</w:t>
        </w:r>
        <w:r w:rsidRPr="00A770BC">
          <w:rPr>
            <w:rFonts w:hint="eastAsia"/>
            <w:szCs w:val="21"/>
          </w:rPr>
          <w:t>2</w:t>
        </w:r>
        <w:r w:rsidRPr="00A770BC">
          <w:rPr>
            <w:szCs w:val="21"/>
          </w:rPr>
          <w:t>.</w:t>
        </w:r>
        <w:r w:rsidRPr="00A770BC">
          <w:rPr>
            <w:rFonts w:hint="eastAsia"/>
            <w:szCs w:val="21"/>
          </w:rPr>
          <w:t>13</w:t>
        </w:r>
      </w:smartTag>
      <w:r w:rsidRPr="00A770BC">
        <w:rPr>
          <w:rFonts w:hint="eastAsia"/>
          <w:szCs w:val="21"/>
        </w:rPr>
        <w:t>地下车库设置与排风设备联动的一氧化碳浓度监测装置，评价分值为</w:t>
      </w:r>
      <w:r w:rsidRPr="00A770BC">
        <w:rPr>
          <w:rFonts w:hint="eastAsia"/>
          <w:szCs w:val="21"/>
        </w:rPr>
        <w:t>4</w:t>
      </w:r>
      <w:r w:rsidRPr="00A770BC">
        <w:rPr>
          <w:rFonts w:hint="eastAsia"/>
          <w:szCs w:val="21"/>
        </w:rPr>
        <w:t>分。</w:t>
      </w:r>
    </w:p>
    <w:p w:rsidR="005705B5" w:rsidRPr="00A770BC" w:rsidRDefault="005705B5" w:rsidP="00A460A0">
      <w:pPr>
        <w:pStyle w:val="afd"/>
        <w:ind w:left="452" w:hanging="452"/>
      </w:pPr>
      <w:r w:rsidRPr="00A770BC">
        <w:rPr>
          <w:rFonts w:hint="eastAsia"/>
        </w:rPr>
        <w:t>【审查范围】</w:t>
      </w:r>
    </w:p>
    <w:p w:rsidR="005705B5" w:rsidRPr="00A770BC" w:rsidRDefault="005705B5" w:rsidP="00A460A0">
      <w:pPr>
        <w:pStyle w:val="aff"/>
        <w:ind w:left="90"/>
      </w:pPr>
      <w:r w:rsidRPr="00A770BC">
        <w:rPr>
          <w:rFonts w:hint="eastAsia"/>
        </w:rPr>
        <w:t>设地下车库的民用建筑</w:t>
      </w:r>
    </w:p>
    <w:p w:rsidR="005705B5" w:rsidRPr="00A770BC" w:rsidRDefault="005705B5" w:rsidP="00A460A0">
      <w:pPr>
        <w:pStyle w:val="afd"/>
        <w:ind w:left="452" w:hanging="452"/>
      </w:pPr>
      <w:r w:rsidRPr="00A770BC">
        <w:rPr>
          <w:rFonts w:hint="eastAsia"/>
        </w:rPr>
        <w:t>【审查文件】</w:t>
      </w:r>
    </w:p>
    <w:p w:rsidR="005705B5" w:rsidRPr="00A770BC" w:rsidRDefault="005705B5" w:rsidP="00A460A0">
      <w:pPr>
        <w:pStyle w:val="aff"/>
        <w:ind w:left="90"/>
      </w:pPr>
      <w:r w:rsidRPr="00A770BC">
        <w:rPr>
          <w:rFonts w:hint="eastAsia"/>
        </w:rPr>
        <w:t>电气设计说明、空气质量监控图</w:t>
      </w:r>
    </w:p>
    <w:p w:rsidR="005705B5" w:rsidRPr="00A770BC" w:rsidRDefault="005705B5" w:rsidP="00A460A0">
      <w:pPr>
        <w:pStyle w:val="afd"/>
        <w:ind w:left="452" w:hanging="452"/>
      </w:pPr>
      <w:r w:rsidRPr="00A770BC">
        <w:rPr>
          <w:rFonts w:hint="eastAsia"/>
        </w:rPr>
        <w:t>【审查内容】</w:t>
      </w:r>
    </w:p>
    <w:p w:rsidR="005705B5" w:rsidRPr="00A770BC" w:rsidRDefault="005705B5" w:rsidP="00A460A0">
      <w:pPr>
        <w:pStyle w:val="13"/>
        <w:ind w:left="450" w:hanging="450"/>
      </w:pPr>
      <w:r w:rsidRPr="00A770BC">
        <w:rPr>
          <w:rFonts w:hint="eastAsia"/>
        </w:rPr>
        <w:t>（1）电气设计说明中应写明地下车库设置了一氧化碳浓度监控装置，以及一氧化碳浓度控制范围；</w:t>
      </w:r>
    </w:p>
    <w:p w:rsidR="005705B5" w:rsidRPr="00A770BC" w:rsidRDefault="005705B5" w:rsidP="00A460A0">
      <w:pPr>
        <w:pStyle w:val="13"/>
        <w:ind w:left="450" w:hanging="450"/>
      </w:pPr>
      <w:r w:rsidRPr="00A770BC">
        <w:rPr>
          <w:rFonts w:hint="eastAsia"/>
        </w:rPr>
        <w:t>（2）地下车库一氧化碳监控平面图（可含在楼控图中）。包括一氧化碳浓度探测设备布置以及与通风设备的联动关系。</w:t>
      </w:r>
    </w:p>
    <w:p w:rsidR="005705B5" w:rsidRPr="00A770BC" w:rsidRDefault="005705B5" w:rsidP="00A460A0">
      <w:pPr>
        <w:pStyle w:val="afd"/>
        <w:ind w:left="452" w:hanging="452"/>
      </w:pPr>
      <w:r w:rsidRPr="00A770BC">
        <w:rPr>
          <w:rFonts w:hint="eastAsia"/>
        </w:rPr>
        <w:t>【建议最低分】</w:t>
      </w:r>
    </w:p>
    <w:p w:rsidR="005705B5" w:rsidRPr="00A770BC" w:rsidRDefault="005705B5" w:rsidP="00E13D27">
      <w:r w:rsidRPr="00A770BC">
        <w:rPr>
          <w:rFonts w:hint="eastAsia"/>
        </w:rPr>
        <w:t>4</w:t>
      </w:r>
      <w:r w:rsidRPr="00A770BC">
        <w:rPr>
          <w:rFonts w:hint="eastAsia"/>
        </w:rPr>
        <w:t>分</w:t>
      </w:r>
    </w:p>
    <w:p w:rsidR="00E13D27" w:rsidRPr="00A770BC" w:rsidRDefault="005705B5" w:rsidP="00E13D27">
      <w:r w:rsidRPr="00A770BC">
        <w:rPr>
          <w:rFonts w:hint="eastAsia"/>
        </w:rPr>
        <w:t>注：本条还有暖通专业相关内容。</w:t>
      </w:r>
    </w:p>
    <w:p w:rsidR="00E13D27" w:rsidRPr="00A770BC" w:rsidRDefault="00200B05" w:rsidP="00E13D27">
      <w:r w:rsidRPr="00A770BC">
        <w:br w:type="page"/>
      </w:r>
      <w:bookmarkStart w:id="115" w:name="_Toc404949617"/>
    </w:p>
    <w:p w:rsidR="00E13D27" w:rsidRPr="00A770BC" w:rsidRDefault="00E13D27" w:rsidP="00E13D27"/>
    <w:p w:rsidR="00200B05" w:rsidRPr="00A770BC" w:rsidRDefault="00200B05" w:rsidP="00E13D27">
      <w:pPr>
        <w:jc w:val="center"/>
        <w:outlineLvl w:val="0"/>
      </w:pPr>
      <w:bookmarkStart w:id="116" w:name="_Toc489257140"/>
      <w:r w:rsidRPr="00A770BC">
        <w:rPr>
          <w:rFonts w:ascii="黑体" w:eastAsia="黑体"/>
          <w:b/>
          <w:sz w:val="32"/>
          <w:szCs w:val="32"/>
        </w:rPr>
        <w:t>7</w:t>
      </w:r>
      <w:r w:rsidRPr="00A770BC">
        <w:rPr>
          <w:rFonts w:ascii="黑体" w:eastAsia="黑体" w:hint="eastAsia"/>
          <w:b/>
          <w:sz w:val="32"/>
          <w:szCs w:val="32"/>
        </w:rPr>
        <w:t xml:space="preserve">  提高与创新</w:t>
      </w:r>
      <w:bookmarkEnd w:id="94"/>
      <w:bookmarkEnd w:id="115"/>
      <w:bookmarkEnd w:id="116"/>
    </w:p>
    <w:p w:rsidR="00200B05" w:rsidRPr="00A770BC" w:rsidRDefault="00200B05" w:rsidP="005E095D">
      <w:pPr>
        <w:pStyle w:val="af4"/>
        <w:spacing w:before="240" w:after="240"/>
      </w:pPr>
      <w:bookmarkStart w:id="117" w:name="_Toc404865449"/>
      <w:bookmarkStart w:id="118" w:name="_Toc404949618"/>
      <w:bookmarkStart w:id="119" w:name="_Toc489257141"/>
      <w:r w:rsidRPr="00A770BC">
        <w:rPr>
          <w:rFonts w:hint="eastAsia"/>
          <w:szCs w:val="21"/>
        </w:rPr>
        <w:t>7.1</w:t>
      </w:r>
      <w:r w:rsidRPr="00A770BC">
        <w:rPr>
          <w:rFonts w:hint="eastAsia"/>
        </w:rPr>
        <w:t>一般规定</w:t>
      </w:r>
      <w:bookmarkEnd w:id="117"/>
      <w:bookmarkEnd w:id="118"/>
      <w:bookmarkEnd w:id="119"/>
    </w:p>
    <w:p w:rsidR="00200B05" w:rsidRPr="00A770BC" w:rsidRDefault="006E7DB3" w:rsidP="00A6677B">
      <w:pPr>
        <w:pStyle w:val="af9"/>
        <w:spacing w:before="240"/>
      </w:pPr>
      <w:r w:rsidRPr="00A770BC">
        <w:rPr>
          <w:rFonts w:hint="eastAsia"/>
        </w:rPr>
        <w:t>11</w:t>
      </w:r>
      <w:r w:rsidR="00200B05" w:rsidRPr="00A770BC">
        <w:t>.</w:t>
      </w:r>
      <w:r w:rsidR="00200B05" w:rsidRPr="00A770BC">
        <w:rPr>
          <w:rFonts w:hint="eastAsia"/>
        </w:rPr>
        <w:t>1</w:t>
      </w:r>
      <w:r w:rsidR="00200B05" w:rsidRPr="00A770BC">
        <w:t>.</w:t>
      </w:r>
      <w:r w:rsidR="00200B05" w:rsidRPr="00A770BC">
        <w:rPr>
          <w:rFonts w:hint="eastAsia"/>
        </w:rPr>
        <w:t>1</w:t>
      </w:r>
      <w:r w:rsidR="00200B05" w:rsidRPr="00A770BC">
        <w:rPr>
          <w:rFonts w:hint="eastAsia"/>
        </w:rPr>
        <w:t>绿色建筑评价时，应按本章规定对加分项进行评价。加分项包括性能提高和创新两部分。</w:t>
      </w:r>
    </w:p>
    <w:p w:rsidR="00200B05" w:rsidRPr="00A770BC" w:rsidRDefault="006E7DB3" w:rsidP="00A6677B">
      <w:pPr>
        <w:pStyle w:val="af9"/>
        <w:spacing w:before="240"/>
      </w:pPr>
      <w:r w:rsidRPr="00A770BC">
        <w:rPr>
          <w:rFonts w:hint="eastAsia"/>
        </w:rPr>
        <w:t>11</w:t>
      </w:r>
      <w:r w:rsidR="00200B05" w:rsidRPr="00A770BC">
        <w:t>.</w:t>
      </w:r>
      <w:r w:rsidR="00200B05" w:rsidRPr="00A770BC">
        <w:rPr>
          <w:rFonts w:hint="eastAsia"/>
        </w:rPr>
        <w:t>1</w:t>
      </w:r>
      <w:r w:rsidR="00200B05" w:rsidRPr="00A770BC">
        <w:t>.</w:t>
      </w:r>
      <w:r w:rsidRPr="00A770BC">
        <w:rPr>
          <w:rFonts w:hint="eastAsia"/>
        </w:rPr>
        <w:t>2</w:t>
      </w:r>
      <w:r w:rsidRPr="00A770BC">
        <w:rPr>
          <w:rFonts w:hint="eastAsia"/>
        </w:rPr>
        <w:t>加分项的附加得分为各加分项得分之和</w:t>
      </w:r>
      <w:r w:rsidR="00200B05" w:rsidRPr="00A770BC">
        <w:rPr>
          <w:rFonts w:hint="eastAsia"/>
        </w:rPr>
        <w:t>。</w:t>
      </w:r>
      <w:r w:rsidRPr="00A770BC">
        <w:rPr>
          <w:rFonts w:hint="eastAsia"/>
        </w:rPr>
        <w:t>当附加得分大于</w:t>
      </w:r>
      <w:r w:rsidRPr="00A770BC">
        <w:rPr>
          <w:rFonts w:hint="eastAsia"/>
        </w:rPr>
        <w:t>10</w:t>
      </w:r>
      <w:r w:rsidRPr="00A770BC">
        <w:rPr>
          <w:rFonts w:hint="eastAsia"/>
        </w:rPr>
        <w:t>分时，应取为</w:t>
      </w:r>
      <w:r w:rsidRPr="00A770BC">
        <w:rPr>
          <w:rFonts w:hint="eastAsia"/>
        </w:rPr>
        <w:t>10</w:t>
      </w:r>
      <w:r w:rsidRPr="00A770BC">
        <w:rPr>
          <w:rFonts w:hint="eastAsia"/>
        </w:rPr>
        <w:t>分。</w:t>
      </w:r>
    </w:p>
    <w:p w:rsidR="00200B05" w:rsidRPr="00A770BC" w:rsidRDefault="00200B05" w:rsidP="00200B05"/>
    <w:p w:rsidR="00200B05" w:rsidRPr="00A770BC" w:rsidRDefault="00200B05" w:rsidP="005E095D">
      <w:pPr>
        <w:pStyle w:val="af4"/>
        <w:spacing w:before="240" w:after="240"/>
      </w:pPr>
      <w:bookmarkStart w:id="120" w:name="_Toc404865450"/>
      <w:bookmarkStart w:id="121" w:name="_Toc404949619"/>
      <w:bookmarkStart w:id="122" w:name="_Toc489257142"/>
      <w:r w:rsidRPr="00A770BC">
        <w:rPr>
          <w:rFonts w:hint="eastAsia"/>
          <w:szCs w:val="21"/>
        </w:rPr>
        <w:t>7.2</w:t>
      </w:r>
      <w:r w:rsidRPr="00A770BC">
        <w:rPr>
          <w:rFonts w:hint="eastAsia"/>
        </w:rPr>
        <w:t>加分项</w:t>
      </w:r>
      <w:bookmarkEnd w:id="120"/>
      <w:bookmarkEnd w:id="121"/>
      <w:bookmarkEnd w:id="122"/>
    </w:p>
    <w:p w:rsidR="00200B05" w:rsidRPr="00A770BC" w:rsidRDefault="00200B05" w:rsidP="00200B05">
      <w:pPr>
        <w:pStyle w:val="3"/>
      </w:pPr>
      <w:bookmarkStart w:id="123" w:name="_Toc404865451"/>
      <w:r w:rsidRPr="00A770BC">
        <w:rPr>
          <w:rFonts w:hint="eastAsia"/>
        </w:rPr>
        <w:t>Ⅰ性能提高</w:t>
      </w:r>
      <w:bookmarkEnd w:id="123"/>
    </w:p>
    <w:p w:rsidR="00163064" w:rsidRPr="00A770BC" w:rsidRDefault="00200B05" w:rsidP="00163064">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11</w:t>
        </w:r>
        <w:r w:rsidRPr="00A770BC">
          <w:rPr>
            <w:szCs w:val="21"/>
          </w:rPr>
          <w:t>.</w:t>
        </w:r>
        <w:r w:rsidRPr="00A770BC">
          <w:rPr>
            <w:rFonts w:hint="eastAsia"/>
            <w:szCs w:val="21"/>
          </w:rPr>
          <w:t>2</w:t>
        </w:r>
        <w:r w:rsidRPr="00A770BC">
          <w:rPr>
            <w:szCs w:val="21"/>
          </w:rPr>
          <w:t>.</w:t>
        </w:r>
        <w:r w:rsidRPr="00A770BC">
          <w:rPr>
            <w:rFonts w:hint="eastAsia"/>
            <w:szCs w:val="21"/>
          </w:rPr>
          <w:t>1</w:t>
        </w:r>
      </w:smartTag>
      <w:r w:rsidR="00163064" w:rsidRPr="00A770BC">
        <w:rPr>
          <w:rFonts w:hint="eastAsia"/>
          <w:szCs w:val="21"/>
        </w:rPr>
        <w:t>围护结构热工性能指标优于节能设计标准要求，并满足下列任意一款的要求，评价分值为</w:t>
      </w:r>
      <w:r w:rsidR="00BC13E5" w:rsidRPr="00A770BC">
        <w:rPr>
          <w:rFonts w:hint="eastAsia"/>
          <w:szCs w:val="21"/>
        </w:rPr>
        <w:t>1</w:t>
      </w:r>
      <w:r w:rsidR="00163064" w:rsidRPr="00A770BC">
        <w:rPr>
          <w:rFonts w:hint="eastAsia"/>
          <w:szCs w:val="21"/>
        </w:rPr>
        <w:t>分：</w:t>
      </w:r>
    </w:p>
    <w:p w:rsidR="00175E5A" w:rsidRPr="00A770BC" w:rsidRDefault="00BC13E5" w:rsidP="00A460A0">
      <w:pPr>
        <w:pStyle w:val="af9"/>
        <w:spacing w:beforeLines="0"/>
        <w:ind w:firstLineChars="196" w:firstLine="354"/>
        <w:outlineLvl w:val="9"/>
        <w:rPr>
          <w:szCs w:val="21"/>
        </w:rPr>
      </w:pPr>
      <w:r w:rsidRPr="00A770BC">
        <w:rPr>
          <w:rFonts w:hint="eastAsia"/>
          <w:szCs w:val="21"/>
        </w:rPr>
        <w:t>1</w:t>
      </w:r>
      <w:r w:rsidR="00175E5A" w:rsidRPr="00A770BC">
        <w:rPr>
          <w:rFonts w:hint="eastAsia"/>
          <w:szCs w:val="21"/>
        </w:rPr>
        <w:t xml:space="preserve">　甲类和丙类公共建筑围护结构热工性能比现行北京市建筑节能设计标准的规定高</w:t>
      </w:r>
      <w:r w:rsidR="00AC371F" w:rsidRPr="00A770BC">
        <w:rPr>
          <w:rFonts w:hint="eastAsia"/>
          <w:szCs w:val="21"/>
        </w:rPr>
        <w:t>20</w:t>
      </w:r>
      <w:r w:rsidR="00175E5A" w:rsidRPr="00A770BC">
        <w:rPr>
          <w:rFonts w:hint="eastAsia"/>
          <w:szCs w:val="21"/>
        </w:rPr>
        <w:t>％</w:t>
      </w:r>
      <w:r w:rsidR="00175E5A" w:rsidRPr="00A770BC">
        <w:rPr>
          <w:szCs w:val="21"/>
        </w:rPr>
        <w:t>;</w:t>
      </w:r>
    </w:p>
    <w:p w:rsidR="00175E5A" w:rsidRPr="00A770BC" w:rsidRDefault="00BC13E5" w:rsidP="00A460A0">
      <w:pPr>
        <w:pStyle w:val="af9"/>
        <w:spacing w:beforeLines="0"/>
        <w:ind w:firstLineChars="196" w:firstLine="354"/>
        <w:outlineLvl w:val="9"/>
        <w:rPr>
          <w:szCs w:val="21"/>
        </w:rPr>
      </w:pPr>
      <w:r w:rsidRPr="00A770BC">
        <w:rPr>
          <w:rFonts w:hint="eastAsia"/>
          <w:szCs w:val="21"/>
        </w:rPr>
        <w:t>2</w:t>
      </w:r>
      <w:r w:rsidR="00175E5A" w:rsidRPr="00A770BC">
        <w:rPr>
          <w:rFonts w:hint="eastAsia"/>
          <w:szCs w:val="21"/>
        </w:rPr>
        <w:t xml:space="preserve">　甲类和丙类公共建筑按照围护结构热工性能权衡判断的方法和要求计算能耗</w:t>
      </w:r>
      <w:r w:rsidR="00175E5A" w:rsidRPr="00A770BC">
        <w:rPr>
          <w:szCs w:val="21"/>
        </w:rPr>
        <w:t>,</w:t>
      </w:r>
      <w:r w:rsidR="00175E5A" w:rsidRPr="00A770BC">
        <w:rPr>
          <w:rFonts w:hint="eastAsia"/>
          <w:szCs w:val="21"/>
        </w:rPr>
        <w:t>建筑物全年累计暖通空调能耗值比参照建筑降低幅度达到</w:t>
      </w:r>
      <w:r w:rsidR="00AC371F" w:rsidRPr="00A770BC">
        <w:rPr>
          <w:rFonts w:hint="eastAsia"/>
          <w:szCs w:val="21"/>
        </w:rPr>
        <w:t>15</w:t>
      </w:r>
      <w:r w:rsidR="00175E5A" w:rsidRPr="00A770BC">
        <w:rPr>
          <w:rFonts w:hint="eastAsia"/>
          <w:szCs w:val="21"/>
        </w:rPr>
        <w:t>％</w:t>
      </w:r>
      <w:r w:rsidR="00175E5A" w:rsidRPr="00A770BC">
        <w:rPr>
          <w:szCs w:val="21"/>
        </w:rPr>
        <w:t>;</w:t>
      </w:r>
    </w:p>
    <w:p w:rsidR="00175E5A" w:rsidRPr="00A770BC" w:rsidRDefault="00BC13E5" w:rsidP="00A460A0">
      <w:pPr>
        <w:pStyle w:val="af9"/>
        <w:spacing w:beforeLines="0"/>
        <w:ind w:firstLineChars="196" w:firstLine="354"/>
        <w:outlineLvl w:val="9"/>
        <w:rPr>
          <w:szCs w:val="21"/>
        </w:rPr>
      </w:pPr>
      <w:r w:rsidRPr="00A770BC">
        <w:rPr>
          <w:rFonts w:hint="eastAsia"/>
          <w:szCs w:val="21"/>
        </w:rPr>
        <w:t>3</w:t>
      </w:r>
      <w:r w:rsidR="00175E5A" w:rsidRPr="00A770BC">
        <w:rPr>
          <w:rFonts w:hint="eastAsia"/>
          <w:szCs w:val="21"/>
        </w:rPr>
        <w:t xml:space="preserve">　乙类公共建筑围护结构热工性能比现行北京市建筑节能设计标准的规定高</w:t>
      </w:r>
      <w:r w:rsidR="00AC371F" w:rsidRPr="00A770BC">
        <w:rPr>
          <w:rFonts w:hint="eastAsia"/>
          <w:szCs w:val="21"/>
        </w:rPr>
        <w:t>10</w:t>
      </w:r>
      <w:r w:rsidR="00175E5A" w:rsidRPr="00A770BC">
        <w:rPr>
          <w:rFonts w:hint="eastAsia"/>
          <w:szCs w:val="21"/>
        </w:rPr>
        <w:t>％</w:t>
      </w:r>
      <w:r w:rsidR="00175E5A" w:rsidRPr="00A770BC">
        <w:rPr>
          <w:szCs w:val="21"/>
        </w:rPr>
        <w:t>;</w:t>
      </w:r>
    </w:p>
    <w:p w:rsidR="00175E5A" w:rsidRPr="00A770BC" w:rsidRDefault="00BC13E5" w:rsidP="00A460A0">
      <w:pPr>
        <w:pStyle w:val="af9"/>
        <w:spacing w:beforeLines="0"/>
        <w:ind w:firstLineChars="196" w:firstLine="354"/>
        <w:outlineLvl w:val="9"/>
        <w:rPr>
          <w:szCs w:val="21"/>
        </w:rPr>
      </w:pPr>
      <w:r w:rsidRPr="00A770BC">
        <w:rPr>
          <w:rFonts w:hint="eastAsia"/>
          <w:szCs w:val="21"/>
        </w:rPr>
        <w:t>4</w:t>
      </w:r>
      <w:r w:rsidR="00175E5A" w:rsidRPr="00A770BC">
        <w:rPr>
          <w:rFonts w:hint="eastAsia"/>
          <w:szCs w:val="21"/>
        </w:rPr>
        <w:t xml:space="preserve">　乙类公共建筑按照围护结构热工性能权衡判断的方法和要求计算能耗</w:t>
      </w:r>
      <w:r w:rsidR="00175E5A" w:rsidRPr="00A770BC">
        <w:rPr>
          <w:szCs w:val="21"/>
        </w:rPr>
        <w:t>,</w:t>
      </w:r>
      <w:r w:rsidR="00175E5A" w:rsidRPr="00A770BC">
        <w:rPr>
          <w:rFonts w:hint="eastAsia"/>
          <w:szCs w:val="21"/>
        </w:rPr>
        <w:t>建筑物全年累计暖通空调能耗值比照建筑降低幅度达到</w:t>
      </w:r>
      <w:r w:rsidR="00AC371F" w:rsidRPr="00A770BC">
        <w:rPr>
          <w:rFonts w:hint="eastAsia"/>
          <w:szCs w:val="21"/>
        </w:rPr>
        <w:t>10</w:t>
      </w:r>
      <w:r w:rsidR="00175E5A" w:rsidRPr="00A770BC">
        <w:rPr>
          <w:rFonts w:hint="eastAsia"/>
          <w:szCs w:val="21"/>
        </w:rPr>
        <w:t>％</w:t>
      </w:r>
      <w:r w:rsidR="00175E5A" w:rsidRPr="00A770BC">
        <w:rPr>
          <w:szCs w:val="21"/>
        </w:rPr>
        <w:t>;</w:t>
      </w:r>
    </w:p>
    <w:p w:rsidR="00175E5A" w:rsidRPr="00A770BC" w:rsidRDefault="00BC13E5" w:rsidP="00A460A0">
      <w:pPr>
        <w:pStyle w:val="af9"/>
        <w:spacing w:beforeLines="0"/>
        <w:ind w:firstLineChars="196" w:firstLine="354"/>
        <w:outlineLvl w:val="9"/>
        <w:rPr>
          <w:szCs w:val="21"/>
        </w:rPr>
      </w:pPr>
      <w:r w:rsidRPr="00A770BC">
        <w:rPr>
          <w:rFonts w:hint="eastAsia"/>
          <w:szCs w:val="21"/>
        </w:rPr>
        <w:t>5</w:t>
      </w:r>
      <w:r w:rsidR="00175E5A" w:rsidRPr="00A770BC">
        <w:rPr>
          <w:rFonts w:hint="eastAsia"/>
          <w:szCs w:val="21"/>
        </w:rPr>
        <w:t xml:space="preserve">　居住建筑围护结构热工性能比现行北京市建筑节能设计标准的规定高</w:t>
      </w:r>
      <w:r w:rsidR="00AC371F" w:rsidRPr="00A770BC">
        <w:rPr>
          <w:rFonts w:hint="eastAsia"/>
          <w:szCs w:val="21"/>
        </w:rPr>
        <w:t>10</w:t>
      </w:r>
      <w:r w:rsidR="00175E5A" w:rsidRPr="00A770BC">
        <w:rPr>
          <w:rFonts w:hint="eastAsia"/>
          <w:szCs w:val="21"/>
        </w:rPr>
        <w:t>％</w:t>
      </w:r>
      <w:r w:rsidR="00175E5A" w:rsidRPr="00A770BC">
        <w:rPr>
          <w:szCs w:val="21"/>
        </w:rPr>
        <w:t>;</w:t>
      </w:r>
    </w:p>
    <w:p w:rsidR="00175E5A" w:rsidRPr="00A770BC" w:rsidRDefault="00BC13E5" w:rsidP="00A460A0">
      <w:pPr>
        <w:pStyle w:val="af9"/>
        <w:spacing w:beforeLines="0"/>
        <w:ind w:firstLineChars="196" w:firstLine="354"/>
        <w:outlineLvl w:val="9"/>
        <w:rPr>
          <w:szCs w:val="21"/>
        </w:rPr>
      </w:pPr>
      <w:r w:rsidRPr="00A770BC">
        <w:rPr>
          <w:rFonts w:hint="eastAsia"/>
          <w:szCs w:val="21"/>
        </w:rPr>
        <w:t>6</w:t>
      </w:r>
      <w:r w:rsidR="00175E5A" w:rsidRPr="00A770BC">
        <w:rPr>
          <w:rFonts w:hint="eastAsia"/>
          <w:szCs w:val="21"/>
        </w:rPr>
        <w:t xml:space="preserve">　居住建筑按照围护结构热工性能权衡判断的方法和要求计算建筑物耗热量指标</w:t>
      </w:r>
      <w:r w:rsidR="00175E5A" w:rsidRPr="00A770BC">
        <w:rPr>
          <w:szCs w:val="21"/>
        </w:rPr>
        <w:t>,</w:t>
      </w:r>
      <w:r w:rsidR="00175E5A" w:rsidRPr="00A770BC">
        <w:rPr>
          <w:rFonts w:hint="eastAsia"/>
          <w:szCs w:val="21"/>
        </w:rPr>
        <w:t>设计建筑物耗热量指标比限值降低幅度达到</w:t>
      </w:r>
      <w:r w:rsidR="00AC371F" w:rsidRPr="00A770BC">
        <w:rPr>
          <w:rFonts w:hint="eastAsia"/>
          <w:szCs w:val="21"/>
        </w:rPr>
        <w:t>10</w:t>
      </w:r>
      <w:r w:rsidR="00175E5A" w:rsidRPr="00A770BC">
        <w:rPr>
          <w:rFonts w:hint="eastAsia"/>
          <w:szCs w:val="21"/>
        </w:rPr>
        <w:t>％</w:t>
      </w:r>
      <w:r w:rsidR="00175E5A" w:rsidRPr="00A770BC">
        <w:rPr>
          <w:szCs w:val="21"/>
        </w:rPr>
        <w:t>.</w:t>
      </w:r>
    </w:p>
    <w:p w:rsidR="00200B05" w:rsidRPr="00A770BC" w:rsidRDefault="00200B05" w:rsidP="00A460A0">
      <w:pPr>
        <w:pStyle w:val="afd"/>
        <w:ind w:left="452" w:hanging="452"/>
      </w:pPr>
      <w:r w:rsidRPr="00A770BC">
        <w:rPr>
          <w:rFonts w:hint="eastAsia"/>
        </w:rPr>
        <w:t>【审查范围】</w:t>
      </w:r>
    </w:p>
    <w:p w:rsidR="00200B05" w:rsidRPr="00A770BC" w:rsidRDefault="00200B05" w:rsidP="00A460A0">
      <w:pPr>
        <w:pStyle w:val="aff"/>
        <w:ind w:left="90"/>
      </w:pPr>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A460A0">
      <w:pPr>
        <w:pStyle w:val="aff"/>
        <w:ind w:left="90"/>
      </w:pPr>
      <w:r w:rsidRPr="00A770BC">
        <w:rPr>
          <w:rFonts w:hint="eastAsia"/>
        </w:rPr>
        <w:t>节能计算书或、全年负荷计算文件</w:t>
      </w:r>
    </w:p>
    <w:p w:rsidR="00200B05" w:rsidRPr="00A770BC" w:rsidRDefault="00200B05" w:rsidP="00A460A0">
      <w:pPr>
        <w:pStyle w:val="afd"/>
        <w:ind w:left="452" w:hanging="452"/>
      </w:pPr>
      <w:r w:rsidRPr="00A770BC">
        <w:rPr>
          <w:rFonts w:hint="eastAsia"/>
        </w:rPr>
        <w:t>【审查内容】</w:t>
      </w:r>
    </w:p>
    <w:p w:rsidR="00200B05" w:rsidRPr="00A770BC" w:rsidRDefault="00200B05" w:rsidP="00A460A0">
      <w:pPr>
        <w:pStyle w:val="13"/>
        <w:ind w:left="450" w:hanging="450"/>
        <w:rPr>
          <w:highlight w:val="yellow"/>
        </w:rPr>
      </w:pPr>
      <w:r w:rsidRPr="00A770BC">
        <w:rPr>
          <w:rFonts w:hint="eastAsia"/>
        </w:rPr>
        <w:t>（1）节能计算文件中应写明外墙、屋顶、外窗、幕墙等围护结构主要部位的传热系数</w:t>
      </w:r>
      <w:r w:rsidRPr="00A770BC">
        <w:t>K</w:t>
      </w:r>
      <w:r w:rsidRPr="00A770BC">
        <w:rPr>
          <w:rFonts w:hint="eastAsia"/>
        </w:rPr>
        <w:t>和遮阳系数</w:t>
      </w:r>
      <w:r w:rsidRPr="00A770BC">
        <w:t>SC</w:t>
      </w:r>
      <w:r w:rsidRPr="00A770BC">
        <w:rPr>
          <w:rFonts w:hint="eastAsia"/>
        </w:rPr>
        <w:t>值，以及</w:t>
      </w:r>
      <w:r w:rsidR="00163064" w:rsidRPr="00A770BC">
        <w:rPr>
          <w:rFonts w:hint="eastAsia"/>
        </w:rPr>
        <w:t>北京市</w:t>
      </w:r>
      <w:r w:rsidRPr="00A770BC">
        <w:rPr>
          <w:rFonts w:hint="eastAsia"/>
        </w:rPr>
        <w:t>节能设计标准中的限值要求，并比较两者的差异；</w:t>
      </w:r>
    </w:p>
    <w:p w:rsidR="00200B05" w:rsidRPr="00A770BC" w:rsidRDefault="00200B05" w:rsidP="00A460A0">
      <w:pPr>
        <w:pStyle w:val="13"/>
        <w:ind w:left="450" w:hanging="450"/>
      </w:pPr>
      <w:r w:rsidRPr="00A770BC">
        <w:rPr>
          <w:rFonts w:hint="eastAsia"/>
        </w:rPr>
        <w:t>（2）或核查暖通全年负荷计算文件，设计建筑与参考建筑的采暖、空调全年负荷降低幅度。参考建筑与设计建筑的建筑外形、内部的功能分区、气象参数、建筑室内供暖空调设计参数、空调供暖系统形式和设计运行模式、系统设备的参数等条件一致，参考建筑取国家或行业建筑节能设计标准规定的建筑围护结构的热工性能参数，设计建筑取实际设计的建筑围护结构的热工性能参数，比较两者的负荷差异。</w:t>
      </w:r>
    </w:p>
    <w:p w:rsidR="00200B05" w:rsidRPr="00A770BC" w:rsidRDefault="00200B05" w:rsidP="00A460A0">
      <w:pPr>
        <w:pStyle w:val="afd"/>
        <w:ind w:left="452" w:hanging="452"/>
      </w:pPr>
      <w:r w:rsidRPr="00A770BC">
        <w:rPr>
          <w:rFonts w:hint="eastAsia"/>
        </w:rPr>
        <w:t>【建议最低分】</w:t>
      </w:r>
    </w:p>
    <w:p w:rsidR="00200B05" w:rsidRPr="00A770BC" w:rsidRDefault="00200B05" w:rsidP="00A460A0">
      <w:pPr>
        <w:pStyle w:val="aff"/>
        <w:ind w:left="90"/>
      </w:pPr>
      <w:r w:rsidRPr="00A770BC">
        <w:rPr>
          <w:rFonts w:hint="eastAsia"/>
        </w:rPr>
        <w:t>—</w:t>
      </w:r>
    </w:p>
    <w:p w:rsidR="00163064" w:rsidRPr="00A770BC" w:rsidRDefault="00200B05" w:rsidP="00163064">
      <w:pPr>
        <w:pStyle w:val="af9"/>
        <w:spacing w:before="240"/>
        <w:rPr>
          <w:bCs/>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11</w:t>
        </w:r>
        <w:r w:rsidRPr="00A770BC">
          <w:rPr>
            <w:szCs w:val="21"/>
          </w:rPr>
          <w:t>.</w:t>
        </w:r>
        <w:r w:rsidRPr="00A770BC">
          <w:rPr>
            <w:rFonts w:hint="eastAsia"/>
            <w:szCs w:val="21"/>
          </w:rPr>
          <w:t>2</w:t>
        </w:r>
        <w:r w:rsidRPr="00A770BC">
          <w:rPr>
            <w:szCs w:val="21"/>
          </w:rPr>
          <w:t>.</w:t>
        </w:r>
        <w:r w:rsidRPr="00A770BC">
          <w:rPr>
            <w:rFonts w:hint="eastAsia"/>
            <w:szCs w:val="21"/>
          </w:rPr>
          <w:t>2</w:t>
        </w:r>
      </w:smartTag>
      <w:r w:rsidR="00163064" w:rsidRPr="00A770BC">
        <w:rPr>
          <w:rFonts w:hint="eastAsia"/>
          <w:bCs/>
          <w:szCs w:val="21"/>
        </w:rPr>
        <w:t>供暖空调系统的冷、热源机组能效等级优于现行北京市地方标准《公共建筑节能设计标准》</w:t>
      </w:r>
      <w:r w:rsidR="00163064" w:rsidRPr="00A770BC">
        <w:rPr>
          <w:rFonts w:hint="eastAsia"/>
          <w:bCs/>
          <w:szCs w:val="21"/>
        </w:rPr>
        <w:t>DB 11/687</w:t>
      </w:r>
      <w:r w:rsidR="00163064" w:rsidRPr="00A770BC">
        <w:rPr>
          <w:rFonts w:hint="eastAsia"/>
          <w:bCs/>
          <w:szCs w:val="21"/>
        </w:rPr>
        <w:t>的规定以及现行有关国家标准能效节能评价值的要求。评价分值为</w:t>
      </w:r>
      <w:r w:rsidR="00163064" w:rsidRPr="00A770BC">
        <w:rPr>
          <w:rFonts w:hint="eastAsia"/>
          <w:bCs/>
          <w:szCs w:val="21"/>
        </w:rPr>
        <w:t>1</w:t>
      </w:r>
      <w:r w:rsidR="00163064" w:rsidRPr="00A770BC">
        <w:rPr>
          <w:rFonts w:hint="eastAsia"/>
          <w:bCs/>
          <w:szCs w:val="21"/>
        </w:rPr>
        <w:t>分。</w:t>
      </w:r>
    </w:p>
    <w:p w:rsidR="00163064" w:rsidRPr="00A770BC" w:rsidRDefault="00163064" w:rsidP="00A460A0">
      <w:pPr>
        <w:pStyle w:val="af9"/>
        <w:spacing w:beforeLines="0"/>
        <w:ind w:firstLineChars="196" w:firstLine="354"/>
        <w:outlineLvl w:val="9"/>
        <w:rPr>
          <w:szCs w:val="21"/>
        </w:rPr>
      </w:pPr>
      <w:r w:rsidRPr="00A770BC">
        <w:rPr>
          <w:rFonts w:hint="eastAsia"/>
          <w:szCs w:val="21"/>
        </w:rPr>
        <w:t>1</w:t>
      </w:r>
      <w:r w:rsidRPr="00A770BC">
        <w:rPr>
          <w:rFonts w:hint="eastAsia"/>
          <w:szCs w:val="21"/>
        </w:rPr>
        <w:t xml:space="preserve">　电机驱动的蒸气压缩循环冷水（热泵）机组，直燃型和蒸汽型溴化锂吸收式冷（温）水机组，单元式空气调节机、风管送风式和屋顶式空调机组，多联式空调（热泵）机组，燃煤、燃油和燃气锅炉，其能效指标比现行北京市地方标准《公共建筑节能设计标准》</w:t>
      </w:r>
      <w:r w:rsidRPr="00A770BC">
        <w:rPr>
          <w:rFonts w:hint="eastAsia"/>
          <w:szCs w:val="21"/>
        </w:rPr>
        <w:t>DB 11/687</w:t>
      </w:r>
      <w:r w:rsidRPr="00A770BC">
        <w:rPr>
          <w:rFonts w:hint="eastAsia"/>
          <w:szCs w:val="21"/>
        </w:rPr>
        <w:t>规定值的提高或降低幅度满足表</w:t>
      </w:r>
      <w:r w:rsidRPr="00A770BC">
        <w:rPr>
          <w:rFonts w:hint="eastAsia"/>
          <w:szCs w:val="21"/>
        </w:rPr>
        <w:t>11.2.2</w:t>
      </w:r>
      <w:r w:rsidRPr="00A770BC">
        <w:rPr>
          <w:rFonts w:hint="eastAsia"/>
          <w:szCs w:val="21"/>
        </w:rPr>
        <w:t>的要求；</w:t>
      </w:r>
    </w:p>
    <w:p w:rsidR="00163064" w:rsidRPr="00A770BC" w:rsidRDefault="00163064" w:rsidP="00A460A0">
      <w:pPr>
        <w:pStyle w:val="af9"/>
        <w:spacing w:beforeLines="0"/>
        <w:ind w:firstLineChars="196" w:firstLine="354"/>
        <w:outlineLvl w:val="9"/>
        <w:rPr>
          <w:szCs w:val="21"/>
        </w:rPr>
      </w:pPr>
      <w:r w:rsidRPr="00A770BC">
        <w:rPr>
          <w:rFonts w:hint="eastAsia"/>
          <w:szCs w:val="21"/>
        </w:rPr>
        <w:t>2</w:t>
      </w:r>
      <w:r w:rsidRPr="00A770BC">
        <w:rPr>
          <w:rFonts w:hint="eastAsia"/>
          <w:szCs w:val="21"/>
        </w:rPr>
        <w:t xml:space="preserve">　对房间空气调节器和家用燃气热水炉，其能效等级满足现行有关国家标准规定的</w:t>
      </w:r>
      <w:r w:rsidRPr="00A770BC">
        <w:rPr>
          <w:rFonts w:hint="eastAsia"/>
          <w:szCs w:val="21"/>
        </w:rPr>
        <w:t>1</w:t>
      </w:r>
      <w:r w:rsidRPr="00A770BC">
        <w:rPr>
          <w:rFonts w:hint="eastAsia"/>
          <w:szCs w:val="21"/>
        </w:rPr>
        <w:t>级要求。</w:t>
      </w:r>
    </w:p>
    <w:p w:rsidR="00163064" w:rsidRPr="00A770BC" w:rsidRDefault="00163064" w:rsidP="00DD36DB">
      <w:pPr>
        <w:pStyle w:val="13"/>
        <w:spacing w:beforeLines="100" w:before="240"/>
        <w:ind w:left="450" w:hanging="450"/>
        <w:jc w:val="center"/>
      </w:pPr>
      <w:r w:rsidRPr="00A770BC">
        <w:rPr>
          <w:rFonts w:hint="eastAsia"/>
        </w:rPr>
        <w:t>表11.2.2冷、热源机组能效指标比现行</w:t>
      </w:r>
    </w:p>
    <w:p w:rsidR="00163064" w:rsidRPr="00A770BC" w:rsidRDefault="00163064" w:rsidP="00A460A0">
      <w:pPr>
        <w:pStyle w:val="13"/>
        <w:ind w:left="450" w:hanging="450"/>
        <w:jc w:val="center"/>
      </w:pPr>
      <w:r w:rsidRPr="00A770BC">
        <w:rPr>
          <w:rFonts w:hint="eastAsia"/>
        </w:rPr>
        <w:t>《公共建筑节能设计标准》DB 11/687提高或降低幅度</w:t>
      </w:r>
    </w:p>
    <w:p w:rsidR="00A6677B" w:rsidRPr="00A770BC" w:rsidRDefault="00A6677B" w:rsidP="00A6677B"/>
    <w:tbl>
      <w:tblPr>
        <w:tblW w:w="8838" w:type="dxa"/>
        <w:jc w:val="center"/>
        <w:tblInd w:w="-3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10"/>
        <w:gridCol w:w="1727"/>
        <w:gridCol w:w="3094"/>
        <w:gridCol w:w="1507"/>
      </w:tblGrid>
      <w:tr w:rsidR="00E827D8" w:rsidRPr="00A770BC" w:rsidTr="00A6677B">
        <w:trPr>
          <w:trHeight w:val="568"/>
          <w:jc w:val="center"/>
        </w:trPr>
        <w:tc>
          <w:tcPr>
            <w:tcW w:w="42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064" w:rsidRPr="00A770BC" w:rsidRDefault="00163064" w:rsidP="00093BA5">
            <w:pPr>
              <w:pStyle w:val="13"/>
              <w:ind w:left="452" w:hanging="452"/>
              <w:jc w:val="center"/>
              <w:rPr>
                <w:b/>
              </w:rPr>
            </w:pPr>
            <w:r w:rsidRPr="00A770BC">
              <w:rPr>
                <w:b/>
              </w:rPr>
              <w:lastRenderedPageBreak/>
              <w:t>机组类型</w:t>
            </w:r>
          </w:p>
        </w:tc>
        <w:tc>
          <w:tcPr>
            <w:tcW w:w="3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064" w:rsidRPr="00A770BC" w:rsidRDefault="00163064" w:rsidP="00093BA5">
            <w:pPr>
              <w:pStyle w:val="13"/>
              <w:ind w:left="452" w:hanging="452"/>
              <w:jc w:val="center"/>
              <w:rPr>
                <w:b/>
              </w:rPr>
            </w:pPr>
            <w:r w:rsidRPr="00A770BC">
              <w:rPr>
                <w:b/>
              </w:rPr>
              <w:t>能效指标</w:t>
            </w:r>
          </w:p>
        </w:tc>
        <w:tc>
          <w:tcPr>
            <w:tcW w:w="1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60B" w:rsidRPr="00A770BC" w:rsidRDefault="00163064" w:rsidP="00093BA5">
            <w:pPr>
              <w:pStyle w:val="13"/>
              <w:ind w:left="452" w:hanging="452"/>
              <w:jc w:val="center"/>
              <w:rPr>
                <w:b/>
              </w:rPr>
            </w:pPr>
            <w:r w:rsidRPr="00A770BC">
              <w:rPr>
                <w:b/>
              </w:rPr>
              <w:t>提高或</w:t>
            </w:r>
          </w:p>
          <w:p w:rsidR="00163064" w:rsidRPr="00A770BC" w:rsidRDefault="00163064" w:rsidP="00093BA5">
            <w:pPr>
              <w:pStyle w:val="13"/>
              <w:ind w:left="452" w:hanging="452"/>
              <w:jc w:val="center"/>
              <w:rPr>
                <w:b/>
              </w:rPr>
            </w:pPr>
            <w:r w:rsidRPr="00A770BC">
              <w:rPr>
                <w:b/>
              </w:rPr>
              <w:t>降低幅度</w:t>
            </w:r>
          </w:p>
        </w:tc>
      </w:tr>
      <w:tr w:rsidR="00E827D8" w:rsidRPr="00A770BC" w:rsidTr="00A6677B">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电机驱动压缩机的蒸气压缩循环冷水（热泵）机组</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制冷性能系数（COP）</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高9%</w:t>
            </w:r>
          </w:p>
        </w:tc>
      </w:tr>
      <w:tr w:rsidR="00E827D8" w:rsidRPr="00A770BC" w:rsidTr="00A6677B">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电机驱动压缩机的蒸气压缩循环冷水（热泵）机组</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冷源系统综合制冷性能系数（SCOP）</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高9%</w:t>
            </w:r>
          </w:p>
        </w:tc>
      </w:tr>
      <w:tr w:rsidR="00E827D8" w:rsidRPr="00A770BC" w:rsidTr="00A6677B">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溴化锂吸收式冷水机组</w:t>
            </w:r>
          </w:p>
        </w:tc>
        <w:tc>
          <w:tcPr>
            <w:tcW w:w="172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直燃型</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制冷、供热性能系数（COP）</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高9%</w:t>
            </w:r>
          </w:p>
        </w:tc>
      </w:tr>
      <w:tr w:rsidR="00E827D8" w:rsidRPr="00A770BC" w:rsidTr="00A6677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p>
        </w:tc>
        <w:tc>
          <w:tcPr>
            <w:tcW w:w="172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蒸汽型</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单位制冷量蒸汽耗量</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低</w:t>
            </w:r>
            <w:r w:rsidR="00175E5A" w:rsidRPr="00A770BC">
              <w:rPr>
                <w:rFonts w:hint="eastAsia"/>
              </w:rPr>
              <w:t>12</w:t>
            </w:r>
            <w:r w:rsidRPr="00A770BC">
              <w:t>%</w:t>
            </w:r>
          </w:p>
        </w:tc>
      </w:tr>
      <w:tr w:rsidR="00E827D8" w:rsidRPr="00A770BC" w:rsidTr="00A6677B">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单元式空气调节机、风管送风式和屋顶式空调机组</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能效比（EER）</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w:t>
            </w:r>
            <w:r w:rsidR="00175E5A" w:rsidRPr="00A770BC">
              <w:rPr>
                <w:rFonts w:hint="eastAsia"/>
              </w:rPr>
              <w:t>12</w:t>
            </w:r>
            <w:r w:rsidRPr="00A770BC">
              <w:t>%</w:t>
            </w:r>
          </w:p>
        </w:tc>
      </w:tr>
      <w:tr w:rsidR="00E827D8" w:rsidRPr="00A770BC" w:rsidTr="00A6677B">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多联式空调（热泵）机组</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制冷综合性能系数（IPLV(C)）</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高12%</w:t>
            </w:r>
          </w:p>
        </w:tc>
      </w:tr>
      <w:tr w:rsidR="00E827D8" w:rsidRPr="00A770BC" w:rsidTr="00A6677B">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锅炉</w:t>
            </w:r>
          </w:p>
        </w:tc>
        <w:tc>
          <w:tcPr>
            <w:tcW w:w="172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燃煤</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热效率</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w:t>
            </w:r>
            <w:r w:rsidR="00175E5A" w:rsidRPr="00A770BC">
              <w:rPr>
                <w:rFonts w:hint="eastAsia"/>
              </w:rPr>
              <w:t>6</w:t>
            </w:r>
            <w:r w:rsidRPr="00A770BC">
              <w:t>个百分点</w:t>
            </w:r>
          </w:p>
        </w:tc>
      </w:tr>
      <w:tr w:rsidR="00E827D8" w:rsidRPr="00A770BC" w:rsidTr="00A6677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p>
        </w:tc>
        <w:tc>
          <w:tcPr>
            <w:tcW w:w="172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燃油燃气</w:t>
            </w:r>
          </w:p>
        </w:tc>
        <w:tc>
          <w:tcPr>
            <w:tcW w:w="3094"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热效率</w:t>
            </w:r>
          </w:p>
        </w:tc>
        <w:tc>
          <w:tcPr>
            <w:tcW w:w="1507" w:type="dxa"/>
            <w:tcBorders>
              <w:top w:val="single" w:sz="4" w:space="0" w:color="auto"/>
              <w:left w:val="single" w:sz="4" w:space="0" w:color="auto"/>
              <w:bottom w:val="single" w:sz="4" w:space="0" w:color="auto"/>
              <w:right w:val="single" w:sz="4" w:space="0" w:color="auto"/>
            </w:tcBorders>
            <w:vAlign w:val="center"/>
          </w:tcPr>
          <w:p w:rsidR="00163064" w:rsidRPr="00A770BC" w:rsidRDefault="00163064" w:rsidP="0044360B">
            <w:pPr>
              <w:pStyle w:val="13"/>
              <w:ind w:leftChars="20" w:left="36" w:firstLineChars="0" w:firstLine="0"/>
            </w:pPr>
            <w:r w:rsidRPr="00A770BC">
              <w:t>高</w:t>
            </w:r>
            <w:r w:rsidR="00175E5A" w:rsidRPr="00A770BC">
              <w:rPr>
                <w:rFonts w:hint="eastAsia"/>
              </w:rPr>
              <w:t>4</w:t>
            </w:r>
            <w:r w:rsidRPr="00A770BC">
              <w:t>个百分点%</w:t>
            </w:r>
          </w:p>
        </w:tc>
      </w:tr>
    </w:tbl>
    <w:p w:rsidR="00200B05" w:rsidRPr="00A770BC" w:rsidRDefault="00200B05" w:rsidP="00DD36DB">
      <w:pPr>
        <w:pStyle w:val="afd"/>
        <w:spacing w:beforeLines="50" w:before="120"/>
        <w:ind w:left="452" w:hanging="452"/>
      </w:pPr>
      <w:r w:rsidRPr="00A770BC">
        <w:rPr>
          <w:rFonts w:hint="eastAsia"/>
        </w:rPr>
        <w:t>【审查范围】</w:t>
      </w:r>
    </w:p>
    <w:p w:rsidR="00200B05" w:rsidRPr="00A770BC" w:rsidRDefault="00200B05" w:rsidP="00A460A0">
      <w:pPr>
        <w:pStyle w:val="aff"/>
        <w:ind w:left="90"/>
      </w:pPr>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A460A0">
      <w:pPr>
        <w:pStyle w:val="aff"/>
        <w:ind w:left="90"/>
      </w:pPr>
      <w:r w:rsidRPr="00A770BC">
        <w:rPr>
          <w:rFonts w:hint="eastAsia"/>
        </w:rPr>
        <w:t>暖通设备表</w:t>
      </w:r>
    </w:p>
    <w:p w:rsidR="00200B05" w:rsidRPr="00A770BC" w:rsidRDefault="00200B05" w:rsidP="00A460A0">
      <w:pPr>
        <w:pStyle w:val="afd"/>
        <w:ind w:left="452" w:hanging="452"/>
      </w:pPr>
      <w:r w:rsidRPr="00A770BC">
        <w:rPr>
          <w:rFonts w:hint="eastAsia"/>
        </w:rPr>
        <w:t>【审查内容】</w:t>
      </w:r>
    </w:p>
    <w:p w:rsidR="00137BA9" w:rsidRPr="00A770BC" w:rsidRDefault="00137BA9" w:rsidP="00A6677B">
      <w:pPr>
        <w:pStyle w:val="13"/>
        <w:ind w:leftChars="-39" w:left="357" w:hangingChars="237" w:hanging="427"/>
      </w:pPr>
      <w:r w:rsidRPr="00A770BC">
        <w:rPr>
          <w:rFonts w:hint="eastAsia"/>
        </w:rPr>
        <w:t>（1）对城市市政热源，不对其</w:t>
      </w:r>
      <w:r w:rsidR="004617A0" w:rsidRPr="00A770BC">
        <w:rPr>
          <w:rFonts w:hint="eastAsia"/>
        </w:rPr>
        <w:t>进行要求</w:t>
      </w:r>
      <w:r w:rsidRPr="00A770BC">
        <w:rPr>
          <w:rFonts w:hint="eastAsia"/>
        </w:rPr>
        <w:t>；对于采用区域供冷，且能源站由第三方投资并运营的项目，不对其</w:t>
      </w:r>
      <w:r w:rsidR="004617A0" w:rsidRPr="00A770BC">
        <w:rPr>
          <w:rFonts w:hint="eastAsia"/>
        </w:rPr>
        <w:t>进行要求；用户（住户）自行选择空调供暖系统化、设备的，本条不参评</w:t>
      </w:r>
      <w:r w:rsidRPr="00A770BC">
        <w:rPr>
          <w:rFonts w:hint="eastAsia"/>
        </w:rPr>
        <w:t>。</w:t>
      </w:r>
    </w:p>
    <w:p w:rsidR="00137BA9" w:rsidRPr="00A770BC" w:rsidRDefault="00137BA9" w:rsidP="00A6677B">
      <w:pPr>
        <w:pStyle w:val="13"/>
        <w:ind w:left="180" w:hangingChars="100" w:hanging="180"/>
      </w:pPr>
      <w:r w:rsidRPr="00A770BC">
        <w:rPr>
          <w:rFonts w:hint="eastAsia"/>
        </w:rPr>
        <w:t>（2）暖通设计说明中应写明冷源系统型式和系统综合性能系数SCOP值。</w:t>
      </w:r>
    </w:p>
    <w:p w:rsidR="00137BA9" w:rsidRPr="00A770BC" w:rsidRDefault="00137BA9" w:rsidP="00A6677B">
      <w:pPr>
        <w:pStyle w:val="13"/>
        <w:ind w:left="391" w:hangingChars="217" w:hanging="391"/>
      </w:pPr>
      <w:r w:rsidRPr="00A770BC">
        <w:rPr>
          <w:rFonts w:hint="eastAsia"/>
        </w:rPr>
        <w:t>（3）暖通设备表中应写明：蒸汽压缩循环冷水（热泵）机组的制冷性能系数（COP）和冷源系统综合制冷性能系数（SCOP）、单元式空气调节机、风管送风式和屋顶式空调机组的能效比（EER）、直燃型溴化锂吸收式冷水机组的制冷、供热性能系数（COP）、蒸汽型溴化锂吸收式冷水机组的单位制冷量蒸汽耗量、多联式空调（热泵）机组的制冷综合性能系数（IPLV(C))、锅炉热效率、房间空气调节器和家用燃气热水炉的能效等级等。</w:t>
      </w:r>
    </w:p>
    <w:p w:rsidR="00200B05" w:rsidRPr="00A770BC" w:rsidRDefault="00200B05" w:rsidP="00A460A0">
      <w:pPr>
        <w:pStyle w:val="afd"/>
        <w:ind w:left="452" w:hanging="452"/>
      </w:pPr>
      <w:r w:rsidRPr="00A770BC">
        <w:rPr>
          <w:rFonts w:hint="eastAsia"/>
        </w:rPr>
        <w:t>【建议最低分】</w:t>
      </w:r>
    </w:p>
    <w:p w:rsidR="00200B05" w:rsidRPr="00A770BC" w:rsidRDefault="00200B05" w:rsidP="00A460A0">
      <w:pPr>
        <w:pStyle w:val="aff"/>
        <w:ind w:left="90"/>
      </w:pPr>
      <w:r w:rsidRPr="00A770BC">
        <w:rPr>
          <w:rFonts w:hint="eastAsia"/>
        </w:rPr>
        <w:t>—</w:t>
      </w:r>
    </w:p>
    <w:p w:rsidR="00200B05" w:rsidRPr="00A770BC" w:rsidRDefault="00200B05" w:rsidP="005E095D">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11</w:t>
        </w:r>
        <w:r w:rsidRPr="00A770BC">
          <w:rPr>
            <w:szCs w:val="21"/>
          </w:rPr>
          <w:t>.</w:t>
        </w:r>
        <w:r w:rsidRPr="00A770BC">
          <w:rPr>
            <w:rFonts w:hint="eastAsia"/>
            <w:szCs w:val="21"/>
          </w:rPr>
          <w:t>2</w:t>
        </w:r>
        <w:r w:rsidRPr="00A770BC">
          <w:rPr>
            <w:szCs w:val="21"/>
          </w:rPr>
          <w:t>.</w:t>
        </w:r>
        <w:r w:rsidRPr="00A770BC">
          <w:rPr>
            <w:rFonts w:hint="eastAsia"/>
            <w:szCs w:val="21"/>
          </w:rPr>
          <w:t>3</w:t>
        </w:r>
      </w:smartTag>
      <w:r w:rsidRPr="00A770BC">
        <w:rPr>
          <w:rFonts w:hint="eastAsia"/>
          <w:szCs w:val="21"/>
        </w:rPr>
        <w:t>采用分布式热电冷联供技术，系统全年能源综合利用率不低于</w:t>
      </w:r>
      <w:r w:rsidRPr="00A770BC">
        <w:rPr>
          <w:szCs w:val="21"/>
        </w:rPr>
        <w:t>70%</w:t>
      </w:r>
      <w:r w:rsidRPr="00A770BC">
        <w:rPr>
          <w:rFonts w:hint="eastAsia"/>
          <w:szCs w:val="21"/>
        </w:rPr>
        <w:t>。</w:t>
      </w:r>
      <w:r w:rsidR="007F0D59" w:rsidRPr="00A770BC">
        <w:rPr>
          <w:rFonts w:hint="eastAsia"/>
          <w:bCs/>
          <w:szCs w:val="21"/>
        </w:rPr>
        <w:t>评价分值为</w:t>
      </w:r>
      <w:r w:rsidR="007F0D59" w:rsidRPr="00A770BC">
        <w:rPr>
          <w:rFonts w:hint="eastAsia"/>
          <w:bCs/>
          <w:szCs w:val="21"/>
        </w:rPr>
        <w:t>1</w:t>
      </w:r>
      <w:r w:rsidR="007F0D59" w:rsidRPr="00A770BC">
        <w:rPr>
          <w:rFonts w:hint="eastAsia"/>
          <w:bCs/>
          <w:szCs w:val="21"/>
        </w:rPr>
        <w:t>分。</w:t>
      </w:r>
    </w:p>
    <w:p w:rsidR="00200B05" w:rsidRPr="00A770BC" w:rsidRDefault="00200B05" w:rsidP="00A460A0">
      <w:pPr>
        <w:pStyle w:val="afd"/>
        <w:ind w:left="452" w:hanging="452"/>
      </w:pPr>
      <w:r w:rsidRPr="00A770BC">
        <w:rPr>
          <w:rFonts w:hint="eastAsia"/>
        </w:rPr>
        <w:t>【审查范围】</w:t>
      </w:r>
    </w:p>
    <w:p w:rsidR="00200B05" w:rsidRPr="00A770BC" w:rsidRDefault="00200B05" w:rsidP="00A460A0">
      <w:pPr>
        <w:pStyle w:val="aff"/>
        <w:ind w:left="90"/>
      </w:pPr>
      <w:r w:rsidRPr="00A770BC">
        <w:rPr>
          <w:rFonts w:hint="eastAsia"/>
        </w:rPr>
        <w:t>公共建筑</w:t>
      </w:r>
    </w:p>
    <w:p w:rsidR="00200B05" w:rsidRPr="00A770BC" w:rsidRDefault="00200B05" w:rsidP="00A460A0">
      <w:pPr>
        <w:pStyle w:val="afd"/>
        <w:ind w:left="452" w:hanging="452"/>
      </w:pPr>
      <w:r w:rsidRPr="00A770BC">
        <w:rPr>
          <w:rFonts w:hint="eastAsia"/>
        </w:rPr>
        <w:t>【审查文件】</w:t>
      </w:r>
    </w:p>
    <w:p w:rsidR="00200B05" w:rsidRPr="00A770BC" w:rsidRDefault="00200B05" w:rsidP="00A460A0">
      <w:pPr>
        <w:pStyle w:val="aff"/>
        <w:ind w:left="90"/>
      </w:pPr>
      <w:r w:rsidRPr="00A770BC">
        <w:rPr>
          <w:rFonts w:hint="eastAsia"/>
        </w:rPr>
        <w:t>暖通设计说明、暖通系统图、暖通设备表</w:t>
      </w:r>
    </w:p>
    <w:p w:rsidR="00200B05" w:rsidRPr="00A770BC" w:rsidRDefault="00200B05" w:rsidP="00A460A0">
      <w:pPr>
        <w:pStyle w:val="afd"/>
        <w:ind w:left="452" w:hanging="452"/>
      </w:pPr>
      <w:r w:rsidRPr="00A770BC">
        <w:rPr>
          <w:rFonts w:hint="eastAsia"/>
        </w:rPr>
        <w:t>【审查内容】</w:t>
      </w:r>
    </w:p>
    <w:p w:rsidR="00200B05" w:rsidRPr="00A770BC" w:rsidRDefault="00200B05" w:rsidP="00A460A0">
      <w:pPr>
        <w:pStyle w:val="13"/>
        <w:ind w:left="450" w:hanging="450"/>
      </w:pPr>
      <w:r w:rsidRPr="00A770BC">
        <w:rPr>
          <w:rFonts w:hint="eastAsia"/>
        </w:rPr>
        <w:t>（1）暖通设计说明中应写明分布式热电冷联供技术的应用方式及参数，应写明全年能源综合利用率；</w:t>
      </w:r>
    </w:p>
    <w:p w:rsidR="00200B05" w:rsidRPr="00A770BC" w:rsidRDefault="00200B05" w:rsidP="00A460A0">
      <w:pPr>
        <w:pStyle w:val="13"/>
        <w:ind w:left="450" w:hanging="450"/>
      </w:pPr>
      <w:r w:rsidRPr="00A770BC">
        <w:rPr>
          <w:rFonts w:hint="eastAsia"/>
        </w:rPr>
        <w:t>（2）暖通系统图中应体现分布式热电冷系统的相关内容；</w:t>
      </w:r>
    </w:p>
    <w:p w:rsidR="00200B05" w:rsidRPr="00A770BC" w:rsidRDefault="00200B05" w:rsidP="00A460A0">
      <w:pPr>
        <w:pStyle w:val="13"/>
        <w:ind w:left="450" w:hanging="450"/>
      </w:pPr>
      <w:r w:rsidRPr="00A770BC">
        <w:rPr>
          <w:rFonts w:hint="eastAsia"/>
        </w:rPr>
        <w:t>（3）暖通设备表中应写明热电冷联供相关设备的参数。</w:t>
      </w:r>
    </w:p>
    <w:p w:rsidR="00200B05" w:rsidRPr="00A770BC" w:rsidRDefault="00200B05" w:rsidP="00A460A0">
      <w:pPr>
        <w:pStyle w:val="afd"/>
        <w:ind w:left="452" w:hanging="452"/>
      </w:pPr>
      <w:r w:rsidRPr="00A770BC">
        <w:rPr>
          <w:rFonts w:hint="eastAsia"/>
        </w:rPr>
        <w:t>【建议最低分】</w:t>
      </w:r>
    </w:p>
    <w:p w:rsidR="00200B05" w:rsidRPr="00A770BC" w:rsidRDefault="00200B05" w:rsidP="00A460A0">
      <w:pPr>
        <w:pStyle w:val="aff"/>
        <w:ind w:left="90"/>
      </w:pPr>
      <w:r w:rsidRPr="00A770BC">
        <w:rPr>
          <w:rFonts w:hint="eastAsia"/>
        </w:rPr>
        <w:t>—</w:t>
      </w:r>
    </w:p>
    <w:p w:rsidR="00200B05" w:rsidRPr="00A770BC" w:rsidRDefault="00200B05" w:rsidP="005E095D">
      <w:pPr>
        <w:pStyle w:val="af9"/>
        <w:spacing w:before="240"/>
        <w:rPr>
          <w:szCs w:val="21"/>
        </w:rPr>
      </w:pPr>
      <w:smartTag w:uri="urn:schemas-microsoft-com:office:smarttags" w:element="chsdate">
        <w:smartTagPr>
          <w:attr w:name="IsROCDate" w:val="False"/>
          <w:attr w:name="IsLunarDate" w:val="False"/>
          <w:attr w:name="Day" w:val="30"/>
          <w:attr w:name="Month" w:val="12"/>
          <w:attr w:name="Year" w:val="1899"/>
        </w:smartTagPr>
        <w:r w:rsidRPr="00A770BC">
          <w:rPr>
            <w:rFonts w:hint="eastAsia"/>
            <w:szCs w:val="21"/>
          </w:rPr>
          <w:t>11</w:t>
        </w:r>
        <w:r w:rsidRPr="00A770BC">
          <w:rPr>
            <w:szCs w:val="21"/>
          </w:rPr>
          <w:t>.</w:t>
        </w:r>
        <w:r w:rsidRPr="00A770BC">
          <w:rPr>
            <w:rFonts w:hint="eastAsia"/>
            <w:szCs w:val="21"/>
          </w:rPr>
          <w:t>2</w:t>
        </w:r>
        <w:r w:rsidRPr="00A770BC">
          <w:rPr>
            <w:szCs w:val="21"/>
          </w:rPr>
          <w:t>.</w:t>
        </w:r>
        <w:r w:rsidRPr="00A770BC">
          <w:rPr>
            <w:rFonts w:hint="eastAsia"/>
            <w:szCs w:val="21"/>
          </w:rPr>
          <w:t>4</w:t>
        </w:r>
      </w:smartTag>
      <w:r w:rsidR="00163064" w:rsidRPr="00A770BC">
        <w:rPr>
          <w:rFonts w:hint="eastAsia"/>
          <w:szCs w:val="21"/>
        </w:rPr>
        <w:t>合理选择和优化供暖、通风与空调系统。系统能耗降低幅度达到</w:t>
      </w:r>
      <w:r w:rsidR="00163064" w:rsidRPr="00A770BC">
        <w:rPr>
          <w:rFonts w:hint="eastAsia"/>
          <w:szCs w:val="21"/>
        </w:rPr>
        <w:t>20%</w:t>
      </w:r>
      <w:r w:rsidRPr="00A770BC">
        <w:rPr>
          <w:rFonts w:hint="eastAsia"/>
          <w:szCs w:val="21"/>
        </w:rPr>
        <w:t>。</w:t>
      </w:r>
      <w:r w:rsidR="007F0D59" w:rsidRPr="00A770BC">
        <w:rPr>
          <w:rFonts w:hint="eastAsia"/>
          <w:bCs/>
          <w:szCs w:val="21"/>
        </w:rPr>
        <w:t>评价分值为</w:t>
      </w:r>
      <w:r w:rsidR="007F0D59" w:rsidRPr="00A770BC">
        <w:rPr>
          <w:rFonts w:hint="eastAsia"/>
          <w:bCs/>
          <w:szCs w:val="21"/>
        </w:rPr>
        <w:t>1</w:t>
      </w:r>
      <w:r w:rsidR="007F0D59" w:rsidRPr="00A770BC">
        <w:rPr>
          <w:rFonts w:hint="eastAsia"/>
          <w:bCs/>
          <w:szCs w:val="21"/>
        </w:rPr>
        <w:t>分。</w:t>
      </w:r>
    </w:p>
    <w:p w:rsidR="00C83827" w:rsidRPr="00A770BC" w:rsidRDefault="00C83827" w:rsidP="00A460A0">
      <w:pPr>
        <w:pStyle w:val="afd"/>
        <w:ind w:left="452" w:hanging="452"/>
      </w:pPr>
      <w:r w:rsidRPr="00A770BC">
        <w:rPr>
          <w:rFonts w:hint="eastAsia"/>
        </w:rPr>
        <w:t>【审查范围】</w:t>
      </w:r>
    </w:p>
    <w:p w:rsidR="00C83827" w:rsidRPr="00A770BC" w:rsidRDefault="00C83827" w:rsidP="00A460A0">
      <w:pPr>
        <w:pStyle w:val="aff"/>
        <w:ind w:left="90"/>
      </w:pPr>
      <w:r w:rsidRPr="00A770BC">
        <w:rPr>
          <w:rFonts w:hint="eastAsia"/>
        </w:rPr>
        <w:t>进行供暖、通风或空调的民用建筑</w:t>
      </w:r>
    </w:p>
    <w:p w:rsidR="00C83827" w:rsidRPr="00A770BC" w:rsidRDefault="00C83827" w:rsidP="00A460A0">
      <w:pPr>
        <w:pStyle w:val="afd"/>
        <w:ind w:left="452" w:hanging="452"/>
      </w:pPr>
      <w:r w:rsidRPr="00A770BC">
        <w:rPr>
          <w:rFonts w:hint="eastAsia"/>
        </w:rPr>
        <w:t>【审查文件】</w:t>
      </w:r>
    </w:p>
    <w:p w:rsidR="00C83827" w:rsidRPr="00A770BC" w:rsidRDefault="00C83827" w:rsidP="00A460A0">
      <w:pPr>
        <w:pStyle w:val="aff"/>
        <w:ind w:left="90"/>
      </w:pPr>
      <w:r w:rsidRPr="00A770BC">
        <w:rPr>
          <w:rFonts w:hint="eastAsia"/>
        </w:rPr>
        <w:t>暖通设计文件、暖通空调能耗模拟计算书</w:t>
      </w:r>
    </w:p>
    <w:p w:rsidR="00C83827" w:rsidRPr="00A770BC" w:rsidRDefault="00C83827" w:rsidP="00A460A0">
      <w:pPr>
        <w:pStyle w:val="afd"/>
        <w:ind w:left="452" w:hanging="452"/>
      </w:pPr>
      <w:r w:rsidRPr="00A770BC">
        <w:rPr>
          <w:rFonts w:hint="eastAsia"/>
        </w:rPr>
        <w:t>【审查内容】</w:t>
      </w:r>
    </w:p>
    <w:p w:rsidR="00C83827" w:rsidRPr="00A770BC" w:rsidRDefault="00C83827" w:rsidP="00A460A0">
      <w:pPr>
        <w:pStyle w:val="13"/>
        <w:ind w:left="450" w:hanging="450"/>
      </w:pPr>
      <w:r w:rsidRPr="00A770BC">
        <w:rPr>
          <w:rFonts w:hint="eastAsia"/>
        </w:rPr>
        <w:t>（1）暖通空调能耗模拟计算书中应写明参照建筑与实际建筑的围护结构、供暖、通风和空调系统情况等计算输入条件，并应写明参照建筑和实际建筑的全年供暖、通风与空调能耗以及能耗降低幅度。</w:t>
      </w:r>
    </w:p>
    <w:p w:rsidR="00C83827" w:rsidRPr="00A770BC" w:rsidRDefault="00C83827" w:rsidP="00A460A0">
      <w:pPr>
        <w:pStyle w:val="13"/>
        <w:ind w:left="450" w:hanging="450"/>
      </w:pPr>
      <w:r w:rsidRPr="00A770BC">
        <w:rPr>
          <w:rFonts w:hint="eastAsia"/>
        </w:rPr>
        <w:t>（2）暖通空调能耗模拟计算书中</w:t>
      </w:r>
      <w:r w:rsidR="00F86ED5" w:rsidRPr="00A770BC">
        <w:rPr>
          <w:rFonts w:hint="eastAsia"/>
        </w:rPr>
        <w:t>参照建筑与设计建筑的围护结构输入条件应相同，</w:t>
      </w:r>
      <w:r w:rsidR="00EB7AC0" w:rsidRPr="00A770BC">
        <w:rPr>
          <w:rFonts w:hint="eastAsia"/>
        </w:rPr>
        <w:t>当第5.2.3条的分时，围护结构参数应与第5.2.3条优化后的参数一致；</w:t>
      </w:r>
      <w:r w:rsidR="00F86ED5" w:rsidRPr="00A770BC">
        <w:rPr>
          <w:rFonts w:hint="eastAsia"/>
        </w:rPr>
        <w:t>设计建筑的</w:t>
      </w:r>
      <w:r w:rsidRPr="00A770BC">
        <w:rPr>
          <w:rFonts w:hint="eastAsia"/>
        </w:rPr>
        <w:t>系统输入条件应与暖通设计文件一致。</w:t>
      </w:r>
    </w:p>
    <w:p w:rsidR="00C83827" w:rsidRPr="00A770BC" w:rsidRDefault="00C83827" w:rsidP="00A460A0">
      <w:pPr>
        <w:pStyle w:val="afd"/>
        <w:ind w:left="452" w:hanging="452"/>
      </w:pPr>
      <w:r w:rsidRPr="00A770BC">
        <w:rPr>
          <w:rFonts w:hint="eastAsia"/>
        </w:rPr>
        <w:t>【建议最低分】</w:t>
      </w:r>
    </w:p>
    <w:p w:rsidR="00C83827" w:rsidRPr="00A770BC" w:rsidRDefault="00C83827" w:rsidP="00A460A0">
      <w:pPr>
        <w:pStyle w:val="aff"/>
        <w:ind w:left="90"/>
      </w:pPr>
      <w:r w:rsidRPr="00A770BC">
        <w:rPr>
          <w:rFonts w:hint="eastAsia"/>
        </w:rPr>
        <w:t>—</w:t>
      </w:r>
    </w:p>
    <w:p w:rsidR="00163064" w:rsidRPr="00A770BC" w:rsidRDefault="00163064" w:rsidP="00DD36DB">
      <w:pPr>
        <w:spacing w:beforeLines="100" w:before="240"/>
        <w:outlineLvl w:val="4"/>
        <w:rPr>
          <w:b/>
        </w:rPr>
      </w:pPr>
      <w:r w:rsidRPr="00A770BC">
        <w:rPr>
          <w:rFonts w:hint="eastAsia"/>
          <w:b/>
        </w:rPr>
        <w:lastRenderedPageBreak/>
        <w:t>11</w:t>
      </w:r>
      <w:r w:rsidRPr="00A770BC">
        <w:rPr>
          <w:b/>
        </w:rPr>
        <w:t>.</w:t>
      </w:r>
      <w:r w:rsidRPr="00A770BC">
        <w:rPr>
          <w:rFonts w:hint="eastAsia"/>
          <w:b/>
        </w:rPr>
        <w:t>2</w:t>
      </w:r>
      <w:r w:rsidRPr="00A770BC">
        <w:rPr>
          <w:b/>
        </w:rPr>
        <w:t>.</w:t>
      </w:r>
      <w:r w:rsidRPr="00A770BC">
        <w:rPr>
          <w:rFonts w:hint="eastAsia"/>
          <w:b/>
        </w:rPr>
        <w:t>5</w:t>
      </w:r>
      <w:r w:rsidRPr="00A770BC">
        <w:rPr>
          <w:rFonts w:hint="eastAsia"/>
          <w:b/>
        </w:rPr>
        <w:t>卫生器具的用水效率均为国家现行有关卫生器具用水等级标准规定的</w:t>
      </w:r>
      <w:r w:rsidRPr="00A770BC">
        <w:rPr>
          <w:rFonts w:hint="eastAsia"/>
          <w:b/>
        </w:rPr>
        <w:t>1</w:t>
      </w:r>
      <w:r w:rsidRPr="00A770BC">
        <w:rPr>
          <w:rFonts w:hint="eastAsia"/>
          <w:b/>
        </w:rPr>
        <w:t>级。</w:t>
      </w:r>
      <w:r w:rsidR="007F0D59" w:rsidRPr="00A770BC">
        <w:rPr>
          <w:rFonts w:hint="eastAsia"/>
          <w:b/>
        </w:rPr>
        <w:t>评价分值为</w:t>
      </w:r>
      <w:r w:rsidR="007F0D59" w:rsidRPr="00A770BC">
        <w:rPr>
          <w:rFonts w:hint="eastAsia"/>
          <w:b/>
        </w:rPr>
        <w:t>1</w:t>
      </w:r>
      <w:r w:rsidR="007F0D59" w:rsidRPr="00A770BC">
        <w:rPr>
          <w:rFonts w:hint="eastAsia"/>
          <w:b/>
        </w:rPr>
        <w:t>分。</w:t>
      </w:r>
    </w:p>
    <w:p w:rsidR="00163064" w:rsidRPr="00A770BC" w:rsidRDefault="00163064" w:rsidP="00A460A0">
      <w:pPr>
        <w:pStyle w:val="afd"/>
        <w:ind w:left="452" w:hanging="452"/>
      </w:pPr>
      <w:r w:rsidRPr="00A770BC">
        <w:rPr>
          <w:rFonts w:hint="eastAsia"/>
        </w:rPr>
        <w:t>【审查范围】</w:t>
      </w:r>
    </w:p>
    <w:p w:rsidR="00163064" w:rsidRPr="00A770BC" w:rsidRDefault="00163064" w:rsidP="00A460A0">
      <w:pPr>
        <w:pStyle w:val="aff"/>
        <w:ind w:left="90"/>
      </w:pPr>
      <w:r w:rsidRPr="00A770BC">
        <w:rPr>
          <w:rFonts w:hint="eastAsia"/>
        </w:rPr>
        <w:t>民用建筑</w:t>
      </w:r>
    </w:p>
    <w:p w:rsidR="00163064" w:rsidRPr="00A770BC" w:rsidRDefault="00163064" w:rsidP="00A460A0">
      <w:pPr>
        <w:pStyle w:val="afd"/>
        <w:ind w:left="452" w:hanging="452"/>
      </w:pPr>
      <w:r w:rsidRPr="00A770BC">
        <w:rPr>
          <w:rFonts w:hint="eastAsia"/>
        </w:rPr>
        <w:t>【审查文件】</w:t>
      </w:r>
    </w:p>
    <w:p w:rsidR="00163064" w:rsidRPr="00A770BC" w:rsidRDefault="00163064" w:rsidP="00A460A0">
      <w:pPr>
        <w:pStyle w:val="aff"/>
        <w:ind w:left="90"/>
      </w:pPr>
      <w:r w:rsidRPr="00A770BC">
        <w:rPr>
          <w:rFonts w:hint="eastAsia"/>
        </w:rPr>
        <w:t>给排水设计说明</w:t>
      </w:r>
    </w:p>
    <w:p w:rsidR="00163064" w:rsidRPr="00A770BC" w:rsidRDefault="00163064" w:rsidP="00A460A0">
      <w:pPr>
        <w:pStyle w:val="afd"/>
        <w:ind w:left="452" w:hanging="452"/>
      </w:pPr>
      <w:r w:rsidRPr="00A770BC">
        <w:rPr>
          <w:rFonts w:hint="eastAsia"/>
        </w:rPr>
        <w:t>【审查内容】</w:t>
      </w:r>
    </w:p>
    <w:p w:rsidR="00163064" w:rsidRPr="00A770BC" w:rsidRDefault="00163064" w:rsidP="00A460A0">
      <w:pPr>
        <w:pStyle w:val="13"/>
        <w:ind w:left="450" w:hanging="450"/>
      </w:pPr>
      <w:r w:rsidRPr="00A770BC">
        <w:rPr>
          <w:rFonts w:hint="eastAsia"/>
        </w:rPr>
        <w:t>（1）设计说明中明确各用水器具用水效率等级及水量。各用水器具的用水效率不低于</w:t>
      </w:r>
      <w:r w:rsidRPr="00A770BC">
        <w:t>1</w:t>
      </w:r>
      <w:r w:rsidRPr="00A770BC">
        <w:rPr>
          <w:rFonts w:hint="eastAsia"/>
        </w:rPr>
        <w:t>级。</w:t>
      </w:r>
    </w:p>
    <w:p w:rsidR="00163064" w:rsidRPr="00A770BC" w:rsidRDefault="00163064" w:rsidP="00A460A0">
      <w:pPr>
        <w:pStyle w:val="afd"/>
        <w:ind w:left="452" w:hanging="452"/>
      </w:pPr>
      <w:r w:rsidRPr="00A770BC">
        <w:rPr>
          <w:rFonts w:hint="eastAsia"/>
        </w:rPr>
        <w:t>【建议最低分】</w:t>
      </w:r>
    </w:p>
    <w:p w:rsidR="00163064" w:rsidRPr="00A770BC" w:rsidRDefault="00163064" w:rsidP="00A460A0">
      <w:pPr>
        <w:pStyle w:val="aff"/>
        <w:ind w:left="90"/>
      </w:pPr>
      <w:r w:rsidRPr="00A770BC">
        <w:rPr>
          <w:rFonts w:hint="eastAsia"/>
        </w:rPr>
        <w:t>—</w:t>
      </w:r>
    </w:p>
    <w:p w:rsidR="00200B05" w:rsidRPr="00A770BC" w:rsidRDefault="00200B05" w:rsidP="005E095D">
      <w:pPr>
        <w:pStyle w:val="af9"/>
        <w:spacing w:before="240"/>
        <w:rPr>
          <w:szCs w:val="21"/>
        </w:rPr>
      </w:pPr>
      <w:r w:rsidRPr="00A770BC">
        <w:rPr>
          <w:rFonts w:hint="eastAsia"/>
          <w:szCs w:val="21"/>
        </w:rPr>
        <w:t>11</w:t>
      </w:r>
      <w:r w:rsidRPr="00A770BC">
        <w:rPr>
          <w:szCs w:val="21"/>
        </w:rPr>
        <w:t>.</w:t>
      </w:r>
      <w:r w:rsidRPr="00A770BC">
        <w:rPr>
          <w:rFonts w:hint="eastAsia"/>
          <w:szCs w:val="21"/>
        </w:rPr>
        <w:t>2</w:t>
      </w:r>
      <w:r w:rsidRPr="00A770BC">
        <w:rPr>
          <w:szCs w:val="21"/>
        </w:rPr>
        <w:t>.</w:t>
      </w:r>
      <w:r w:rsidR="00163064" w:rsidRPr="00A770BC">
        <w:rPr>
          <w:rFonts w:hint="eastAsia"/>
          <w:szCs w:val="21"/>
        </w:rPr>
        <w:t>6</w:t>
      </w:r>
      <w:r w:rsidRPr="00A770BC">
        <w:rPr>
          <w:rFonts w:hint="eastAsia"/>
          <w:szCs w:val="21"/>
        </w:rPr>
        <w:t>采用资源消耗少和环境影响小的建筑结构体系。</w:t>
      </w:r>
      <w:r w:rsidR="007F0D59" w:rsidRPr="00A770BC">
        <w:rPr>
          <w:rFonts w:hint="eastAsia"/>
          <w:bCs/>
          <w:szCs w:val="21"/>
        </w:rPr>
        <w:t>评价分值为</w:t>
      </w:r>
      <w:r w:rsidR="007F0D59" w:rsidRPr="00A770BC">
        <w:rPr>
          <w:rFonts w:hint="eastAsia"/>
          <w:bCs/>
          <w:szCs w:val="21"/>
        </w:rPr>
        <w:t>1</w:t>
      </w:r>
      <w:r w:rsidR="007F0D59" w:rsidRPr="00A770BC">
        <w:rPr>
          <w:rFonts w:hint="eastAsia"/>
          <w:bCs/>
          <w:szCs w:val="21"/>
        </w:rPr>
        <w:t>分。</w:t>
      </w:r>
    </w:p>
    <w:p w:rsidR="00200B05" w:rsidRPr="00A770BC" w:rsidRDefault="00200B05" w:rsidP="00A460A0">
      <w:pPr>
        <w:pStyle w:val="afd"/>
        <w:ind w:left="452" w:hanging="452"/>
      </w:pPr>
      <w:r w:rsidRPr="00A770BC">
        <w:rPr>
          <w:rFonts w:hint="eastAsia"/>
        </w:rPr>
        <w:t>【审查范围】</w:t>
      </w:r>
    </w:p>
    <w:p w:rsidR="00200B05" w:rsidRPr="00A770BC" w:rsidRDefault="00200B05" w:rsidP="00A460A0">
      <w:pPr>
        <w:pStyle w:val="aff"/>
        <w:ind w:left="90"/>
      </w:pPr>
      <w:r w:rsidRPr="00A770BC">
        <w:rPr>
          <w:rFonts w:hint="eastAsia"/>
        </w:rPr>
        <w:t>民用建筑（当主体结构采用钢结构体系、木结构体系，或预制构件用量比例</w:t>
      </w:r>
      <w:r w:rsidRPr="00A770BC">
        <w:t>Rpc</w:t>
      </w:r>
      <w:r w:rsidRPr="00A770BC">
        <w:rPr>
          <w:rFonts w:hint="eastAsia"/>
        </w:rPr>
        <w:t>不小于60%的结构体系时，本条可得分</w:t>
      </w:r>
      <w:r w:rsidRPr="00A770BC">
        <w:rPr>
          <w:rFonts w:cs="宋体" w:hint="eastAsia"/>
        </w:rPr>
        <w:t>）</w:t>
      </w:r>
    </w:p>
    <w:p w:rsidR="00200B05" w:rsidRPr="00A770BC" w:rsidRDefault="00200B05" w:rsidP="00A460A0">
      <w:pPr>
        <w:pStyle w:val="afd"/>
        <w:ind w:left="452" w:hanging="452"/>
      </w:pPr>
      <w:r w:rsidRPr="00A770BC">
        <w:rPr>
          <w:rFonts w:hint="eastAsia"/>
        </w:rPr>
        <w:t>【审查文件】</w:t>
      </w:r>
    </w:p>
    <w:p w:rsidR="00200B05" w:rsidRPr="00A770BC" w:rsidRDefault="00200B05" w:rsidP="00A460A0">
      <w:pPr>
        <w:pStyle w:val="aff"/>
        <w:ind w:left="90"/>
      </w:pPr>
      <w:r w:rsidRPr="00A770BC">
        <w:rPr>
          <w:rFonts w:hint="eastAsia"/>
        </w:rPr>
        <w:t>结构设计总说明、预制构件用量比例计算书、结构体系论证报告</w:t>
      </w:r>
    </w:p>
    <w:p w:rsidR="00200B05" w:rsidRPr="00A770BC" w:rsidRDefault="00200B05" w:rsidP="00A460A0">
      <w:pPr>
        <w:pStyle w:val="afd"/>
        <w:ind w:left="452" w:hanging="452"/>
      </w:pPr>
      <w:r w:rsidRPr="00A770BC">
        <w:rPr>
          <w:rFonts w:hint="eastAsia"/>
        </w:rPr>
        <w:t>【审查内容】</w:t>
      </w:r>
    </w:p>
    <w:p w:rsidR="00200B05" w:rsidRPr="00A770BC" w:rsidRDefault="00200B05" w:rsidP="00A460A0">
      <w:pPr>
        <w:pStyle w:val="13"/>
        <w:ind w:left="450" w:hanging="450"/>
      </w:pPr>
      <w:r w:rsidRPr="00A770BC">
        <w:rPr>
          <w:rFonts w:hint="eastAsia"/>
        </w:rPr>
        <w:t>（1）结构设计总说明中，应明确是否采用钢结构、木结构体系，或预制构件用量比例</w:t>
      </w:r>
      <w:r w:rsidRPr="00A770BC">
        <w:rPr>
          <w:i/>
          <w:iCs/>
        </w:rPr>
        <w:t>Rpc</w:t>
      </w:r>
      <w:r w:rsidRPr="00A770BC">
        <w:rPr>
          <w:rFonts w:hint="eastAsia"/>
        </w:rPr>
        <w:t>不小于60%的结构体系。</w:t>
      </w:r>
    </w:p>
    <w:p w:rsidR="00200B05" w:rsidRPr="00A770BC" w:rsidRDefault="00200B05" w:rsidP="00A460A0">
      <w:pPr>
        <w:pStyle w:val="13"/>
        <w:ind w:left="450" w:hanging="450"/>
      </w:pPr>
      <w:r w:rsidRPr="00A770BC">
        <w:rPr>
          <w:rFonts w:hint="eastAsia"/>
        </w:rPr>
        <w:t>（2）查看预制构件用量计算书，核对</w:t>
      </w:r>
      <w:r w:rsidRPr="00A770BC">
        <w:rPr>
          <w:i/>
          <w:iCs/>
        </w:rPr>
        <w:t>Rpc</w:t>
      </w:r>
      <w:r w:rsidRPr="00A770BC">
        <w:rPr>
          <w:rFonts w:hint="eastAsia"/>
        </w:rPr>
        <w:t>是否大于60%。</w:t>
      </w:r>
    </w:p>
    <w:p w:rsidR="00200B05" w:rsidRPr="00A770BC" w:rsidRDefault="00200B05" w:rsidP="00A460A0">
      <w:pPr>
        <w:pStyle w:val="13"/>
        <w:ind w:left="450" w:hanging="450"/>
      </w:pPr>
      <w:r w:rsidRPr="00A770BC">
        <w:rPr>
          <w:rFonts w:hint="eastAsia"/>
        </w:rPr>
        <w:t>（3）查看结构体系论证报告，核对所采用结构体系较常规结构体系材料用量少，是</w:t>
      </w:r>
      <w:r w:rsidRPr="00A770BC">
        <w:rPr>
          <w:rFonts w:hint="eastAsia"/>
          <w:bCs/>
        </w:rPr>
        <w:t>资源消耗少和环境影响小的建筑结构体系。</w:t>
      </w:r>
    </w:p>
    <w:p w:rsidR="00200B05" w:rsidRPr="00A770BC" w:rsidRDefault="00200B05" w:rsidP="00A460A0">
      <w:pPr>
        <w:pStyle w:val="afd"/>
        <w:ind w:left="452" w:hanging="452"/>
      </w:pPr>
      <w:r w:rsidRPr="00A770BC">
        <w:rPr>
          <w:rFonts w:hint="eastAsia"/>
        </w:rPr>
        <w:t>【建议最低分】</w:t>
      </w:r>
    </w:p>
    <w:p w:rsidR="00200B05" w:rsidRPr="00A770BC" w:rsidRDefault="00200B05" w:rsidP="00A460A0">
      <w:pPr>
        <w:pStyle w:val="aff"/>
        <w:ind w:left="90"/>
      </w:pPr>
      <w:r w:rsidRPr="00A770BC">
        <w:rPr>
          <w:rFonts w:hint="eastAsia"/>
        </w:rPr>
        <w:t>—</w:t>
      </w:r>
    </w:p>
    <w:p w:rsidR="00163064" w:rsidRPr="00A770BC" w:rsidRDefault="00200B05" w:rsidP="00163064">
      <w:pPr>
        <w:pStyle w:val="af9"/>
        <w:spacing w:before="240"/>
        <w:rPr>
          <w:szCs w:val="21"/>
        </w:rPr>
      </w:pPr>
      <w:r w:rsidRPr="00A770BC">
        <w:rPr>
          <w:rFonts w:hint="eastAsia"/>
          <w:szCs w:val="21"/>
        </w:rPr>
        <w:t>11</w:t>
      </w:r>
      <w:r w:rsidRPr="00A770BC">
        <w:rPr>
          <w:szCs w:val="21"/>
        </w:rPr>
        <w:t>.</w:t>
      </w:r>
      <w:r w:rsidRPr="00A770BC">
        <w:rPr>
          <w:rFonts w:hint="eastAsia"/>
          <w:szCs w:val="21"/>
        </w:rPr>
        <w:t>2</w:t>
      </w:r>
      <w:r w:rsidRPr="00A770BC">
        <w:rPr>
          <w:szCs w:val="21"/>
        </w:rPr>
        <w:t>.</w:t>
      </w:r>
      <w:r w:rsidR="00163064" w:rsidRPr="00A770BC">
        <w:rPr>
          <w:rFonts w:hint="eastAsia"/>
          <w:szCs w:val="21"/>
        </w:rPr>
        <w:t>7</w:t>
      </w:r>
      <w:r w:rsidR="00163064" w:rsidRPr="00A770BC">
        <w:rPr>
          <w:rFonts w:hint="eastAsia"/>
          <w:szCs w:val="21"/>
        </w:rPr>
        <w:t>采取有效措施，控制运行过程中主要功能房间的空气质量，评价分值为</w:t>
      </w:r>
      <w:r w:rsidR="00163064" w:rsidRPr="00A770BC">
        <w:rPr>
          <w:rFonts w:hint="eastAsia"/>
          <w:szCs w:val="21"/>
        </w:rPr>
        <w:t>2</w:t>
      </w:r>
      <w:r w:rsidR="00163064" w:rsidRPr="00A770BC">
        <w:rPr>
          <w:rFonts w:hint="eastAsia"/>
          <w:szCs w:val="21"/>
        </w:rPr>
        <w:t>分，并按以下规则评分：</w:t>
      </w:r>
    </w:p>
    <w:p w:rsidR="00163064" w:rsidRPr="00A770BC" w:rsidRDefault="00163064" w:rsidP="00A460A0">
      <w:pPr>
        <w:pStyle w:val="af9"/>
        <w:spacing w:beforeLines="0"/>
        <w:ind w:firstLineChars="196" w:firstLine="354"/>
        <w:outlineLvl w:val="9"/>
        <w:rPr>
          <w:szCs w:val="21"/>
        </w:rPr>
      </w:pPr>
      <w:r w:rsidRPr="00A770BC">
        <w:rPr>
          <w:rFonts w:hint="eastAsia"/>
          <w:szCs w:val="21"/>
        </w:rPr>
        <w:t xml:space="preserve">1  </w:t>
      </w:r>
      <w:r w:rsidRPr="00A770BC">
        <w:rPr>
          <w:rFonts w:hint="eastAsia"/>
          <w:szCs w:val="21"/>
        </w:rPr>
        <w:t>公共建筑在满足本标准第</w:t>
      </w:r>
      <w:r w:rsidRPr="00A770BC">
        <w:rPr>
          <w:rFonts w:hint="eastAsia"/>
          <w:szCs w:val="21"/>
        </w:rPr>
        <w:t>8.2.14</w:t>
      </w:r>
      <w:r w:rsidRPr="00A770BC">
        <w:rPr>
          <w:rFonts w:hint="eastAsia"/>
          <w:szCs w:val="21"/>
        </w:rPr>
        <w:t>条对新风</w:t>
      </w:r>
      <w:r w:rsidRPr="00A770BC">
        <w:rPr>
          <w:rFonts w:hint="eastAsia"/>
          <w:szCs w:val="21"/>
        </w:rPr>
        <w:t>PM2.5</w:t>
      </w:r>
      <w:r w:rsidRPr="00A770BC">
        <w:rPr>
          <w:rFonts w:hint="eastAsia"/>
          <w:szCs w:val="21"/>
        </w:rPr>
        <w:t>处理的基础上，采取在主要功能房间设置空气净化装置等措施，降低室内</w:t>
      </w:r>
      <w:r w:rsidRPr="00A770BC">
        <w:rPr>
          <w:rFonts w:hint="eastAsia"/>
          <w:szCs w:val="21"/>
        </w:rPr>
        <w:t>PM2.5</w:t>
      </w:r>
      <w:r w:rsidRPr="00A770BC">
        <w:rPr>
          <w:rFonts w:hint="eastAsia"/>
          <w:szCs w:val="21"/>
        </w:rPr>
        <w:t>的浓度，提高室内空气质量；</w:t>
      </w:r>
    </w:p>
    <w:p w:rsidR="00200B05" w:rsidRPr="00A770BC" w:rsidRDefault="00163064" w:rsidP="00A460A0">
      <w:pPr>
        <w:pStyle w:val="af9"/>
        <w:spacing w:beforeLines="0"/>
        <w:ind w:firstLineChars="196" w:firstLine="354"/>
        <w:outlineLvl w:val="9"/>
        <w:rPr>
          <w:szCs w:val="21"/>
        </w:rPr>
      </w:pPr>
      <w:r w:rsidRPr="00A770BC">
        <w:rPr>
          <w:rFonts w:hint="eastAsia"/>
          <w:szCs w:val="21"/>
        </w:rPr>
        <w:t xml:space="preserve">2  </w:t>
      </w:r>
      <w:r w:rsidRPr="00A770BC">
        <w:rPr>
          <w:rFonts w:hint="eastAsia"/>
          <w:szCs w:val="21"/>
        </w:rPr>
        <w:t>居住建筑设置了具备新风</w:t>
      </w:r>
      <w:r w:rsidRPr="00A770BC">
        <w:rPr>
          <w:rFonts w:hint="eastAsia"/>
          <w:szCs w:val="21"/>
        </w:rPr>
        <w:t>PM2.5</w:t>
      </w:r>
      <w:r w:rsidRPr="00A770BC">
        <w:rPr>
          <w:rFonts w:hint="eastAsia"/>
          <w:szCs w:val="21"/>
        </w:rPr>
        <w:t>处理功能的通风换气装置或对主要功能房间设置空气净化装置等措施，提高室内空气质量。</w:t>
      </w:r>
    </w:p>
    <w:p w:rsidR="00200B05" w:rsidRPr="00A770BC" w:rsidRDefault="00200B05" w:rsidP="00A460A0">
      <w:pPr>
        <w:pStyle w:val="afd"/>
        <w:ind w:left="452" w:hanging="452"/>
      </w:pPr>
      <w:r w:rsidRPr="00A770BC">
        <w:rPr>
          <w:rFonts w:hint="eastAsia"/>
        </w:rPr>
        <w:t>【审查范围】</w:t>
      </w:r>
    </w:p>
    <w:p w:rsidR="00200B05" w:rsidRPr="00A770BC" w:rsidRDefault="00200B05" w:rsidP="00A460A0">
      <w:pPr>
        <w:pStyle w:val="aff"/>
        <w:ind w:left="90"/>
      </w:pPr>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A460A0">
      <w:pPr>
        <w:pStyle w:val="aff"/>
        <w:ind w:left="90"/>
      </w:pPr>
      <w:r w:rsidRPr="00A770BC">
        <w:rPr>
          <w:rFonts w:hint="eastAsia"/>
        </w:rPr>
        <w:t>暖通设计说明、暖通设备表</w:t>
      </w:r>
    </w:p>
    <w:p w:rsidR="00200B05" w:rsidRPr="00A770BC" w:rsidRDefault="00200B05" w:rsidP="00A460A0">
      <w:pPr>
        <w:pStyle w:val="afd"/>
        <w:ind w:left="452" w:hanging="452"/>
      </w:pPr>
      <w:r w:rsidRPr="00A770BC">
        <w:rPr>
          <w:rFonts w:hint="eastAsia"/>
        </w:rPr>
        <w:t>【审查内容】</w:t>
      </w:r>
    </w:p>
    <w:p w:rsidR="00200B05" w:rsidRPr="00A770BC" w:rsidRDefault="00200B05" w:rsidP="00A460A0">
      <w:pPr>
        <w:pStyle w:val="13"/>
        <w:ind w:left="450" w:hanging="450"/>
      </w:pPr>
      <w:r w:rsidRPr="00A770BC">
        <w:rPr>
          <w:rFonts w:hint="eastAsia"/>
        </w:rPr>
        <w:t>（1）暖通设计说明中应写明主要功能房间空气处理措施的设置情况；</w:t>
      </w:r>
    </w:p>
    <w:p w:rsidR="00200B05" w:rsidRPr="00A770BC" w:rsidRDefault="00200B05" w:rsidP="00A460A0">
      <w:pPr>
        <w:pStyle w:val="13"/>
        <w:ind w:left="450" w:hanging="450"/>
      </w:pPr>
      <w:r w:rsidRPr="00A770BC">
        <w:rPr>
          <w:rFonts w:hint="eastAsia"/>
        </w:rPr>
        <w:t>（2）暖通设备表中应体现空气处理措施的相关参数；</w:t>
      </w:r>
    </w:p>
    <w:p w:rsidR="00200B05" w:rsidRPr="00A770BC" w:rsidRDefault="00200B05" w:rsidP="00A460A0">
      <w:pPr>
        <w:pStyle w:val="13"/>
        <w:ind w:left="450" w:hanging="450"/>
      </w:pPr>
      <w:r w:rsidRPr="00A770BC">
        <w:rPr>
          <w:rFonts w:hint="eastAsia"/>
        </w:rPr>
        <w:t>（3）主要功能房间</w:t>
      </w:r>
      <w:r w:rsidR="00F86ED5" w:rsidRPr="00A770BC">
        <w:rPr>
          <w:rFonts w:hint="eastAsia"/>
        </w:rPr>
        <w:t>对于公共建筑</w:t>
      </w:r>
      <w:r w:rsidRPr="00A770BC">
        <w:rPr>
          <w:rFonts w:hint="eastAsia"/>
        </w:rPr>
        <w:t>主要包括间歇性人员密度较高的空间或区域（如会议室），以及人员经常停留空间或区域（如办公室等）</w:t>
      </w:r>
      <w:r w:rsidR="00F86ED5" w:rsidRPr="00A770BC">
        <w:rPr>
          <w:rFonts w:hint="eastAsia"/>
        </w:rPr>
        <w:t>；对于居住建筑主要功能房间是指起居室、卧室</w:t>
      </w:r>
      <w:r w:rsidRPr="00A770BC">
        <w:rPr>
          <w:rFonts w:hint="eastAsia"/>
        </w:rPr>
        <w:t>。空气处理措施</w:t>
      </w:r>
      <w:r w:rsidR="00F86ED5" w:rsidRPr="00A770BC">
        <w:rPr>
          <w:rFonts w:hint="eastAsia"/>
        </w:rPr>
        <w:t>对于公共建筑是指在室内末端设置空气净化装置等措施，如采用独立安装于室内吊顶的嵌入式电子空气净化器，独立房间净化器，对于新风+风机盘管系统，在风机盘管加装回风口型或风管型电子空气净化器等。对于居住建筑可对进入室内的新风PM</w:t>
      </w:r>
      <w:r w:rsidR="00F86ED5" w:rsidRPr="00A770BC">
        <w:t>2.5</w:t>
      </w:r>
      <w:r w:rsidR="00F86ED5" w:rsidRPr="00A770BC">
        <w:rPr>
          <w:rFonts w:hint="eastAsia"/>
        </w:rPr>
        <w:t>浓度进行处理控制，或在室内主要功能房间设置空气净化装置等措施。</w:t>
      </w:r>
      <w:r w:rsidRPr="00A770BC">
        <w:rPr>
          <w:rFonts w:hint="eastAsia"/>
        </w:rPr>
        <w:t>。</w:t>
      </w:r>
    </w:p>
    <w:p w:rsidR="00200B05" w:rsidRPr="00A770BC" w:rsidRDefault="00200B05" w:rsidP="00A460A0">
      <w:pPr>
        <w:pStyle w:val="afd"/>
        <w:ind w:left="452" w:hanging="452"/>
      </w:pPr>
      <w:r w:rsidRPr="00A770BC">
        <w:rPr>
          <w:rFonts w:hint="eastAsia"/>
        </w:rPr>
        <w:t>【建议最低分】</w:t>
      </w:r>
    </w:p>
    <w:p w:rsidR="00200B05" w:rsidRPr="00A770BC" w:rsidRDefault="00200B05" w:rsidP="00A460A0">
      <w:pPr>
        <w:pStyle w:val="aff"/>
        <w:ind w:left="90"/>
      </w:pPr>
      <w:r w:rsidRPr="00A770BC">
        <w:rPr>
          <w:rFonts w:hint="eastAsia"/>
        </w:rPr>
        <w:t>—</w:t>
      </w:r>
    </w:p>
    <w:p w:rsidR="00200B05" w:rsidRPr="00A770BC" w:rsidRDefault="00200B05" w:rsidP="005E095D">
      <w:pPr>
        <w:pStyle w:val="af9"/>
        <w:spacing w:before="240"/>
        <w:rPr>
          <w:szCs w:val="21"/>
        </w:rPr>
      </w:pPr>
      <w:r w:rsidRPr="00A770BC">
        <w:rPr>
          <w:rFonts w:hint="eastAsia"/>
          <w:szCs w:val="21"/>
        </w:rPr>
        <w:t>11</w:t>
      </w:r>
      <w:r w:rsidRPr="00A770BC">
        <w:rPr>
          <w:szCs w:val="21"/>
        </w:rPr>
        <w:t>.</w:t>
      </w:r>
      <w:r w:rsidRPr="00A770BC">
        <w:rPr>
          <w:rFonts w:hint="eastAsia"/>
          <w:szCs w:val="21"/>
        </w:rPr>
        <w:t>2</w:t>
      </w:r>
      <w:r w:rsidRPr="00A770BC">
        <w:rPr>
          <w:szCs w:val="21"/>
        </w:rPr>
        <w:t>.</w:t>
      </w:r>
      <w:r w:rsidR="00163064" w:rsidRPr="00A770BC">
        <w:rPr>
          <w:rFonts w:hint="eastAsia"/>
          <w:szCs w:val="21"/>
        </w:rPr>
        <w:t>8</w:t>
      </w:r>
      <w:r w:rsidR="00163064" w:rsidRPr="00A770BC">
        <w:rPr>
          <w:rFonts w:hint="eastAsia"/>
          <w:szCs w:val="21"/>
        </w:rPr>
        <w:t>使用获得绿色建材评价标识的建材，且用量占同类材料用量比例不小于</w:t>
      </w:r>
      <w:r w:rsidR="00163064" w:rsidRPr="00A770BC">
        <w:rPr>
          <w:rFonts w:hint="eastAsia"/>
          <w:szCs w:val="21"/>
        </w:rPr>
        <w:t>70%</w:t>
      </w:r>
      <w:r w:rsidRPr="00A770BC">
        <w:rPr>
          <w:rFonts w:hint="eastAsia"/>
          <w:szCs w:val="21"/>
        </w:rPr>
        <w:t>。</w:t>
      </w:r>
      <w:r w:rsidR="007F0D59" w:rsidRPr="00A770BC">
        <w:rPr>
          <w:rFonts w:hint="eastAsia"/>
          <w:bCs/>
          <w:szCs w:val="21"/>
        </w:rPr>
        <w:t>评价分值为</w:t>
      </w:r>
      <w:r w:rsidR="007F0D59" w:rsidRPr="00A770BC">
        <w:rPr>
          <w:rFonts w:hint="eastAsia"/>
          <w:bCs/>
          <w:szCs w:val="21"/>
        </w:rPr>
        <w:t>1</w:t>
      </w:r>
      <w:r w:rsidR="007F0D59" w:rsidRPr="00A770BC">
        <w:rPr>
          <w:rFonts w:hint="eastAsia"/>
          <w:bCs/>
          <w:szCs w:val="21"/>
        </w:rPr>
        <w:t>分。</w:t>
      </w:r>
    </w:p>
    <w:p w:rsidR="00200B05" w:rsidRPr="00A770BC" w:rsidRDefault="00200B05" w:rsidP="00A460A0">
      <w:pPr>
        <w:pStyle w:val="aff"/>
        <w:ind w:left="90"/>
      </w:pPr>
      <w:r w:rsidRPr="00A770BC">
        <w:rPr>
          <w:rFonts w:hint="eastAsia"/>
        </w:rPr>
        <w:t>本条设计阶段不参评。</w:t>
      </w:r>
    </w:p>
    <w:p w:rsidR="00200B05" w:rsidRPr="00A770BC" w:rsidRDefault="00200B05" w:rsidP="00200B05"/>
    <w:p w:rsidR="0044360B" w:rsidRPr="00A770BC" w:rsidRDefault="0044360B" w:rsidP="00200B05"/>
    <w:p w:rsidR="00200B05" w:rsidRPr="00A770BC" w:rsidRDefault="00E13D27" w:rsidP="00E13D27">
      <w:pPr>
        <w:pStyle w:val="3"/>
      </w:pPr>
      <w:bookmarkStart w:id="124" w:name="_Toc404865452"/>
      <w:r w:rsidRPr="00A770BC">
        <w:rPr>
          <w:rFonts w:hint="eastAsia"/>
        </w:rPr>
        <w:lastRenderedPageBreak/>
        <w:t>Ⅱ</w:t>
      </w:r>
      <w:r w:rsidR="00200B05" w:rsidRPr="00A770BC">
        <w:rPr>
          <w:rFonts w:hint="eastAsia"/>
        </w:rPr>
        <w:t>创新</w:t>
      </w:r>
      <w:bookmarkEnd w:id="124"/>
    </w:p>
    <w:p w:rsidR="00C83827" w:rsidRPr="00A770BC" w:rsidRDefault="00200B05" w:rsidP="00613C0E">
      <w:pPr>
        <w:rPr>
          <w:b/>
        </w:rPr>
      </w:pPr>
      <w:r w:rsidRPr="00A770BC">
        <w:rPr>
          <w:rFonts w:hint="eastAsia"/>
          <w:b/>
        </w:rPr>
        <w:t>11</w:t>
      </w:r>
      <w:r w:rsidRPr="00A770BC">
        <w:rPr>
          <w:b/>
        </w:rPr>
        <w:t>.</w:t>
      </w:r>
      <w:r w:rsidRPr="00A770BC">
        <w:rPr>
          <w:rFonts w:hint="eastAsia"/>
          <w:b/>
        </w:rPr>
        <w:t>2</w:t>
      </w:r>
      <w:r w:rsidRPr="00A770BC">
        <w:rPr>
          <w:b/>
        </w:rPr>
        <w:t>.</w:t>
      </w:r>
      <w:r w:rsidR="00C83827" w:rsidRPr="00A770BC">
        <w:rPr>
          <w:rFonts w:hint="eastAsia"/>
          <w:b/>
        </w:rPr>
        <w:t>9</w:t>
      </w:r>
      <w:r w:rsidR="00C83827" w:rsidRPr="00A770BC">
        <w:rPr>
          <w:rFonts w:hint="eastAsia"/>
          <w:b/>
        </w:rPr>
        <w:t>建筑方案充分考虑建筑所在地域的气候、环境、资源，结合场地特征和建筑功能，进行技术经济分析，显著提高能源资源利用效率和建筑性能，评价分值为</w:t>
      </w:r>
      <w:r w:rsidR="00C83827" w:rsidRPr="00A770BC">
        <w:rPr>
          <w:rFonts w:hint="eastAsia"/>
          <w:b/>
        </w:rPr>
        <w:t>2</w:t>
      </w:r>
      <w:r w:rsidR="00C83827" w:rsidRPr="00A770BC">
        <w:rPr>
          <w:rFonts w:hint="eastAsia"/>
          <w:b/>
        </w:rPr>
        <w:t>分。</w:t>
      </w:r>
    </w:p>
    <w:p w:rsidR="00200B05" w:rsidRPr="00A770BC" w:rsidRDefault="00200B05" w:rsidP="00A460A0">
      <w:pPr>
        <w:pStyle w:val="afd"/>
        <w:ind w:left="452" w:hanging="452"/>
      </w:pPr>
      <w:r w:rsidRPr="00A770BC">
        <w:rPr>
          <w:rFonts w:hint="eastAsia"/>
        </w:rPr>
        <w:t>【审查范围】</w:t>
      </w:r>
    </w:p>
    <w:p w:rsidR="00200B05" w:rsidRPr="00A770BC" w:rsidRDefault="00200B05" w:rsidP="00E13D27">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E13D27">
      <w:r w:rsidRPr="00A770BC">
        <w:rPr>
          <w:rFonts w:hint="eastAsia"/>
        </w:rPr>
        <w:t>建筑设计说明与相关图纸、专项分析论证报告</w:t>
      </w:r>
    </w:p>
    <w:p w:rsidR="00200B05" w:rsidRPr="00A770BC" w:rsidRDefault="00200B05" w:rsidP="00A460A0">
      <w:pPr>
        <w:pStyle w:val="afd"/>
        <w:ind w:left="452" w:hanging="452"/>
      </w:pPr>
      <w:r w:rsidRPr="00A770BC">
        <w:rPr>
          <w:rFonts w:hint="eastAsia"/>
        </w:rPr>
        <w:t>【审查内容】</w:t>
      </w:r>
    </w:p>
    <w:p w:rsidR="00200B05" w:rsidRPr="00A770BC" w:rsidRDefault="00200B05" w:rsidP="00E13D27">
      <w:r w:rsidRPr="00A770BC">
        <w:rPr>
          <w:rFonts w:hint="eastAsia"/>
        </w:rPr>
        <w:t>查阅相关证明材料，判断是否采用了合理有效的被动措施，切实改善了场地微气候环境，或有效提高了建筑自然通风、天然采光、保温隔热等效果，切实减少了能源消耗或提高了建筑性能。采取了</w:t>
      </w:r>
      <w:r w:rsidRPr="00A770BC">
        <w:t>3</w:t>
      </w:r>
      <w:r w:rsidRPr="00A770BC">
        <w:rPr>
          <w:rFonts w:hint="eastAsia"/>
        </w:rPr>
        <w:t>种合理有效的被动措施得</w:t>
      </w:r>
      <w:r w:rsidRPr="00A770BC">
        <w:t>1</w:t>
      </w:r>
      <w:r w:rsidRPr="00A770BC">
        <w:rPr>
          <w:rFonts w:hint="eastAsia"/>
        </w:rPr>
        <w:t>分，采用</w:t>
      </w:r>
      <w:r w:rsidRPr="00A770BC">
        <w:t>5</w:t>
      </w:r>
      <w:r w:rsidRPr="00A770BC">
        <w:rPr>
          <w:rFonts w:hint="eastAsia"/>
        </w:rPr>
        <w:t>种及以上此类被动措施得</w:t>
      </w:r>
      <w:r w:rsidRPr="00A770BC">
        <w:t>2</w:t>
      </w:r>
      <w:r w:rsidRPr="00A770BC">
        <w:rPr>
          <w:rFonts w:hint="eastAsia"/>
        </w:rPr>
        <w:t>分。此类被动措施包括但不限于如下内容：</w:t>
      </w:r>
    </w:p>
    <w:p w:rsidR="00200B05" w:rsidRPr="00A770BC" w:rsidRDefault="00200B05" w:rsidP="00E13D27">
      <w:r w:rsidRPr="00A770BC">
        <w:rPr>
          <w:rFonts w:hint="eastAsia"/>
        </w:rPr>
        <w:t>（</w:t>
      </w:r>
      <w:r w:rsidRPr="00A770BC">
        <w:rPr>
          <w:rFonts w:hint="eastAsia"/>
        </w:rPr>
        <w:t>1</w:t>
      </w:r>
      <w:r w:rsidRPr="00A770BC">
        <w:rPr>
          <w:rFonts w:hint="eastAsia"/>
        </w:rPr>
        <w:t>）改善场地微气候环境的措施，例如：通过架空部分建筑促进区域自然通风；可绿化屋顶全部做屋顶绿化；不低于</w:t>
      </w:r>
      <w:r w:rsidRPr="00A770BC">
        <w:t>30%</w:t>
      </w:r>
      <w:r w:rsidRPr="00A770BC">
        <w:rPr>
          <w:rFonts w:hint="eastAsia"/>
        </w:rPr>
        <w:t>的外墙面积做垂直绿化；场地内设置挡风板或导风板优化场地风环境；优化建筑形体控制迎风面积比；设置区域通风廊道等等。</w:t>
      </w:r>
    </w:p>
    <w:p w:rsidR="00200B05" w:rsidRPr="00A770BC" w:rsidRDefault="00200B05" w:rsidP="00E13D27">
      <w:r w:rsidRPr="00A770BC">
        <w:rPr>
          <w:rFonts w:hint="eastAsia"/>
        </w:rPr>
        <w:t>（</w:t>
      </w:r>
      <w:r w:rsidRPr="00A770BC">
        <w:t>2</w:t>
      </w:r>
      <w:r w:rsidRPr="00A770BC">
        <w:rPr>
          <w:rFonts w:hint="eastAsia"/>
        </w:rPr>
        <w:t>）有效提高建筑自然通风效果的措施，例如：在建筑形体中设置通风开口；利用中庭（上部应有可开启外窗或天窗）加强自然通风；设置太阳能拔风道；门上设置亮子或内走廊墙上设置百叶便于组织穿堂风；设置有组织自然通风风道或设施；设置自然通风器或小窗扇通风；设置无动力风帽；主要空间设置吊扇促进通风；外窗开启与室外温度感应联动；采用地道风等等。</w:t>
      </w:r>
    </w:p>
    <w:p w:rsidR="00200B05" w:rsidRPr="00A770BC" w:rsidRDefault="00200B05" w:rsidP="00E13D27">
      <w:r w:rsidRPr="00A770BC">
        <w:rPr>
          <w:rFonts w:hint="eastAsia"/>
        </w:rPr>
        <w:t>（</w:t>
      </w:r>
      <w:r w:rsidRPr="00A770BC">
        <w:t>3</w:t>
      </w:r>
      <w:r w:rsidRPr="00A770BC">
        <w:rPr>
          <w:rFonts w:hint="eastAsia"/>
        </w:rPr>
        <w:t>）有效提高建筑天然采光效果的措施，例如：设置反光板加强内区的自然采光；建筑顶层全部采用导光管；设置有自然采光通风的便于使用的楼梯间；</w:t>
      </w:r>
    </w:p>
    <w:p w:rsidR="00200B05" w:rsidRPr="00A770BC" w:rsidRDefault="00200B05" w:rsidP="00E13D27">
      <w:r w:rsidRPr="00A770BC">
        <w:rPr>
          <w:rFonts w:hint="eastAsia"/>
        </w:rPr>
        <w:t>（</w:t>
      </w:r>
      <w:r w:rsidRPr="00A770BC">
        <w:t>4</w:t>
      </w:r>
      <w:r w:rsidRPr="00A770BC">
        <w:rPr>
          <w:rFonts w:hint="eastAsia"/>
        </w:rPr>
        <w:t>）有效提高建筑保温隔热效果，例如：建筑形体形成有效的自遮阳；屋面采用遮阳措施或全部设置通风屋面；建筑设置双层通风外墙；建筑有阳光直射的透明围护结构全部采用可调节外遮阳；可调节外遮阳与太阳角度感应联动；选用新型高效的保温隔热材料（如真空保温材料）；屋面或墙面面层采用高效隔热反射材料（如陶瓷隔热涂料或</w:t>
      </w:r>
      <w:r w:rsidRPr="00A770BC">
        <w:t>TPO</w:t>
      </w:r>
      <w:r w:rsidRPr="00A770BC">
        <w:rPr>
          <w:rFonts w:hint="eastAsia"/>
        </w:rPr>
        <w:t>防水层）；设置被动式太阳能房；</w:t>
      </w:r>
    </w:p>
    <w:p w:rsidR="00200B05" w:rsidRPr="00A770BC" w:rsidRDefault="00200B05" w:rsidP="00E13D27">
      <w:r w:rsidRPr="00A770BC">
        <w:rPr>
          <w:rFonts w:hint="eastAsia"/>
        </w:rPr>
        <w:t>（</w:t>
      </w:r>
      <w:r w:rsidRPr="00A770BC">
        <w:t>5</w:t>
      </w:r>
      <w:r w:rsidRPr="00A770BC">
        <w:rPr>
          <w:rFonts w:hint="eastAsia"/>
        </w:rPr>
        <w:t>）合理运用其他被动措施，例如：利用连廊、平台、架空层、屋面等向外部公众提供开放的运动、休闲、交流空间；有效利用建筑中较难利用的空间（如锐角的三角形空间、坡屋顶内空间、人防空间）提高建筑使用效率；促进行为节能的措施；充分利用本地乡土材料；采用空心楼盖；再利用拆除下来的旧建筑材料等等。</w:t>
      </w:r>
    </w:p>
    <w:p w:rsidR="00200B05" w:rsidRPr="00A770BC" w:rsidRDefault="00200B05" w:rsidP="00E13D27">
      <w:r w:rsidRPr="00A770BC">
        <w:rPr>
          <w:rFonts w:hint="eastAsia"/>
        </w:rPr>
        <w:t>以上措施选用应合理，应符合项目的自然条件和项目需求，应能切实发挥节约资源、提高建筑性能的效果。</w:t>
      </w:r>
    </w:p>
    <w:p w:rsidR="00200B05" w:rsidRPr="00A770BC" w:rsidRDefault="00200B05" w:rsidP="00A460A0">
      <w:pPr>
        <w:pStyle w:val="afd"/>
        <w:ind w:left="452" w:hanging="452"/>
      </w:pPr>
      <w:r w:rsidRPr="00A770BC">
        <w:rPr>
          <w:rFonts w:hint="eastAsia"/>
        </w:rPr>
        <w:t>【建议最低分】</w:t>
      </w:r>
    </w:p>
    <w:p w:rsidR="00200B05" w:rsidRPr="00A770BC" w:rsidRDefault="00200B05" w:rsidP="00E13D27">
      <w:r w:rsidRPr="00A770BC">
        <w:rPr>
          <w:rFonts w:hint="eastAsia"/>
        </w:rPr>
        <w:t>—</w:t>
      </w:r>
    </w:p>
    <w:p w:rsidR="00C83827" w:rsidRPr="00A770BC" w:rsidRDefault="00C83827" w:rsidP="00DD36DB">
      <w:pPr>
        <w:spacing w:beforeLines="100" w:before="240"/>
        <w:outlineLvl w:val="4"/>
        <w:rPr>
          <w:b/>
        </w:rPr>
      </w:pPr>
      <w:r w:rsidRPr="00A770BC">
        <w:rPr>
          <w:b/>
        </w:rPr>
        <w:t>11.2.10</w:t>
      </w:r>
      <w:r w:rsidRPr="00A770BC">
        <w:rPr>
          <w:b/>
        </w:rPr>
        <w:t xml:space="preserve">　应用被动式超低能耗绿色建筑技术进行建筑设计，评价分值为</w:t>
      </w:r>
      <w:r w:rsidRPr="00A770BC">
        <w:rPr>
          <w:b/>
        </w:rPr>
        <w:t>2</w:t>
      </w:r>
      <w:r w:rsidRPr="00A770BC">
        <w:rPr>
          <w:b/>
        </w:rPr>
        <w:t>分。</w:t>
      </w:r>
    </w:p>
    <w:p w:rsidR="00C83827" w:rsidRPr="00A770BC" w:rsidRDefault="00C83827" w:rsidP="00A460A0">
      <w:pPr>
        <w:pStyle w:val="afd"/>
        <w:ind w:left="452" w:hanging="452"/>
      </w:pPr>
      <w:r w:rsidRPr="00A770BC">
        <w:rPr>
          <w:rFonts w:hint="eastAsia"/>
        </w:rPr>
        <w:t>【审查范围】</w:t>
      </w:r>
    </w:p>
    <w:p w:rsidR="00C83827" w:rsidRPr="00A770BC" w:rsidRDefault="00C83827" w:rsidP="00C83827">
      <w:r w:rsidRPr="00A770BC">
        <w:rPr>
          <w:rFonts w:hint="eastAsia"/>
        </w:rPr>
        <w:t>民用建筑</w:t>
      </w:r>
    </w:p>
    <w:p w:rsidR="00C83827" w:rsidRPr="00A770BC" w:rsidRDefault="00C83827" w:rsidP="00A460A0">
      <w:pPr>
        <w:pStyle w:val="afd"/>
        <w:ind w:left="452" w:hanging="452"/>
      </w:pPr>
      <w:r w:rsidRPr="00A770BC">
        <w:rPr>
          <w:rFonts w:hint="eastAsia"/>
        </w:rPr>
        <w:t>【审查文件】</w:t>
      </w:r>
    </w:p>
    <w:p w:rsidR="00C83827" w:rsidRPr="00A770BC" w:rsidRDefault="00C83827" w:rsidP="00C83827">
      <w:r w:rsidRPr="00A770BC">
        <w:rPr>
          <w:rFonts w:hint="eastAsia"/>
        </w:rPr>
        <w:t>全专业施工图、能耗模拟计算文件</w:t>
      </w:r>
    </w:p>
    <w:p w:rsidR="00C83827" w:rsidRPr="00A770BC" w:rsidRDefault="00C83827" w:rsidP="00A460A0">
      <w:pPr>
        <w:pStyle w:val="afd"/>
        <w:ind w:left="452" w:hanging="452"/>
      </w:pPr>
      <w:r w:rsidRPr="00A770BC">
        <w:rPr>
          <w:rFonts w:hint="eastAsia"/>
        </w:rPr>
        <w:t>【审查内容】</w:t>
      </w:r>
    </w:p>
    <w:p w:rsidR="00613C0E" w:rsidRPr="00A770BC" w:rsidRDefault="00613C0E" w:rsidP="00A460A0">
      <w:pPr>
        <w:pStyle w:val="13"/>
        <w:ind w:left="450" w:hanging="450"/>
      </w:pPr>
      <w:r w:rsidRPr="00A770BC">
        <w:rPr>
          <w:rFonts w:hint="eastAsia"/>
        </w:rPr>
        <w:t>（1）</w:t>
      </w:r>
      <w:r w:rsidRPr="00A770BC">
        <w:t>被动式超低能耗绿色建筑，简称“被动房”，是指将自然通风、自然采光、太阳能辐射和室内非供暖热源得热等各种被动式节能手段与建筑围护结构高效节能技术相结合建造而成的低能耗房屋建筑</w:t>
      </w:r>
    </w:p>
    <w:p w:rsidR="00613C0E" w:rsidRPr="00A770BC" w:rsidRDefault="00613C0E" w:rsidP="00A460A0">
      <w:pPr>
        <w:pStyle w:val="13"/>
        <w:ind w:left="450" w:hanging="450"/>
      </w:pPr>
      <w:r w:rsidRPr="00A770BC">
        <w:rPr>
          <w:rFonts w:hint="eastAsia"/>
        </w:rPr>
        <w:t>（2）</w:t>
      </w:r>
      <w:r w:rsidR="00C83827" w:rsidRPr="00A770BC">
        <w:rPr>
          <w:rFonts w:hint="eastAsia"/>
        </w:rPr>
        <w:t>被动式超低能耗绿色建筑要求按照《被动式超低能耗绿色建筑技术导则》</w:t>
      </w:r>
      <w:r w:rsidR="002E2A1A" w:rsidRPr="00A770BC">
        <w:rPr>
          <w:rFonts w:hint="eastAsia"/>
        </w:rPr>
        <w:t>和其他北京市超低能耗建筑相关要求</w:t>
      </w:r>
      <w:r w:rsidR="00C83827" w:rsidRPr="00A770BC">
        <w:rPr>
          <w:rFonts w:hint="eastAsia"/>
        </w:rPr>
        <w:t>进行建筑设计</w:t>
      </w:r>
      <w:r w:rsidRPr="00A770BC">
        <w:rPr>
          <w:rFonts w:hint="eastAsia"/>
        </w:rPr>
        <w:t>。</w:t>
      </w:r>
    </w:p>
    <w:p w:rsidR="00C83827" w:rsidRPr="00A770BC" w:rsidRDefault="00C83827" w:rsidP="00A460A0">
      <w:pPr>
        <w:pStyle w:val="afd"/>
        <w:ind w:left="452" w:hanging="452"/>
      </w:pPr>
      <w:r w:rsidRPr="00A770BC">
        <w:rPr>
          <w:rFonts w:hint="eastAsia"/>
        </w:rPr>
        <w:t>【建议最低分】</w:t>
      </w:r>
    </w:p>
    <w:p w:rsidR="00C83827" w:rsidRPr="00A770BC" w:rsidRDefault="00C83827" w:rsidP="00C83827">
      <w:r w:rsidRPr="00A770BC">
        <w:rPr>
          <w:rFonts w:hint="eastAsia"/>
        </w:rPr>
        <w:t>—</w:t>
      </w:r>
    </w:p>
    <w:p w:rsidR="00200B05" w:rsidRPr="00A770BC" w:rsidRDefault="00200B05" w:rsidP="00DD36DB">
      <w:pPr>
        <w:spacing w:beforeLines="100" w:before="240"/>
        <w:outlineLvl w:val="4"/>
        <w:rPr>
          <w:b/>
        </w:rPr>
      </w:pPr>
      <w:r w:rsidRPr="00A770BC">
        <w:rPr>
          <w:rFonts w:hint="eastAsia"/>
          <w:b/>
        </w:rPr>
        <w:t>11</w:t>
      </w:r>
      <w:r w:rsidRPr="00A770BC">
        <w:rPr>
          <w:b/>
        </w:rPr>
        <w:t>.</w:t>
      </w:r>
      <w:r w:rsidRPr="00A770BC">
        <w:rPr>
          <w:rFonts w:hint="eastAsia"/>
          <w:b/>
        </w:rPr>
        <w:t>2</w:t>
      </w:r>
      <w:r w:rsidRPr="00A770BC">
        <w:rPr>
          <w:b/>
        </w:rPr>
        <w:t>.</w:t>
      </w:r>
      <w:r w:rsidR="00C83827" w:rsidRPr="00A770BC">
        <w:rPr>
          <w:rFonts w:hint="eastAsia"/>
          <w:b/>
        </w:rPr>
        <w:t>11</w:t>
      </w:r>
      <w:r w:rsidRPr="00A770BC">
        <w:rPr>
          <w:rFonts w:hint="eastAsia"/>
          <w:b/>
        </w:rPr>
        <w:t>合理选用废弃场地进行建设，或充分利用尚可使用的旧建筑。</w:t>
      </w:r>
    </w:p>
    <w:p w:rsidR="00200B05" w:rsidRPr="00A770BC" w:rsidRDefault="00200B05" w:rsidP="00A460A0">
      <w:pPr>
        <w:pStyle w:val="afd"/>
        <w:ind w:left="452" w:hanging="452"/>
      </w:pPr>
      <w:r w:rsidRPr="00A770BC">
        <w:rPr>
          <w:rFonts w:hint="eastAsia"/>
        </w:rPr>
        <w:t>【审查范围】</w:t>
      </w:r>
    </w:p>
    <w:p w:rsidR="00200B05" w:rsidRPr="00A770BC" w:rsidRDefault="00200B05" w:rsidP="00E13D27">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E13D27">
      <w:r w:rsidRPr="00A770BC">
        <w:rPr>
          <w:rFonts w:hint="eastAsia"/>
        </w:rPr>
        <w:lastRenderedPageBreak/>
        <w:t>建筑设计说明</w:t>
      </w:r>
    </w:p>
    <w:p w:rsidR="00200B05" w:rsidRPr="00A770BC" w:rsidRDefault="00200B05" w:rsidP="00A460A0">
      <w:pPr>
        <w:pStyle w:val="afd"/>
        <w:ind w:left="452" w:hanging="452"/>
      </w:pPr>
      <w:r w:rsidRPr="00A770BC">
        <w:rPr>
          <w:rFonts w:hint="eastAsia"/>
        </w:rPr>
        <w:t>【审查内容】</w:t>
      </w:r>
    </w:p>
    <w:p w:rsidR="00200B05" w:rsidRPr="00A770BC" w:rsidRDefault="00200B05" w:rsidP="00E13D27">
      <w:r w:rsidRPr="00A770BC">
        <w:rPr>
          <w:rFonts w:hint="eastAsia"/>
        </w:rPr>
        <w:t>（</w:t>
      </w:r>
      <w:r w:rsidRPr="00A770BC">
        <w:rPr>
          <w:rFonts w:hint="eastAsia"/>
        </w:rPr>
        <w:t>1</w:t>
      </w:r>
      <w:r w:rsidRPr="00A770BC">
        <w:rPr>
          <w:rFonts w:hint="eastAsia"/>
        </w:rPr>
        <w:t>）建筑设计说明中应写明场地是否利用了废弃地。如果利用了废弃地，应写明采取的改造或改良措施。并对土壤中是否含有有毒物质进行检测与再利用评估，确保场地利用不存在安全隐患、符合国家相关标准的要求。</w:t>
      </w:r>
    </w:p>
    <w:p w:rsidR="00200B05" w:rsidRPr="00A770BC" w:rsidRDefault="00200B05" w:rsidP="00E13D27">
      <w:r w:rsidRPr="00A770BC">
        <w:rPr>
          <w:rFonts w:hint="eastAsia"/>
        </w:rPr>
        <w:t>（</w:t>
      </w:r>
      <w:r w:rsidRPr="00A770BC">
        <w:rPr>
          <w:rFonts w:hint="eastAsia"/>
        </w:rPr>
        <w:t>2</w:t>
      </w:r>
      <w:r w:rsidRPr="00A770BC">
        <w:rPr>
          <w:rFonts w:hint="eastAsia"/>
        </w:rPr>
        <w:t>）建筑设计说明中应写明是否利用了旧建筑。如果利用需写明主要利用的方式。</w:t>
      </w:r>
    </w:p>
    <w:p w:rsidR="00200B05" w:rsidRPr="00A770BC" w:rsidRDefault="00200B05" w:rsidP="00E13D27">
      <w:pPr>
        <w:rPr>
          <w:rFonts w:ascii="仿宋" w:eastAsia="仿宋" w:hAnsi="仿宋"/>
        </w:rPr>
      </w:pPr>
      <w:r w:rsidRPr="00A770BC">
        <w:rPr>
          <w:rFonts w:ascii="仿宋" w:eastAsia="仿宋" w:hAnsi="仿宋" w:hint="eastAsia"/>
        </w:rPr>
        <w:t>本条所指的“尚可利用的旧建筑”系指建筑质量能保证使用安全的旧建筑，或通过少量改造加固后能保证使用安全的旧建筑。对于一些从技术经济分析角度不可行、但出于保护文物或体现风貌而留存的历史建筑，由于有相关政策或财政资金支持，因此不在本条中得分。</w:t>
      </w:r>
    </w:p>
    <w:p w:rsidR="00200B05" w:rsidRPr="00A770BC" w:rsidRDefault="00200B05" w:rsidP="00E13D27">
      <w:pPr>
        <w:rPr>
          <w:rFonts w:ascii="仿宋" w:eastAsia="仿宋" w:hAnsi="仿宋"/>
        </w:rPr>
      </w:pPr>
      <w:r w:rsidRPr="00A770BC">
        <w:rPr>
          <w:rFonts w:ascii="仿宋" w:eastAsia="仿宋" w:hAnsi="仿宋" w:hint="eastAsia"/>
        </w:rPr>
        <w:t>本条所指的废弃场地主要包括裸岩、石砾地、盐碱地、沙荒地、废窑坑、废旧仓库或工厂弃置地等。</w:t>
      </w:r>
    </w:p>
    <w:p w:rsidR="00200B05" w:rsidRPr="00A770BC" w:rsidRDefault="00200B05" w:rsidP="00A460A0">
      <w:pPr>
        <w:pStyle w:val="afd"/>
        <w:ind w:left="452" w:hanging="452"/>
      </w:pPr>
      <w:r w:rsidRPr="00A770BC">
        <w:rPr>
          <w:rFonts w:hint="eastAsia"/>
        </w:rPr>
        <w:t>【建议最低分】</w:t>
      </w:r>
    </w:p>
    <w:p w:rsidR="00200B05" w:rsidRPr="00A770BC" w:rsidRDefault="00200B05" w:rsidP="00E13D27">
      <w:r w:rsidRPr="00A770BC">
        <w:rPr>
          <w:rFonts w:hint="eastAsia"/>
        </w:rPr>
        <w:t>—</w:t>
      </w:r>
    </w:p>
    <w:p w:rsidR="00200B05" w:rsidRPr="00A770BC" w:rsidRDefault="00200B05" w:rsidP="00DD36DB">
      <w:pPr>
        <w:spacing w:beforeLines="100" w:before="240"/>
        <w:rPr>
          <w:b/>
        </w:rPr>
      </w:pPr>
      <w:r w:rsidRPr="00A770BC">
        <w:rPr>
          <w:rFonts w:hint="eastAsia"/>
          <w:b/>
        </w:rPr>
        <w:t>11</w:t>
      </w:r>
      <w:r w:rsidRPr="00A770BC">
        <w:rPr>
          <w:b/>
        </w:rPr>
        <w:t>.</w:t>
      </w:r>
      <w:r w:rsidRPr="00A770BC">
        <w:rPr>
          <w:rFonts w:hint="eastAsia"/>
          <w:b/>
        </w:rPr>
        <w:t>2</w:t>
      </w:r>
      <w:r w:rsidRPr="00A770BC">
        <w:rPr>
          <w:b/>
        </w:rPr>
        <w:t>.</w:t>
      </w:r>
      <w:r w:rsidRPr="00A770BC">
        <w:rPr>
          <w:rFonts w:hint="eastAsia"/>
          <w:b/>
        </w:rPr>
        <w:t>1</w:t>
      </w:r>
      <w:r w:rsidR="00C83827" w:rsidRPr="00A770BC">
        <w:rPr>
          <w:rFonts w:hint="eastAsia"/>
          <w:b/>
        </w:rPr>
        <w:t>2</w:t>
      </w:r>
      <w:r w:rsidRPr="00A770BC">
        <w:rPr>
          <w:rFonts w:hint="eastAsia"/>
          <w:b/>
        </w:rPr>
        <w:t>应用建筑信息模型（</w:t>
      </w:r>
      <w:r w:rsidRPr="00A770BC">
        <w:rPr>
          <w:b/>
        </w:rPr>
        <w:t>BIM</w:t>
      </w:r>
      <w:r w:rsidRPr="00A770BC">
        <w:rPr>
          <w:rFonts w:hint="eastAsia"/>
          <w:b/>
        </w:rPr>
        <w:t>）技术，评价总分值为</w:t>
      </w:r>
      <w:r w:rsidRPr="00A770BC">
        <w:rPr>
          <w:rFonts w:hint="eastAsia"/>
          <w:b/>
        </w:rPr>
        <w:t>2</w:t>
      </w:r>
      <w:r w:rsidRPr="00A770BC">
        <w:rPr>
          <w:rFonts w:hint="eastAsia"/>
          <w:b/>
        </w:rPr>
        <w:t>分。在建筑的规划设计、施工建造和运行维护阶段中的一个阶段应用得</w:t>
      </w:r>
      <w:r w:rsidRPr="00A770BC">
        <w:rPr>
          <w:b/>
        </w:rPr>
        <w:t>1</w:t>
      </w:r>
      <w:r w:rsidRPr="00A770BC">
        <w:rPr>
          <w:rFonts w:hint="eastAsia"/>
          <w:b/>
        </w:rPr>
        <w:t>分，两个或二个以上阶段应用得</w:t>
      </w:r>
      <w:r w:rsidRPr="00A770BC">
        <w:rPr>
          <w:b/>
        </w:rPr>
        <w:t>2</w:t>
      </w:r>
      <w:r w:rsidRPr="00A770BC">
        <w:rPr>
          <w:rFonts w:hint="eastAsia"/>
          <w:b/>
        </w:rPr>
        <w:t>分。</w:t>
      </w:r>
    </w:p>
    <w:p w:rsidR="00200B05" w:rsidRPr="00A770BC" w:rsidRDefault="00200B05" w:rsidP="00A460A0">
      <w:pPr>
        <w:pStyle w:val="afd"/>
        <w:ind w:left="452" w:hanging="452"/>
      </w:pPr>
      <w:r w:rsidRPr="00A770BC">
        <w:rPr>
          <w:rFonts w:hint="eastAsia"/>
        </w:rPr>
        <w:t>【审查范围】</w:t>
      </w:r>
    </w:p>
    <w:p w:rsidR="00200B05" w:rsidRPr="00A770BC" w:rsidRDefault="00200B05" w:rsidP="00E13D27">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0E09F1" w:rsidRPr="00A770BC" w:rsidRDefault="00200B05" w:rsidP="000E09F1">
      <w:r w:rsidRPr="00A770BC">
        <w:rPr>
          <w:rFonts w:hint="eastAsia"/>
        </w:rPr>
        <w:t>各专业设计说明、建筑信息模型</w:t>
      </w:r>
      <w:r w:rsidR="000E09F1" w:rsidRPr="00A770BC">
        <w:rPr>
          <w:rFonts w:hint="eastAsia"/>
        </w:rPr>
        <w:t>，</w:t>
      </w:r>
      <w:r w:rsidR="000E09F1" w:rsidRPr="00A770BC">
        <w:t>BIM</w:t>
      </w:r>
      <w:r w:rsidR="000E09F1" w:rsidRPr="00A770BC">
        <w:rPr>
          <w:rFonts w:hint="eastAsia"/>
        </w:rPr>
        <w:t>技术应用报告，各专业设计文件</w:t>
      </w:r>
    </w:p>
    <w:p w:rsidR="00200B05" w:rsidRPr="00A770BC" w:rsidRDefault="00200B05" w:rsidP="00A460A0">
      <w:pPr>
        <w:pStyle w:val="afd"/>
        <w:ind w:left="452" w:hanging="452"/>
      </w:pPr>
      <w:r w:rsidRPr="00A770BC">
        <w:rPr>
          <w:rFonts w:hint="eastAsia"/>
        </w:rPr>
        <w:t>【审查内容】</w:t>
      </w:r>
    </w:p>
    <w:p w:rsidR="00200B05" w:rsidRPr="00A770BC" w:rsidRDefault="00200B05" w:rsidP="00E13D27">
      <w:r w:rsidRPr="00A770BC">
        <w:rPr>
          <w:rFonts w:hint="eastAsia"/>
        </w:rPr>
        <w:t>（</w:t>
      </w:r>
      <w:r w:rsidRPr="00A770BC">
        <w:rPr>
          <w:rFonts w:hint="eastAsia"/>
        </w:rPr>
        <w:t>1</w:t>
      </w:r>
      <w:r w:rsidRPr="00A770BC">
        <w:rPr>
          <w:rFonts w:hint="eastAsia"/>
        </w:rPr>
        <w:t>）各专业设计说明中应写明本项目在规划设计阶段应用建筑信息模型（</w:t>
      </w:r>
      <w:r w:rsidRPr="00A770BC">
        <w:t>BIM</w:t>
      </w:r>
      <w:r w:rsidRPr="00A770BC">
        <w:rPr>
          <w:rFonts w:hint="eastAsia"/>
        </w:rPr>
        <w:t>）技术；</w:t>
      </w:r>
    </w:p>
    <w:p w:rsidR="00200B05" w:rsidRPr="00A770BC" w:rsidRDefault="00200B05" w:rsidP="00E13D27">
      <w:r w:rsidRPr="00A770BC">
        <w:rPr>
          <w:rFonts w:hint="eastAsia"/>
        </w:rPr>
        <w:t>（</w:t>
      </w:r>
      <w:r w:rsidRPr="00A770BC">
        <w:rPr>
          <w:rFonts w:hint="eastAsia"/>
        </w:rPr>
        <w:t>2</w:t>
      </w:r>
      <w:r w:rsidRPr="00A770BC">
        <w:rPr>
          <w:rFonts w:hint="eastAsia"/>
        </w:rPr>
        <w:t>）各专业设计文件应与建筑信息模型一致。</w:t>
      </w:r>
    </w:p>
    <w:p w:rsidR="00200B05" w:rsidRPr="00A770BC" w:rsidRDefault="00200B05" w:rsidP="00A460A0">
      <w:pPr>
        <w:pStyle w:val="afd"/>
        <w:ind w:left="452" w:hanging="452"/>
      </w:pPr>
      <w:r w:rsidRPr="00A770BC">
        <w:rPr>
          <w:rFonts w:hint="eastAsia"/>
        </w:rPr>
        <w:t>【建议最低分】</w:t>
      </w:r>
    </w:p>
    <w:p w:rsidR="00200B05" w:rsidRPr="00A770BC" w:rsidRDefault="00200B05" w:rsidP="00E13D27">
      <w:r w:rsidRPr="00A770BC">
        <w:rPr>
          <w:rFonts w:hint="eastAsia"/>
        </w:rPr>
        <w:t>—</w:t>
      </w:r>
    </w:p>
    <w:p w:rsidR="00200B05" w:rsidRPr="00A770BC" w:rsidRDefault="00200B05" w:rsidP="00DD36DB">
      <w:pPr>
        <w:spacing w:beforeLines="100" w:before="240"/>
        <w:rPr>
          <w:b/>
        </w:rPr>
      </w:pPr>
      <w:r w:rsidRPr="00A770BC">
        <w:rPr>
          <w:rFonts w:hint="eastAsia"/>
          <w:b/>
        </w:rPr>
        <w:t>11</w:t>
      </w:r>
      <w:r w:rsidRPr="00A770BC">
        <w:rPr>
          <w:b/>
        </w:rPr>
        <w:t>.</w:t>
      </w:r>
      <w:r w:rsidRPr="00A770BC">
        <w:rPr>
          <w:rFonts w:hint="eastAsia"/>
          <w:b/>
        </w:rPr>
        <w:t>2</w:t>
      </w:r>
      <w:r w:rsidRPr="00A770BC">
        <w:rPr>
          <w:b/>
        </w:rPr>
        <w:t>.</w:t>
      </w:r>
      <w:r w:rsidRPr="00A770BC">
        <w:rPr>
          <w:rFonts w:hint="eastAsia"/>
          <w:b/>
        </w:rPr>
        <w:t>1</w:t>
      </w:r>
      <w:r w:rsidR="00C83827" w:rsidRPr="00A770BC">
        <w:rPr>
          <w:rFonts w:hint="eastAsia"/>
          <w:b/>
        </w:rPr>
        <w:t>3</w:t>
      </w:r>
      <w:r w:rsidRPr="00A770BC">
        <w:rPr>
          <w:rFonts w:hint="eastAsia"/>
          <w:b/>
        </w:rPr>
        <w:t>进行建筑碳排放计算分析，采取措施降低单位建筑面积碳排放强度。</w:t>
      </w:r>
    </w:p>
    <w:p w:rsidR="00200B05" w:rsidRPr="00A770BC" w:rsidRDefault="00200B05" w:rsidP="00A460A0">
      <w:pPr>
        <w:pStyle w:val="afd"/>
        <w:ind w:left="452" w:hanging="452"/>
      </w:pPr>
      <w:r w:rsidRPr="00A770BC">
        <w:rPr>
          <w:rFonts w:hint="eastAsia"/>
        </w:rPr>
        <w:t>【审查范围】</w:t>
      </w:r>
    </w:p>
    <w:p w:rsidR="00200B05" w:rsidRPr="00A770BC" w:rsidRDefault="00200B05" w:rsidP="00E13D27">
      <w:r w:rsidRPr="00A770BC">
        <w:rPr>
          <w:rFonts w:hint="eastAsia"/>
        </w:rPr>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E13D27">
      <w:r w:rsidRPr="00A770BC">
        <w:rPr>
          <w:rFonts w:hint="eastAsia"/>
        </w:rPr>
        <w:t>碳排放计算分析报告、各专业设计文件</w:t>
      </w:r>
    </w:p>
    <w:p w:rsidR="00200B05" w:rsidRPr="00A770BC" w:rsidRDefault="00200B05" w:rsidP="00A460A0">
      <w:pPr>
        <w:pStyle w:val="afd"/>
        <w:ind w:left="452" w:hanging="452"/>
      </w:pPr>
      <w:r w:rsidRPr="00A770BC">
        <w:rPr>
          <w:rFonts w:hint="eastAsia"/>
        </w:rPr>
        <w:t>【审查内容】</w:t>
      </w:r>
    </w:p>
    <w:p w:rsidR="00200B05" w:rsidRPr="00A770BC" w:rsidRDefault="00200B05" w:rsidP="00E13D27">
      <w:r w:rsidRPr="00A770BC">
        <w:rPr>
          <w:rFonts w:hint="eastAsia"/>
        </w:rPr>
        <w:t>（</w:t>
      </w:r>
      <w:r w:rsidRPr="00A770BC">
        <w:rPr>
          <w:rFonts w:hint="eastAsia"/>
        </w:rPr>
        <w:t>1</w:t>
      </w:r>
      <w:r w:rsidRPr="00A770BC">
        <w:rPr>
          <w:rFonts w:hint="eastAsia"/>
        </w:rPr>
        <w:t>）核查碳排放计算分析报告内容，应包括建筑固有的碳排放量和标准运行工况下的资源消耗碳排放量，应提出相关节能减排措施降低碳排放；</w:t>
      </w:r>
    </w:p>
    <w:p w:rsidR="00200B05" w:rsidRPr="00A770BC" w:rsidRDefault="00200B05" w:rsidP="00E13D27">
      <w:r w:rsidRPr="00A770BC">
        <w:rPr>
          <w:rFonts w:hint="eastAsia"/>
        </w:rPr>
        <w:t>（</w:t>
      </w:r>
      <w:r w:rsidRPr="00A770BC">
        <w:rPr>
          <w:rFonts w:hint="eastAsia"/>
        </w:rPr>
        <w:t>2</w:t>
      </w:r>
      <w:r w:rsidRPr="00A770BC">
        <w:rPr>
          <w:rFonts w:hint="eastAsia"/>
        </w:rPr>
        <w:t>）核查各专业设计文件中的内容，应落实碳排放计算分析报告中提出的节能减排措施。</w:t>
      </w:r>
    </w:p>
    <w:p w:rsidR="00200B05" w:rsidRPr="00A770BC" w:rsidRDefault="00200B05" w:rsidP="00A460A0">
      <w:pPr>
        <w:pStyle w:val="afd"/>
        <w:ind w:left="452" w:hanging="452"/>
      </w:pPr>
      <w:r w:rsidRPr="00A770BC">
        <w:rPr>
          <w:rFonts w:hint="eastAsia"/>
        </w:rPr>
        <w:t>【建议最低分】</w:t>
      </w:r>
    </w:p>
    <w:p w:rsidR="00200B05" w:rsidRPr="00A770BC" w:rsidRDefault="00200B05" w:rsidP="00E13D27">
      <w:r w:rsidRPr="00A770BC">
        <w:rPr>
          <w:rFonts w:hint="eastAsia"/>
        </w:rPr>
        <w:t>—</w:t>
      </w:r>
    </w:p>
    <w:p w:rsidR="00613C0E" w:rsidRPr="00A770BC" w:rsidRDefault="00C83827" w:rsidP="00DD36DB">
      <w:pPr>
        <w:spacing w:beforeLines="100" w:before="240"/>
        <w:rPr>
          <w:b/>
        </w:rPr>
      </w:pPr>
      <w:r w:rsidRPr="00A770BC">
        <w:rPr>
          <w:b/>
        </w:rPr>
        <w:t>11.2.</w:t>
      </w:r>
      <w:bookmarkStart w:id="125" w:name="OLE_LINK9"/>
      <w:bookmarkStart w:id="126" w:name="OLE_LINK10"/>
      <w:r w:rsidRPr="00A770BC">
        <w:rPr>
          <w:b/>
        </w:rPr>
        <w:t>1</w:t>
      </w:r>
      <w:bookmarkEnd w:id="125"/>
      <w:bookmarkEnd w:id="126"/>
      <w:r w:rsidRPr="00A770BC">
        <w:rPr>
          <w:b/>
        </w:rPr>
        <w:t>4</w:t>
      </w:r>
      <w:r w:rsidRPr="00A770BC">
        <w:rPr>
          <w:b/>
        </w:rPr>
        <w:t xml:space="preserve">　建筑室内装饰装修设计时采用合理的预评估方法预测室内污染物组成。</w:t>
      </w:r>
    </w:p>
    <w:p w:rsidR="00AA4AA6" w:rsidRPr="00A770BC" w:rsidRDefault="00AA4AA6" w:rsidP="00A460A0">
      <w:pPr>
        <w:pStyle w:val="afd"/>
        <w:ind w:left="452" w:hanging="452"/>
      </w:pPr>
      <w:r w:rsidRPr="00A770BC">
        <w:rPr>
          <w:rFonts w:hint="eastAsia"/>
        </w:rPr>
        <w:t>【审查范围】</w:t>
      </w:r>
    </w:p>
    <w:p w:rsidR="00AA4AA6" w:rsidRPr="00A770BC" w:rsidRDefault="00AA4AA6" w:rsidP="00A460A0">
      <w:pPr>
        <w:ind w:firstLineChars="50" w:firstLine="90"/>
      </w:pPr>
      <w:r w:rsidRPr="00A770BC">
        <w:rPr>
          <w:rFonts w:hint="eastAsia"/>
        </w:rPr>
        <w:t>民用建筑</w:t>
      </w:r>
    </w:p>
    <w:p w:rsidR="00AA4AA6" w:rsidRPr="00A770BC" w:rsidRDefault="00AA4AA6" w:rsidP="00A460A0">
      <w:pPr>
        <w:pStyle w:val="afd"/>
        <w:ind w:left="452" w:hanging="452"/>
      </w:pPr>
      <w:r w:rsidRPr="00A770BC">
        <w:rPr>
          <w:rFonts w:hint="eastAsia"/>
        </w:rPr>
        <w:t>【审查文件】</w:t>
      </w:r>
    </w:p>
    <w:p w:rsidR="00AA4AA6" w:rsidRPr="00A770BC" w:rsidRDefault="00AA4AA6" w:rsidP="00A460A0">
      <w:pPr>
        <w:ind w:firstLineChars="50" w:firstLine="90"/>
      </w:pPr>
      <w:r w:rsidRPr="00A770BC">
        <w:rPr>
          <w:rFonts w:hAnsi="宋体"/>
        </w:rPr>
        <w:t>室内污染物预测模型、预测分析报告及预测分析文件（如环境舱法过程文件）</w:t>
      </w:r>
    </w:p>
    <w:p w:rsidR="00AA4AA6" w:rsidRPr="00A770BC" w:rsidRDefault="00AA4AA6" w:rsidP="00A460A0">
      <w:pPr>
        <w:pStyle w:val="afd"/>
        <w:ind w:left="452" w:hanging="452"/>
      </w:pPr>
      <w:r w:rsidRPr="00A770BC">
        <w:rPr>
          <w:rFonts w:hint="eastAsia"/>
        </w:rPr>
        <w:t>【审查内容】</w:t>
      </w:r>
    </w:p>
    <w:p w:rsidR="00AA4AA6" w:rsidRPr="00A770BC" w:rsidRDefault="00AA4AA6" w:rsidP="00A460A0">
      <w:pPr>
        <w:ind w:firstLineChars="200" w:firstLine="360"/>
      </w:pPr>
      <w:r w:rsidRPr="00A770BC">
        <w:rPr>
          <w:rFonts w:hint="eastAsia"/>
        </w:rPr>
        <w:t>（</w:t>
      </w:r>
      <w:r w:rsidRPr="00A770BC">
        <w:rPr>
          <w:rFonts w:hint="eastAsia"/>
        </w:rPr>
        <w:t>1</w:t>
      </w:r>
      <w:r w:rsidRPr="00A770BC">
        <w:rPr>
          <w:rFonts w:hint="eastAsia"/>
        </w:rPr>
        <w:t>）</w:t>
      </w:r>
      <w:r w:rsidRPr="00A770BC">
        <w:rPr>
          <w:rFonts w:hAnsi="宋体"/>
        </w:rPr>
        <w:t>要求利用软件模拟计算手段和检测手段预测施工完成后、建筑使用前后过程中室内空气质量水平及变化趋势，以保证室内装饰装修工程完成后室内环境质量符合相关要求。</w:t>
      </w:r>
    </w:p>
    <w:p w:rsidR="00AA4AA6" w:rsidRPr="00A770BC" w:rsidRDefault="00AA4AA6" w:rsidP="00AA4AA6">
      <w:r w:rsidRPr="00A770BC">
        <w:rPr>
          <w:rFonts w:hint="eastAsia"/>
        </w:rPr>
        <w:t>【建议最低分】</w:t>
      </w:r>
    </w:p>
    <w:p w:rsidR="00AA4AA6" w:rsidRPr="00A770BC" w:rsidRDefault="00AA4AA6" w:rsidP="00AA4AA6">
      <w:r w:rsidRPr="00A770BC">
        <w:rPr>
          <w:rFonts w:hint="eastAsia"/>
        </w:rPr>
        <w:t>—</w:t>
      </w:r>
    </w:p>
    <w:p w:rsidR="00200B05" w:rsidRPr="00A770BC" w:rsidRDefault="00200B05" w:rsidP="00DD36DB">
      <w:pPr>
        <w:spacing w:beforeLines="100" w:before="240"/>
        <w:rPr>
          <w:b/>
        </w:rPr>
      </w:pPr>
      <w:r w:rsidRPr="00A770BC">
        <w:rPr>
          <w:rFonts w:hint="eastAsia"/>
          <w:b/>
        </w:rPr>
        <w:t>11</w:t>
      </w:r>
      <w:r w:rsidRPr="00A770BC">
        <w:rPr>
          <w:b/>
        </w:rPr>
        <w:t>.</w:t>
      </w:r>
      <w:r w:rsidRPr="00A770BC">
        <w:rPr>
          <w:rFonts w:hint="eastAsia"/>
          <w:b/>
        </w:rPr>
        <w:t>2</w:t>
      </w:r>
      <w:r w:rsidRPr="00A770BC">
        <w:rPr>
          <w:b/>
        </w:rPr>
        <w:t>.</w:t>
      </w:r>
      <w:r w:rsidRPr="00A770BC">
        <w:rPr>
          <w:rFonts w:hint="eastAsia"/>
          <w:b/>
        </w:rPr>
        <w:t>1</w:t>
      </w:r>
      <w:r w:rsidR="00C83827" w:rsidRPr="00A770BC">
        <w:rPr>
          <w:rFonts w:hint="eastAsia"/>
          <w:b/>
        </w:rPr>
        <w:t>5</w:t>
      </w:r>
      <w:r w:rsidRPr="00A770BC">
        <w:rPr>
          <w:rFonts w:hint="eastAsia"/>
          <w:b/>
        </w:rPr>
        <w:t>采取节约能源资源、保护生态环境、保障安全健康的其他创新、并有明显效益，评价总分值为</w:t>
      </w:r>
      <w:r w:rsidRPr="00A770BC">
        <w:rPr>
          <w:rFonts w:hint="eastAsia"/>
          <w:b/>
        </w:rPr>
        <w:t>2</w:t>
      </w:r>
      <w:r w:rsidRPr="00A770BC">
        <w:rPr>
          <w:rFonts w:hint="eastAsia"/>
          <w:b/>
        </w:rPr>
        <w:t>分。采取一项，得</w:t>
      </w:r>
      <w:r w:rsidRPr="00A770BC">
        <w:rPr>
          <w:b/>
        </w:rPr>
        <w:t>1</w:t>
      </w:r>
      <w:r w:rsidRPr="00A770BC">
        <w:rPr>
          <w:rFonts w:hint="eastAsia"/>
          <w:b/>
        </w:rPr>
        <w:t>分；采取两项及以上，得</w:t>
      </w:r>
      <w:r w:rsidRPr="00A770BC">
        <w:rPr>
          <w:b/>
        </w:rPr>
        <w:t>2</w:t>
      </w:r>
      <w:r w:rsidRPr="00A770BC">
        <w:rPr>
          <w:rFonts w:hint="eastAsia"/>
          <w:b/>
        </w:rPr>
        <w:t>分。</w:t>
      </w:r>
    </w:p>
    <w:p w:rsidR="00200B05" w:rsidRPr="00A770BC" w:rsidRDefault="00200B05" w:rsidP="00A460A0">
      <w:pPr>
        <w:pStyle w:val="afd"/>
        <w:ind w:left="452" w:hanging="452"/>
      </w:pPr>
      <w:r w:rsidRPr="00A770BC">
        <w:rPr>
          <w:rFonts w:hint="eastAsia"/>
        </w:rPr>
        <w:t>【审查范围】</w:t>
      </w:r>
    </w:p>
    <w:p w:rsidR="00200B05" w:rsidRPr="00A770BC" w:rsidRDefault="00200B05" w:rsidP="00E13D27">
      <w:r w:rsidRPr="00A770BC">
        <w:rPr>
          <w:rFonts w:hint="eastAsia"/>
        </w:rPr>
        <w:lastRenderedPageBreak/>
        <w:t>民用建筑</w:t>
      </w:r>
    </w:p>
    <w:p w:rsidR="00200B05" w:rsidRPr="00A770BC" w:rsidRDefault="00200B05" w:rsidP="00A460A0">
      <w:pPr>
        <w:pStyle w:val="afd"/>
        <w:ind w:left="452" w:hanging="452"/>
      </w:pPr>
      <w:r w:rsidRPr="00A770BC">
        <w:rPr>
          <w:rFonts w:hint="eastAsia"/>
        </w:rPr>
        <w:t>【审查文件】</w:t>
      </w:r>
    </w:p>
    <w:p w:rsidR="00200B05" w:rsidRPr="00A770BC" w:rsidRDefault="00200B05" w:rsidP="00E13D27">
      <w:r w:rsidRPr="00A770BC">
        <w:rPr>
          <w:rFonts w:hint="eastAsia"/>
        </w:rPr>
        <w:t>创新措施效益计算分析文件、各专业设计文件</w:t>
      </w:r>
    </w:p>
    <w:p w:rsidR="00200B05" w:rsidRPr="00A770BC" w:rsidRDefault="00200B05" w:rsidP="00A460A0">
      <w:pPr>
        <w:pStyle w:val="afd"/>
        <w:ind w:left="452" w:hanging="452"/>
      </w:pPr>
      <w:r w:rsidRPr="00A770BC">
        <w:rPr>
          <w:rFonts w:hint="eastAsia"/>
        </w:rPr>
        <w:t>【审查内容】</w:t>
      </w:r>
    </w:p>
    <w:p w:rsidR="00200B05" w:rsidRPr="00A770BC" w:rsidRDefault="00200B05" w:rsidP="00E13D27">
      <w:r w:rsidRPr="00A770BC">
        <w:rPr>
          <w:rFonts w:hint="eastAsia"/>
        </w:rPr>
        <w:t>（</w:t>
      </w:r>
      <w:r w:rsidRPr="00A770BC">
        <w:rPr>
          <w:rFonts w:hint="eastAsia"/>
        </w:rPr>
        <w:t>1</w:t>
      </w:r>
      <w:r w:rsidRPr="00A770BC">
        <w:rPr>
          <w:rFonts w:hint="eastAsia"/>
        </w:rPr>
        <w:t>）本条主要针对前面未提及的其他技术和管理创新予以鼓励。包括项目创新点较大地超过相应指标的要求，或达到合理指标但具备显著降低成本或提高工效等优点。满足节能、节材、节水、节地、环境保护和运行管理其中一项即可得</w:t>
      </w:r>
      <w:r w:rsidRPr="00A770BC">
        <w:t>1</w:t>
      </w:r>
      <w:r w:rsidRPr="00A770BC">
        <w:rPr>
          <w:rFonts w:hint="eastAsia"/>
        </w:rPr>
        <w:t>分，满足节能、节材、节水、节地、环境保护和运行管理两项以上者得</w:t>
      </w:r>
      <w:r w:rsidRPr="00A770BC">
        <w:t>2</w:t>
      </w:r>
      <w:r w:rsidRPr="00A770BC">
        <w:rPr>
          <w:rFonts w:hint="eastAsia"/>
        </w:rPr>
        <w:t>分；</w:t>
      </w:r>
    </w:p>
    <w:p w:rsidR="00200B05" w:rsidRPr="00A770BC" w:rsidRDefault="00200B05" w:rsidP="00E13D27">
      <w:r w:rsidRPr="00A770BC">
        <w:rPr>
          <w:rFonts w:hint="eastAsia"/>
        </w:rPr>
        <w:t>（</w:t>
      </w:r>
      <w:r w:rsidRPr="00A770BC">
        <w:rPr>
          <w:rFonts w:hint="eastAsia"/>
        </w:rPr>
        <w:t>2</w:t>
      </w:r>
      <w:r w:rsidRPr="00A770BC">
        <w:rPr>
          <w:rFonts w:hint="eastAsia"/>
        </w:rPr>
        <w:t>）核查创新措施效益计算文件，应有效提高环境友好性，提高资源与能源利用效率，实现可持续发展或具有较大的社会效益；</w:t>
      </w:r>
    </w:p>
    <w:p w:rsidR="00200B05" w:rsidRPr="00A770BC" w:rsidRDefault="00200B05" w:rsidP="00E13D27">
      <w:r w:rsidRPr="00A770BC">
        <w:rPr>
          <w:rFonts w:hint="eastAsia"/>
        </w:rPr>
        <w:t>（</w:t>
      </w:r>
      <w:r w:rsidRPr="00A770BC">
        <w:rPr>
          <w:rFonts w:hint="eastAsia"/>
        </w:rPr>
        <w:t>3</w:t>
      </w:r>
      <w:r w:rsidRPr="00A770BC">
        <w:rPr>
          <w:rFonts w:hint="eastAsia"/>
        </w:rPr>
        <w:t>）各专业设计文件中应有措施的相关内容，并应与创新措施效益分析文件描述内容一致。</w:t>
      </w:r>
    </w:p>
    <w:p w:rsidR="00200B05" w:rsidRPr="00A770BC" w:rsidRDefault="00200B05" w:rsidP="00A460A0">
      <w:pPr>
        <w:pStyle w:val="afd"/>
        <w:ind w:left="452" w:hanging="452"/>
      </w:pPr>
      <w:r w:rsidRPr="00A770BC">
        <w:rPr>
          <w:rFonts w:hint="eastAsia"/>
        </w:rPr>
        <w:t>【建议最低分】</w:t>
      </w:r>
    </w:p>
    <w:p w:rsidR="00666A08" w:rsidRPr="00A770BC" w:rsidRDefault="00200B05" w:rsidP="00E13D27">
      <w:r w:rsidRPr="00A770BC">
        <w:rPr>
          <w:rFonts w:hint="eastAsia"/>
        </w:rPr>
        <w:t>—</w:t>
      </w:r>
    </w:p>
    <w:p w:rsidR="00666A08" w:rsidRPr="00A770BC" w:rsidRDefault="00666A08" w:rsidP="00E13D27"/>
    <w:p w:rsidR="00666A08" w:rsidRPr="00A770BC" w:rsidRDefault="00666A08" w:rsidP="009F482E">
      <w:pPr>
        <w:adjustRightInd w:val="0"/>
        <w:snapToGrid w:val="0"/>
        <w:spacing w:line="240" w:lineRule="auto"/>
      </w:pPr>
    </w:p>
    <w:p w:rsidR="00666A08" w:rsidRPr="00A770BC" w:rsidRDefault="00666A08" w:rsidP="009F482E">
      <w:pPr>
        <w:adjustRightInd w:val="0"/>
        <w:snapToGrid w:val="0"/>
        <w:spacing w:line="240" w:lineRule="auto"/>
      </w:pPr>
    </w:p>
    <w:p w:rsidR="00666A08" w:rsidRPr="00A770BC" w:rsidRDefault="00666A08" w:rsidP="009F482E">
      <w:pPr>
        <w:adjustRightInd w:val="0"/>
        <w:snapToGrid w:val="0"/>
        <w:spacing w:line="240" w:lineRule="auto"/>
        <w:sectPr w:rsidR="00666A08" w:rsidRPr="00A770BC" w:rsidSect="00C547C0">
          <w:footerReference w:type="default" r:id="rId20"/>
          <w:footerReference w:type="first" r:id="rId21"/>
          <w:pgSz w:w="11906" w:h="16838" w:code="9"/>
          <w:pgMar w:top="1276" w:right="1247" w:bottom="1134" w:left="1418" w:header="851" w:footer="567" w:gutter="0"/>
          <w:pgNumType w:start="1"/>
          <w:cols w:space="425"/>
          <w:titlePg/>
          <w:docGrid w:linePitch="312"/>
        </w:sectPr>
      </w:pPr>
    </w:p>
    <w:p w:rsidR="009B5820" w:rsidRPr="00A770BC" w:rsidRDefault="009B5820" w:rsidP="009B5820">
      <w:pPr>
        <w:adjustRightInd w:val="0"/>
        <w:snapToGrid w:val="0"/>
        <w:spacing w:line="240" w:lineRule="auto"/>
        <w:outlineLvl w:val="0"/>
        <w:rPr>
          <w:rFonts w:eastAsia="黑体"/>
          <w:b/>
          <w:bCs/>
          <w:sz w:val="28"/>
          <w:szCs w:val="28"/>
        </w:rPr>
      </w:pPr>
      <w:bookmarkStart w:id="127" w:name="_Toc489257143"/>
      <w:r w:rsidRPr="00A770BC">
        <w:rPr>
          <w:rFonts w:eastAsia="黑体" w:hint="eastAsia"/>
          <w:b/>
          <w:bCs/>
          <w:sz w:val="28"/>
          <w:szCs w:val="28"/>
        </w:rPr>
        <w:lastRenderedPageBreak/>
        <w:t>附录</w:t>
      </w:r>
      <w:r w:rsidRPr="00A770BC">
        <w:rPr>
          <w:rFonts w:eastAsia="黑体" w:hint="eastAsia"/>
          <w:b/>
          <w:bCs/>
          <w:sz w:val="28"/>
          <w:szCs w:val="28"/>
        </w:rPr>
        <w:t>A</w:t>
      </w:r>
      <w:r w:rsidRPr="00A770BC">
        <w:rPr>
          <w:rFonts w:eastAsia="黑体" w:hint="eastAsia"/>
          <w:b/>
          <w:bCs/>
          <w:sz w:val="28"/>
          <w:szCs w:val="28"/>
        </w:rPr>
        <w:t>施工图审查集成表</w:t>
      </w:r>
      <w:bookmarkEnd w:id="127"/>
    </w:p>
    <w:p w:rsidR="00851982" w:rsidRPr="00A770BC" w:rsidRDefault="00851982" w:rsidP="00851982">
      <w:pPr>
        <w:adjustRightInd w:val="0"/>
        <w:snapToGrid w:val="0"/>
        <w:spacing w:line="240" w:lineRule="auto"/>
        <w:rPr>
          <w:rFonts w:eastAsia="黑体"/>
          <w:b/>
          <w:bCs/>
          <w:sz w:val="28"/>
          <w:szCs w:val="28"/>
        </w:rPr>
      </w:pPr>
    </w:p>
    <w:p w:rsidR="009B5820"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bookmarkStart w:id="128" w:name="_Toc489257144"/>
      <w:r w:rsidRPr="00A770BC">
        <w:rPr>
          <w:rFonts w:ascii="黑体" w:eastAsia="黑体" w:hAnsi="黑体" w:hint="eastAsia"/>
          <w:b/>
          <w:sz w:val="21"/>
          <w:szCs w:val="21"/>
        </w:rPr>
        <w:t>A.1 节地与室外环境</w:t>
      </w:r>
      <w:bookmarkEnd w:id="128"/>
    </w:p>
    <w:tbl>
      <w:tblPr>
        <w:tblW w:w="143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96"/>
        <w:gridCol w:w="724"/>
        <w:gridCol w:w="1316"/>
        <w:gridCol w:w="305"/>
        <w:gridCol w:w="636"/>
        <w:gridCol w:w="357"/>
        <w:gridCol w:w="1833"/>
        <w:gridCol w:w="1088"/>
        <w:gridCol w:w="602"/>
        <w:gridCol w:w="589"/>
        <w:gridCol w:w="617"/>
        <w:gridCol w:w="588"/>
        <w:gridCol w:w="768"/>
        <w:gridCol w:w="2099"/>
        <w:gridCol w:w="2184"/>
      </w:tblGrid>
      <w:tr w:rsidR="00BD6165" w:rsidRPr="00A770BC" w:rsidTr="003A4981">
        <w:trPr>
          <w:cantSplit/>
          <w:trHeight w:val="697"/>
          <w:tblHeader/>
        </w:trPr>
        <w:tc>
          <w:tcPr>
            <w:tcW w:w="59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类</w:t>
            </w:r>
          </w:p>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别</w:t>
            </w:r>
          </w:p>
        </w:tc>
        <w:tc>
          <w:tcPr>
            <w:tcW w:w="72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65C83"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条文</w:t>
            </w:r>
          </w:p>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编号</w:t>
            </w:r>
          </w:p>
        </w:tc>
        <w:tc>
          <w:tcPr>
            <w:tcW w:w="5535"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标准条文</w:t>
            </w:r>
          </w:p>
        </w:tc>
        <w:tc>
          <w:tcPr>
            <w:tcW w:w="60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总分</w:t>
            </w:r>
          </w:p>
        </w:tc>
        <w:tc>
          <w:tcPr>
            <w:tcW w:w="58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自评得分</w:t>
            </w:r>
            <w:r w:rsidRPr="00A770BC">
              <w:rPr>
                <w:rFonts w:ascii="宋体" w:hAnsi="宋体" w:cs="宋体" w:hint="eastAsia"/>
              </w:rPr>
              <w:t>Q</w:t>
            </w:r>
            <w:r w:rsidR="001453E0" w:rsidRPr="00A770BC">
              <w:rPr>
                <w:rFonts w:ascii="宋体" w:hAnsi="宋体" w:cs="宋体" w:hint="eastAsia"/>
                <w:vertAlign w:val="subscript"/>
              </w:rPr>
              <w:t>1</w:t>
            </w:r>
          </w:p>
        </w:tc>
        <w:tc>
          <w:tcPr>
            <w:tcW w:w="61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审查得分</w:t>
            </w:r>
          </w:p>
        </w:tc>
        <w:tc>
          <w:tcPr>
            <w:tcW w:w="58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建议得分</w:t>
            </w:r>
          </w:p>
        </w:tc>
        <w:tc>
          <w:tcPr>
            <w:tcW w:w="7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所属</w:t>
            </w:r>
            <w:r w:rsidRPr="00A770BC">
              <w:rPr>
                <w:rFonts w:ascii="宋体" w:hAnsi="宋体" w:cs="宋体" w:hint="eastAsia"/>
                <w:b/>
                <w:bCs/>
              </w:rPr>
              <w:br/>
              <w:t>专业</w:t>
            </w:r>
          </w:p>
        </w:tc>
        <w:tc>
          <w:tcPr>
            <w:tcW w:w="2099" w:type="dxa"/>
            <w:tcBorders>
              <w:top w:val="single" w:sz="4" w:space="0" w:color="auto"/>
              <w:left w:val="single" w:sz="4" w:space="0" w:color="auto"/>
              <w:bottom w:val="single" w:sz="4" w:space="0" w:color="auto"/>
              <w:right w:val="single" w:sz="4" w:space="0" w:color="auto"/>
            </w:tcBorders>
            <w:shd w:val="clear" w:color="000000" w:fill="D8D8D8"/>
            <w:vAlign w:val="center"/>
          </w:tcPr>
          <w:p w:rsidR="00D25C5D" w:rsidRPr="00A770BC" w:rsidRDefault="00E065C1"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得分情况说明</w:t>
            </w:r>
          </w:p>
        </w:tc>
        <w:tc>
          <w:tcPr>
            <w:tcW w:w="218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E0836" w:rsidRPr="00A770BC" w:rsidRDefault="00D25C5D"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不参评</w:t>
            </w:r>
            <w:r w:rsidR="001C4667" w:rsidRPr="00A770BC">
              <w:rPr>
                <w:rFonts w:ascii="宋体" w:hAnsi="宋体" w:cs="宋体" w:hint="eastAsia"/>
                <w:b/>
                <w:bCs/>
              </w:rPr>
              <w:t>或</w:t>
            </w:r>
          </w:p>
          <w:p w:rsidR="00D25C5D" w:rsidRPr="00A770BC" w:rsidRDefault="001C4667" w:rsidP="00636B64">
            <w:pPr>
              <w:widowControl/>
              <w:adjustRightInd w:val="0"/>
              <w:snapToGrid w:val="0"/>
              <w:spacing w:line="240" w:lineRule="auto"/>
              <w:jc w:val="center"/>
              <w:rPr>
                <w:rFonts w:ascii="宋体" w:hAnsi="宋体" w:cs="宋体"/>
                <w:b/>
                <w:bCs/>
              </w:rPr>
            </w:pPr>
            <w:r w:rsidRPr="00A770BC">
              <w:rPr>
                <w:rFonts w:ascii="宋体" w:hAnsi="宋体" w:cs="宋体" w:hint="eastAsia"/>
                <w:b/>
                <w:bCs/>
              </w:rPr>
              <w:t>直接得分</w:t>
            </w:r>
            <w:r w:rsidR="00D25C5D" w:rsidRPr="00A770BC">
              <w:rPr>
                <w:rFonts w:ascii="宋体" w:hAnsi="宋体" w:cs="宋体" w:hint="eastAsia"/>
                <w:b/>
                <w:bCs/>
              </w:rPr>
              <w:t>情况</w:t>
            </w:r>
          </w:p>
        </w:tc>
      </w:tr>
      <w:tr w:rsidR="00BD6165" w:rsidRPr="00A770BC" w:rsidTr="003A4981">
        <w:trPr>
          <w:trHeight w:val="277"/>
        </w:trPr>
        <w:tc>
          <w:tcPr>
            <w:tcW w:w="5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3C37CA">
            <w:pPr>
              <w:widowControl/>
              <w:adjustRightInd w:val="0"/>
              <w:snapToGrid w:val="0"/>
              <w:ind w:leftChars="-30" w:left="-54"/>
              <w:jc w:val="center"/>
              <w:rPr>
                <w:rFonts w:ascii="宋体" w:hAnsi="宋体" w:cs="宋体"/>
                <w:b/>
              </w:rPr>
            </w:pPr>
            <w:r w:rsidRPr="00A770BC">
              <w:rPr>
                <w:rFonts w:ascii="宋体" w:hAnsi="宋体" w:cs="宋体" w:hint="eastAsia"/>
                <w:b/>
              </w:rPr>
              <w:t>控   制   项</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4.1.1 </w:t>
            </w: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选址、规划与建设符合北京城乡规划建设要求</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BD6165" w:rsidRPr="00A770BC" w:rsidTr="003A4981">
        <w:trPr>
          <w:trHeight w:val="26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3C37CA">
            <w:pPr>
              <w:widowControl/>
              <w:adjustRightInd w:val="0"/>
              <w:snapToGrid w:val="0"/>
              <w:ind w:leftChars="-30" w:left="-54"/>
              <w:jc w:val="left"/>
              <w:rPr>
                <w:rFonts w:ascii="宋体" w:hAnsi="宋体" w:cs="宋体"/>
                <w:b/>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4.1.2</w:t>
            </w: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场地选址安全。</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BD6165" w:rsidRPr="00A770BC" w:rsidTr="003A4981">
        <w:trPr>
          <w:trHeight w:val="671"/>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3C37CA">
            <w:pPr>
              <w:widowControl/>
              <w:adjustRightInd w:val="0"/>
              <w:snapToGrid w:val="0"/>
              <w:ind w:leftChars="-30" w:left="-54"/>
              <w:jc w:val="left"/>
              <w:rPr>
                <w:rFonts w:ascii="宋体" w:hAnsi="宋体" w:cs="宋体"/>
                <w:b/>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4.1.3</w:t>
            </w: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场地内建设项目污染物排放。</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r w:rsidRPr="00A770BC">
              <w:rPr>
                <w:rFonts w:asciiTheme="minorEastAsia" w:eastAsiaTheme="minorEastAsia" w:hAnsiTheme="minorEastAsia" w:cs="宋体" w:hint="eastAsia"/>
              </w:rPr>
              <w:br/>
              <w:t>暖通</w:t>
            </w:r>
            <w:r w:rsidRPr="00A770BC">
              <w:rPr>
                <w:rFonts w:asciiTheme="minorEastAsia" w:eastAsiaTheme="minorEastAsia" w:hAnsiTheme="minorEastAsia" w:cs="宋体" w:hint="eastAsia"/>
              </w:rPr>
              <w:br/>
              <w:t>给排水</w:t>
            </w: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BD6165" w:rsidRPr="00A770BC" w:rsidTr="003A4981">
        <w:trPr>
          <w:trHeight w:val="22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3C37CA">
            <w:pPr>
              <w:widowControl/>
              <w:adjustRightInd w:val="0"/>
              <w:snapToGrid w:val="0"/>
              <w:ind w:leftChars="-30" w:left="-54"/>
              <w:jc w:val="left"/>
              <w:rPr>
                <w:rFonts w:ascii="宋体" w:hAnsi="宋体" w:cs="宋体"/>
                <w:b/>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4.1.4  </w:t>
            </w: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建筑规划布局及周边日照。</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636B64" w:rsidRPr="00A770BC" w:rsidTr="003A4981">
        <w:trPr>
          <w:trHeight w:val="243"/>
        </w:trPr>
        <w:tc>
          <w:tcPr>
            <w:tcW w:w="5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D25C5D" w:rsidRPr="00A770BC" w:rsidRDefault="00D25C5D" w:rsidP="003C37CA">
            <w:pPr>
              <w:widowControl/>
              <w:adjustRightInd w:val="0"/>
              <w:snapToGrid w:val="0"/>
              <w:ind w:leftChars="-30" w:left="-54"/>
              <w:jc w:val="left"/>
              <w:rPr>
                <w:rFonts w:ascii="宋体" w:hAnsi="宋体" w:cs="宋体"/>
                <w:b/>
              </w:rPr>
            </w:pPr>
            <w:r w:rsidRPr="00A770BC">
              <w:rPr>
                <w:rFonts w:ascii="宋体" w:hAnsi="宋体" w:cs="宋体" w:hint="eastAsia"/>
                <w:b/>
              </w:rPr>
              <w:t>土地利用</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节约集约土地</w:t>
            </w: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居住建筑：人均居住用地指标</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13</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p>
        </w:tc>
      </w:tr>
      <w:tr w:rsidR="00636B64" w:rsidRPr="00A770BC" w:rsidTr="003A4981">
        <w:trPr>
          <w:trHeight w:val="171"/>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公共建筑：容积率</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C5D" w:rsidRPr="00A770BC" w:rsidRDefault="00D25C5D"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9A03DC">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tcBorders>
              <w:top w:val="single" w:sz="4" w:space="0" w:color="auto"/>
              <w:left w:val="single" w:sz="4" w:space="0" w:color="auto"/>
              <w:bottom w:val="single" w:sz="4" w:space="0" w:color="auto"/>
              <w:right w:val="single" w:sz="4" w:space="0" w:color="auto"/>
            </w:tcBorders>
          </w:tcPr>
          <w:p w:rsidR="00D25C5D" w:rsidRPr="00A770BC" w:rsidRDefault="00D25C5D"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D25C5D" w:rsidRPr="00A770BC" w:rsidRDefault="00D25C5D" w:rsidP="00BC4071">
            <w:pPr>
              <w:widowControl/>
              <w:adjustRightInd w:val="0"/>
              <w:snapToGrid w:val="0"/>
              <w:spacing w:line="264" w:lineRule="auto"/>
              <w:ind w:leftChars="-20" w:left="-36"/>
              <w:jc w:val="center"/>
              <w:rPr>
                <w:rFonts w:asciiTheme="minorEastAsia" w:eastAsiaTheme="minorEastAsia" w:hAnsiTheme="minorEastAsia" w:cs="宋体"/>
              </w:rPr>
            </w:pPr>
          </w:p>
        </w:tc>
      </w:tr>
      <w:tr w:rsidR="00636B64" w:rsidRPr="00A770BC" w:rsidTr="003A4981">
        <w:trPr>
          <w:trHeight w:val="23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4.2.2</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绿化用地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2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住区绿地率</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A6677B">
            <w:pPr>
              <w:pStyle w:val="aff"/>
              <w:spacing w:line="240" w:lineRule="auto"/>
              <w:ind w:leftChars="-50" w:left="-90"/>
            </w:pPr>
          </w:p>
        </w:tc>
      </w:tr>
      <w:tr w:rsidR="00636B64" w:rsidRPr="00A770BC" w:rsidTr="003A4981">
        <w:trPr>
          <w:trHeight w:val="23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人均公共绿地</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9A03DC">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2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公共建筑绿地率</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9A03DC">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2</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03"/>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绿地开放</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b/>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163"/>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4.2.3</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地下空间</w:t>
            </w: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居住建筑：地下建筑面积与地上建筑面积的比率</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经论证不适宜开发地下空间的项目不参评</w:t>
            </w:r>
          </w:p>
        </w:tc>
      </w:tr>
      <w:tr w:rsidR="00636B64" w:rsidRPr="00A770BC" w:rsidTr="003A4981">
        <w:trPr>
          <w:trHeight w:val="37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公共建筑：地下建筑面积与基底面积的比率及地下一层建筑面积与总用地面积的比率</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95"/>
        </w:trPr>
        <w:tc>
          <w:tcPr>
            <w:tcW w:w="5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636B64" w:rsidRPr="00A770BC" w:rsidRDefault="00636B64" w:rsidP="003C37CA">
            <w:pPr>
              <w:widowControl/>
              <w:adjustRightInd w:val="0"/>
              <w:snapToGrid w:val="0"/>
              <w:ind w:leftChars="-30" w:left="-54"/>
              <w:jc w:val="left"/>
              <w:rPr>
                <w:rFonts w:ascii="宋体" w:hAnsi="宋体" w:cs="宋体"/>
                <w:b/>
              </w:rPr>
            </w:pPr>
            <w:r w:rsidRPr="00A770BC">
              <w:rPr>
                <w:rFonts w:ascii="宋体" w:hAnsi="宋体" w:cs="宋体" w:hint="eastAsia"/>
                <w:b/>
              </w:rPr>
              <w:t>室外环境</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4.2.4</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建筑及照明设计避免产生光污染</w:t>
            </w: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玻璃幕墙光热性能符合国家标准</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r w:rsidRPr="00A770BC">
              <w:rPr>
                <w:rFonts w:asciiTheme="minorEastAsia" w:eastAsiaTheme="minorEastAsia" w:hAnsiTheme="minorEastAsia" w:cs="宋体" w:hint="eastAsia"/>
              </w:rPr>
              <w:br/>
              <w:t>电气</w:t>
            </w:r>
          </w:p>
        </w:tc>
        <w:tc>
          <w:tcPr>
            <w:tcW w:w="2099" w:type="dxa"/>
            <w:vMerge w:val="restart"/>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对于无玻璃幕墙的建设项目，第1款和第2款直接得分</w:t>
            </w:r>
          </w:p>
        </w:tc>
      </w:tr>
      <w:tr w:rsidR="00636B64" w:rsidRPr="00A770BC" w:rsidTr="003A4981">
        <w:trPr>
          <w:trHeight w:val="28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玻璃幕墙可见光反射比小于0.2</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96"/>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室外夜景照明光污染</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2</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D207A3">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D207A3">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不设室外夜景照明的项目直接得分</w:t>
            </w:r>
          </w:p>
        </w:tc>
      </w:tr>
      <w:tr w:rsidR="00636B64" w:rsidRPr="00A770BC" w:rsidTr="003A4981">
        <w:trPr>
          <w:trHeight w:val="31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4.2.5</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场地环境噪声控制</w:t>
            </w: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符合国家现行《声环境质量标准》</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34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对噪声源采取有效措施</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73"/>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4.2.6</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室外风环境</w:t>
            </w: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冬季人行区域</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26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冬季建筑迎风面与背风面压差</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5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过渡季、夏季人行区域</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636B64">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5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可开启外窗内表面风压差</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B64" w:rsidRPr="00A770BC" w:rsidRDefault="00636B64"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1453E0">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36B64" w:rsidRPr="00A770BC" w:rsidRDefault="00636B64"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64" w:rsidRPr="00A770BC" w:rsidRDefault="00636B64"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5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404481" w:rsidRPr="00A770BC" w:rsidRDefault="00404481"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481" w:rsidRPr="00A770BC" w:rsidRDefault="00404481"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4.2.7</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采取措施降低热岛</w:t>
            </w:r>
            <w:r w:rsidRPr="00A770BC">
              <w:rPr>
                <w:rFonts w:asciiTheme="minorEastAsia" w:eastAsiaTheme="minorEastAsia" w:hAnsiTheme="minorEastAsia" w:cs="宋体" w:hint="eastAsia"/>
              </w:rPr>
              <w:lastRenderedPageBreak/>
              <w:t>强度</w:t>
            </w:r>
          </w:p>
        </w:tc>
        <w:tc>
          <w:tcPr>
            <w:tcW w:w="28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404481">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lastRenderedPageBreak/>
              <w:t>建筑阴影区外室外活动场地设置</w:t>
            </w:r>
            <w:r w:rsidRPr="00A770BC">
              <w:rPr>
                <w:rFonts w:asciiTheme="minorEastAsia" w:eastAsiaTheme="minorEastAsia" w:hAnsiTheme="minorEastAsia" w:cs="宋体" w:hint="eastAsia"/>
              </w:rPr>
              <w:lastRenderedPageBreak/>
              <w:t>遮阴措施的面积比例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lastRenderedPageBreak/>
              <w:t>居住建筑</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481" w:rsidRPr="00A770BC" w:rsidRDefault="00404481"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481" w:rsidRPr="00A770BC" w:rsidRDefault="00404481"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481" w:rsidRPr="00A770BC" w:rsidRDefault="00404481"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481" w:rsidRPr="00A770BC" w:rsidRDefault="00CD2505" w:rsidP="00AA18A0">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481" w:rsidRPr="00A770BC" w:rsidRDefault="00404481"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226"/>
        </w:trPr>
        <w:tc>
          <w:tcPr>
            <w:tcW w:w="596" w:type="dxa"/>
            <w:vMerge/>
            <w:tcBorders>
              <w:top w:val="single" w:sz="4" w:space="0" w:color="auto"/>
              <w:left w:val="single" w:sz="4" w:space="0" w:color="auto"/>
              <w:bottom w:val="single" w:sz="4" w:space="0" w:color="auto"/>
              <w:right w:val="single" w:sz="4" w:space="0" w:color="auto"/>
            </w:tcBorders>
            <w:vAlign w:val="center"/>
          </w:tcPr>
          <w:p w:rsidR="00404481" w:rsidRPr="00A770BC" w:rsidRDefault="00404481"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04481" w:rsidRPr="00A770BC" w:rsidRDefault="00404481"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p>
        </w:tc>
        <w:tc>
          <w:tcPr>
            <w:tcW w:w="28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404481">
            <w:pPr>
              <w:widowControl/>
              <w:adjustRightInd w:val="0"/>
              <w:snapToGrid w:val="0"/>
              <w:spacing w:line="264" w:lineRule="auto"/>
              <w:rPr>
                <w:rFonts w:asciiTheme="minorEastAsia" w:eastAsiaTheme="minorEastAsia" w:hAnsiTheme="minorEastAsia" w:cs="宋体"/>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04481" w:rsidRPr="00A770BC" w:rsidRDefault="00404481"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481" w:rsidRPr="00A770BC" w:rsidRDefault="00CD2505"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04481" w:rsidRPr="00A770BC" w:rsidRDefault="00404481"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04481" w:rsidRPr="00A770BC" w:rsidRDefault="00404481"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06"/>
        </w:trPr>
        <w:tc>
          <w:tcPr>
            <w:tcW w:w="596" w:type="dxa"/>
            <w:vMerge/>
            <w:tcBorders>
              <w:top w:val="single" w:sz="4" w:space="0" w:color="auto"/>
              <w:left w:val="single" w:sz="4" w:space="0" w:color="auto"/>
              <w:bottom w:val="single" w:sz="4" w:space="0" w:color="auto"/>
              <w:right w:val="single" w:sz="4" w:space="0" w:color="auto"/>
            </w:tcBorders>
            <w:vAlign w:val="center"/>
            <w:hideMark/>
          </w:tcPr>
          <w:p w:rsidR="00CD2505" w:rsidRPr="00A770BC" w:rsidRDefault="00CD2505"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D2505" w:rsidRPr="00A770BC" w:rsidRDefault="00CD2505"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vAlign w:val="center"/>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建筑阴影区外机动车道、机动车位遮阴</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CD2505" w:rsidRPr="00A770BC" w:rsidRDefault="00CD2505"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505" w:rsidRPr="00A770BC" w:rsidRDefault="00CD2505"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505" w:rsidRPr="00A770BC" w:rsidRDefault="00CD2505"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CD2505" w:rsidRPr="00A770BC" w:rsidRDefault="00CD2505" w:rsidP="00AA18A0">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505" w:rsidRPr="00A770BC" w:rsidRDefault="00CD2505"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277"/>
        </w:trPr>
        <w:tc>
          <w:tcPr>
            <w:tcW w:w="596" w:type="dxa"/>
            <w:vMerge/>
            <w:tcBorders>
              <w:top w:val="single" w:sz="4" w:space="0" w:color="auto"/>
              <w:left w:val="single" w:sz="4" w:space="0" w:color="auto"/>
              <w:bottom w:val="single" w:sz="4" w:space="0" w:color="auto"/>
              <w:right w:val="single" w:sz="4" w:space="0" w:color="auto"/>
            </w:tcBorders>
            <w:vAlign w:val="center"/>
          </w:tcPr>
          <w:p w:rsidR="00CD2505" w:rsidRPr="00A770BC" w:rsidRDefault="00CD2505"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CD2505" w:rsidRPr="00A770BC" w:rsidRDefault="00CD2505"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vAlign w:val="center"/>
          </w:tcPr>
          <w:p w:rsidR="00CD2505" w:rsidRPr="00A770BC" w:rsidRDefault="00CD2505" w:rsidP="00CD2505">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屋面反射系数不小于0.4的屋面面积比</w:t>
            </w:r>
          </w:p>
        </w:tc>
        <w:tc>
          <w:tcPr>
            <w:tcW w:w="602" w:type="dxa"/>
            <w:vMerge/>
            <w:tcBorders>
              <w:top w:val="single" w:sz="4" w:space="0" w:color="auto"/>
              <w:left w:val="single" w:sz="4" w:space="0" w:color="auto"/>
              <w:bottom w:val="single" w:sz="4" w:space="0" w:color="auto"/>
              <w:right w:val="single" w:sz="4" w:space="0" w:color="auto"/>
            </w:tcBorders>
            <w:vAlign w:val="center"/>
          </w:tcPr>
          <w:p w:rsidR="00CD2505" w:rsidRPr="00A770BC" w:rsidRDefault="00CD2505"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D2505" w:rsidRPr="00A770BC" w:rsidRDefault="00CD2505"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D2505" w:rsidRPr="00A770BC" w:rsidRDefault="00CD2505"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vAlign w:val="center"/>
          </w:tcPr>
          <w:p w:rsidR="00CD2505" w:rsidRPr="00A770BC" w:rsidRDefault="00CD2505" w:rsidP="00AA18A0">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2</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2505" w:rsidRPr="00A770BC" w:rsidRDefault="00CD2505"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2505" w:rsidRPr="00A770BC" w:rsidRDefault="00CD2505"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113"/>
        </w:trPr>
        <w:tc>
          <w:tcPr>
            <w:tcW w:w="5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2B6A0B" w:rsidRPr="00A770BC" w:rsidRDefault="002B6A0B" w:rsidP="003C37CA">
            <w:pPr>
              <w:widowControl/>
              <w:adjustRightInd w:val="0"/>
              <w:snapToGrid w:val="0"/>
              <w:ind w:leftChars="-30" w:left="-54"/>
              <w:jc w:val="left"/>
              <w:rPr>
                <w:rFonts w:ascii="宋体" w:hAnsi="宋体" w:cs="宋体"/>
                <w:b/>
              </w:rPr>
            </w:pPr>
            <w:r w:rsidRPr="00A770BC">
              <w:rPr>
                <w:rFonts w:ascii="宋体" w:hAnsi="宋体" w:cs="宋体" w:hint="eastAsia"/>
                <w:b/>
              </w:rPr>
              <w:t>交通设施与公共服务</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4.2.8</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场地与公共交通设施具有便捷的联系</w:t>
            </w:r>
          </w:p>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出入口到公交车站</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AA18A0">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169"/>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2B6A0B" w:rsidRPr="00A770BC" w:rsidRDefault="002B6A0B"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出入口到轨道交通站</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54"/>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2B6A0B" w:rsidRPr="00A770BC" w:rsidRDefault="002B6A0B"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出入口到公共自行车租赁站</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91"/>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2B6A0B" w:rsidRPr="00A770BC" w:rsidRDefault="002B6A0B"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8178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有3条及以上线路的公共交通站点（含公共汽车站、轨道交通、公共自行车租赁）</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29"/>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2B6A0B" w:rsidRPr="00A770BC" w:rsidRDefault="002B6A0B"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16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widowControl/>
              <w:adjustRightInd w:val="0"/>
              <w:snapToGrid w:val="0"/>
              <w:spacing w:line="264" w:lineRule="auto"/>
              <w:ind w:leftChars="-20" w:left="-36"/>
              <w:rPr>
                <w:rFonts w:asciiTheme="minorEastAsia" w:eastAsiaTheme="minorEastAsia" w:hAnsiTheme="minorEastAsia" w:cs="宋体"/>
              </w:rPr>
            </w:pPr>
          </w:p>
        </w:tc>
        <w:tc>
          <w:tcPr>
            <w:tcW w:w="3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D2505">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有便捷的人行通道联系公共交通站点</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r>
      <w:tr w:rsidR="002B6A0B" w:rsidRPr="00A770BC" w:rsidTr="003A4981">
        <w:trPr>
          <w:trHeight w:val="45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2B6A0B" w:rsidRPr="00A770BC" w:rsidRDefault="002B6A0B" w:rsidP="003C37CA">
            <w:pPr>
              <w:widowControl/>
              <w:adjustRightInd w:val="0"/>
              <w:snapToGrid w:val="0"/>
              <w:ind w:leftChars="-30" w:left="-54"/>
              <w:jc w:val="left"/>
              <w:rPr>
                <w:rFonts w:ascii="宋体" w:hAnsi="宋体" w:cs="宋体"/>
                <w:b/>
              </w:rPr>
            </w:pP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4.2.9</w:t>
            </w: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场地内无障碍设计应符合《无障碍设计规范》的规定，且场地内外的人行通道实现无障碍衔接。</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AA18A0">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AA18A0" w:rsidRPr="00A770BC" w:rsidTr="003A4981">
        <w:trPr>
          <w:trHeight w:val="253"/>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A18A0" w:rsidRPr="00A770BC" w:rsidRDefault="00AA18A0"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4.2.10</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8A0" w:rsidRPr="00A770BC" w:rsidRDefault="00AA18A0" w:rsidP="00C8178F">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合理设置停车场所</w:t>
            </w:r>
          </w:p>
        </w:tc>
        <w:tc>
          <w:tcPr>
            <w:tcW w:w="42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自行车停车场所</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8A0" w:rsidRPr="00A770BC" w:rsidRDefault="00AA18A0"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A0" w:rsidRPr="00A770BC" w:rsidRDefault="00AA18A0" w:rsidP="00AA18A0">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3</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A0" w:rsidRPr="00A770BC" w:rsidRDefault="00AA18A0" w:rsidP="001453E0">
            <w:pPr>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AA18A0" w:rsidRPr="00A770BC" w:rsidTr="003A4981">
        <w:trPr>
          <w:trHeight w:val="155"/>
        </w:trPr>
        <w:tc>
          <w:tcPr>
            <w:tcW w:w="596" w:type="dxa"/>
            <w:vMerge/>
            <w:tcBorders>
              <w:top w:val="single" w:sz="4" w:space="0" w:color="auto"/>
              <w:left w:val="single" w:sz="4" w:space="0" w:color="auto"/>
              <w:bottom w:val="single" w:sz="4" w:space="0" w:color="auto"/>
              <w:right w:val="single" w:sz="4" w:space="0" w:color="auto"/>
            </w:tcBorders>
            <w:vAlign w:val="center"/>
          </w:tcPr>
          <w:p w:rsidR="00AA18A0" w:rsidRPr="00A770BC" w:rsidRDefault="00AA18A0"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机动车停车场所</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地下车库</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2</w:t>
            </w:r>
            <w:r w:rsidRPr="00A770BC">
              <w:rPr>
                <w:rFonts w:asciiTheme="minorEastAsia" w:eastAsiaTheme="minorEastAsia" w:hAnsiTheme="minorEastAsia" w:cs="宋体" w:hint="eastAsia"/>
                <w:i/>
              </w:rPr>
              <w:t>（5项中采用3项）</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1453E0">
            <w:pPr>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r>
      <w:tr w:rsidR="00AA18A0" w:rsidRPr="00A770BC" w:rsidTr="003A4981">
        <w:trPr>
          <w:trHeight w:val="305"/>
        </w:trPr>
        <w:tc>
          <w:tcPr>
            <w:tcW w:w="596" w:type="dxa"/>
            <w:vMerge/>
            <w:tcBorders>
              <w:top w:val="single" w:sz="4" w:space="0" w:color="auto"/>
              <w:left w:val="single" w:sz="4" w:space="0" w:color="auto"/>
              <w:bottom w:val="single" w:sz="4" w:space="0" w:color="auto"/>
              <w:right w:val="single" w:sz="4" w:space="0" w:color="auto"/>
            </w:tcBorders>
            <w:vAlign w:val="center"/>
          </w:tcPr>
          <w:p w:rsidR="00AA18A0" w:rsidRPr="00A770BC" w:rsidRDefault="00AA18A0"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机械停车库、停车楼</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AA18A0">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193"/>
        </w:trPr>
        <w:tc>
          <w:tcPr>
            <w:tcW w:w="596" w:type="dxa"/>
            <w:vMerge/>
            <w:tcBorders>
              <w:top w:val="single" w:sz="4" w:space="0" w:color="auto"/>
              <w:left w:val="single" w:sz="4" w:space="0" w:color="auto"/>
              <w:bottom w:val="single" w:sz="4" w:space="0" w:color="auto"/>
              <w:right w:val="single" w:sz="4" w:space="0" w:color="auto"/>
            </w:tcBorders>
            <w:vAlign w:val="center"/>
          </w:tcPr>
          <w:p w:rsidR="002B6A0B" w:rsidRPr="00A770BC" w:rsidRDefault="002B6A0B"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8178F">
            <w:pPr>
              <w:adjustRightInd w:val="0"/>
              <w:snapToGrid w:val="0"/>
              <w:spacing w:line="264" w:lineRule="auto"/>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8178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新能源汽车充设施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2B6A0B" w:rsidRPr="00A770BC" w:rsidRDefault="002B6A0B"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AA18A0">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2099" w:type="dxa"/>
            <w:vMerge/>
            <w:tcBorders>
              <w:top w:val="single" w:sz="4" w:space="0" w:color="auto"/>
              <w:left w:val="single" w:sz="4" w:space="0" w:color="auto"/>
              <w:bottom w:val="single" w:sz="4" w:space="0" w:color="auto"/>
              <w:right w:val="single" w:sz="4" w:space="0" w:color="auto"/>
            </w:tcBorders>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B6A0B" w:rsidRPr="00A770BC" w:rsidRDefault="002B6A0B" w:rsidP="00851982">
            <w:pPr>
              <w:widowControl/>
              <w:adjustRightInd w:val="0"/>
              <w:snapToGrid w:val="0"/>
              <w:spacing w:line="264" w:lineRule="auto"/>
              <w:ind w:leftChars="-20" w:left="-36"/>
              <w:rPr>
                <w:rFonts w:asciiTheme="minorEastAsia" w:eastAsiaTheme="minorEastAsia" w:hAnsiTheme="minorEastAsia" w:cs="宋体"/>
              </w:rPr>
            </w:pPr>
          </w:p>
        </w:tc>
      </w:tr>
      <w:tr w:rsidR="00AA18A0" w:rsidRPr="00A770BC" w:rsidTr="003A4981">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AA18A0" w:rsidRPr="00A770BC" w:rsidRDefault="00AA18A0"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地面停车</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AA18A0">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tcBorders>
              <w:top w:val="single" w:sz="4" w:space="0" w:color="auto"/>
              <w:left w:val="single" w:sz="4" w:space="0" w:color="auto"/>
              <w:bottom w:val="single" w:sz="4" w:space="0" w:color="auto"/>
              <w:right w:val="single" w:sz="4" w:space="0" w:color="auto"/>
            </w:tcBorders>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r>
      <w:tr w:rsidR="00AA18A0" w:rsidRPr="00A770BC" w:rsidTr="003A4981">
        <w:trPr>
          <w:trHeight w:val="157"/>
        </w:trPr>
        <w:tc>
          <w:tcPr>
            <w:tcW w:w="596" w:type="dxa"/>
            <w:vMerge/>
            <w:tcBorders>
              <w:top w:val="single" w:sz="4" w:space="0" w:color="auto"/>
              <w:left w:val="single" w:sz="4" w:space="0" w:color="auto"/>
              <w:bottom w:val="single" w:sz="4" w:space="0" w:color="auto"/>
              <w:right w:val="single" w:sz="4" w:space="0" w:color="auto"/>
            </w:tcBorders>
            <w:vAlign w:val="center"/>
          </w:tcPr>
          <w:p w:rsidR="00AA18A0" w:rsidRPr="00A770BC" w:rsidRDefault="00AA18A0"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8178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错时停车，向社会开放</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A18A0" w:rsidRPr="00A770BC" w:rsidRDefault="00AA18A0"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AA18A0">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18A0" w:rsidRPr="00A770BC" w:rsidRDefault="00AA18A0"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19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4.2.11</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A24688">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提供便利的公共服务</w:t>
            </w:r>
          </w:p>
        </w:tc>
        <w:tc>
          <w:tcPr>
            <w:tcW w:w="9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636B64">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出入口到幼儿园</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3</w:t>
            </w:r>
            <w:r w:rsidRPr="00A770BC">
              <w:rPr>
                <w:rFonts w:asciiTheme="minorEastAsia" w:eastAsiaTheme="minorEastAsia" w:hAnsiTheme="minorEastAsia" w:cs="宋体" w:hint="eastAsia"/>
                <w:i/>
              </w:rPr>
              <w:t>（7项中采用4项得）</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229"/>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出入口到小学</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70"/>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出入口到托老所</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25"/>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出入口到医疗卫生设施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出入口到商业服务设施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10"/>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出入口到文体设施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88"/>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8178F">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相关设施集中设置并赂周边居民开放</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noWrap/>
          </w:tcPr>
          <w:p w:rsidR="00C7138E" w:rsidRPr="00A770BC" w:rsidRDefault="00C7138E" w:rsidP="00AA18A0">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2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636B64">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2种及以上公共建筑集中设置，或公共建筑兼容2种及以上的公共服务功能</w:t>
            </w: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val="restart"/>
            <w:tcBorders>
              <w:top w:val="single" w:sz="4" w:space="0" w:color="auto"/>
              <w:left w:val="single" w:sz="4" w:space="0" w:color="auto"/>
              <w:bottom w:val="single" w:sz="4" w:space="0" w:color="auto"/>
              <w:right w:val="single" w:sz="4" w:space="0" w:color="auto"/>
            </w:tcBorders>
            <w:hideMark/>
          </w:tcPr>
          <w:p w:rsidR="00C7138E" w:rsidRPr="00A770BC" w:rsidRDefault="00C7138E" w:rsidP="00AA18A0">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b/>
              </w:rPr>
              <w:t>3</w:t>
            </w:r>
            <w:r w:rsidRPr="00A770BC">
              <w:rPr>
                <w:rFonts w:asciiTheme="minorEastAsia" w:eastAsiaTheme="minorEastAsia" w:hAnsiTheme="minorEastAsia" w:cs="宋体" w:hint="eastAsia"/>
                <w:i/>
              </w:rPr>
              <w:t>（4项中采用2项）</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39"/>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widowControl/>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配套辅助设施、设备共享</w:t>
            </w:r>
          </w:p>
        </w:tc>
        <w:tc>
          <w:tcPr>
            <w:tcW w:w="602"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437"/>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BA767F">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建筑向社会公众开放公共空间</w:t>
            </w:r>
          </w:p>
        </w:tc>
        <w:tc>
          <w:tcPr>
            <w:tcW w:w="602"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24"/>
        </w:trPr>
        <w:tc>
          <w:tcPr>
            <w:tcW w:w="59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9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2B6A0B">
            <w:pPr>
              <w:adjustRightInd w:val="0"/>
              <w:snapToGrid w:val="0"/>
              <w:spacing w:line="264" w:lineRule="auto"/>
              <w:rPr>
                <w:rFonts w:asciiTheme="minorEastAsia" w:eastAsiaTheme="minorEastAsia" w:hAnsiTheme="minorEastAsia" w:cs="宋体"/>
              </w:rPr>
            </w:pPr>
            <w:r w:rsidRPr="00A770BC">
              <w:rPr>
                <w:rFonts w:asciiTheme="minorEastAsia" w:eastAsiaTheme="minorEastAsia" w:hAnsiTheme="minorEastAsia" w:cs="宋体" w:hint="eastAsia"/>
              </w:rPr>
              <w:t>室外活动场地错时向周边居民免费开放</w:t>
            </w:r>
          </w:p>
        </w:tc>
        <w:tc>
          <w:tcPr>
            <w:tcW w:w="602"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jc w:val="left"/>
              <w:rPr>
                <w:rFonts w:asciiTheme="minorEastAsia" w:eastAsiaTheme="minorEastAsia" w:hAnsiTheme="minorEastAsia" w:cs="宋体"/>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83"/>
        </w:trPr>
        <w:tc>
          <w:tcPr>
            <w:tcW w:w="5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7138E" w:rsidRPr="00A770BC" w:rsidRDefault="00C7138E" w:rsidP="003C37CA">
            <w:pPr>
              <w:widowControl/>
              <w:adjustRightInd w:val="0"/>
              <w:snapToGrid w:val="0"/>
              <w:ind w:leftChars="-30" w:left="-54"/>
              <w:jc w:val="left"/>
              <w:rPr>
                <w:rFonts w:ascii="宋体" w:hAnsi="宋体" w:cs="宋体"/>
                <w:b/>
              </w:rPr>
            </w:pPr>
            <w:r w:rsidRPr="00A770BC">
              <w:rPr>
                <w:rFonts w:ascii="宋体" w:hAnsi="宋体" w:cs="宋体" w:hint="eastAsia"/>
                <w:b/>
              </w:rPr>
              <w:lastRenderedPageBreak/>
              <w:t>场地设计与场地生态</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4.2.12</w:t>
            </w:r>
          </w:p>
        </w:tc>
        <w:tc>
          <w:tcPr>
            <w:tcW w:w="22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场地设计充分保护原有生态环境。</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结合地形地貌</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原始场地内不存在需保护的生态环境，第2款不参评；第3款设计阶段不参评</w:t>
            </w:r>
          </w:p>
        </w:tc>
      </w:tr>
      <w:tr w:rsidR="00636B64" w:rsidRPr="00A770BC" w:rsidTr="003A4981">
        <w:trPr>
          <w:trHeight w:val="378"/>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保护场地内自然、生态环境</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9A03DC">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65"/>
        </w:trPr>
        <w:tc>
          <w:tcPr>
            <w:tcW w:w="596"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C7138E" w:rsidRPr="00A770BC" w:rsidRDefault="00C7138E" w:rsidP="003C37CA">
            <w:pPr>
              <w:widowControl/>
              <w:adjustRightInd w:val="0"/>
              <w:snapToGrid w:val="0"/>
              <w:ind w:leftChars="-30" w:left="-54"/>
              <w:jc w:val="left"/>
              <w:rPr>
                <w:rFonts w:ascii="宋体" w:hAnsi="宋体" w:cs="宋体"/>
                <w:b/>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利用表层土等恢复、补偿措施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7138E" w:rsidRPr="00A770BC" w:rsidRDefault="00C7138E"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636B64"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7138E" w:rsidRPr="00A770BC" w:rsidRDefault="00C7138E"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0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7976BA" w:rsidRPr="00A770BC" w:rsidRDefault="007976BA" w:rsidP="003C37CA">
            <w:pPr>
              <w:widowControl/>
              <w:adjustRightInd w:val="0"/>
              <w:snapToGrid w:val="0"/>
              <w:jc w:val="left"/>
              <w:rPr>
                <w:rFonts w:ascii="宋体" w:hAnsi="宋体" w:cs="宋体"/>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A"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4.2.13</w:t>
            </w:r>
          </w:p>
        </w:tc>
        <w:tc>
          <w:tcPr>
            <w:tcW w:w="22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充分利用场地空间合理设置绿色雨水基础设施，对大于</w:t>
            </w:r>
            <w:r w:rsidRPr="00A770BC">
              <w:rPr>
                <w:rFonts w:asciiTheme="minorEastAsia" w:eastAsiaTheme="minorEastAsia" w:hAnsiTheme="minorEastAsia" w:cs="宋体"/>
              </w:rPr>
              <w:t>5hm2</w:t>
            </w:r>
            <w:r w:rsidRPr="00A770BC">
              <w:rPr>
                <w:rFonts w:asciiTheme="minorEastAsia" w:eastAsiaTheme="minorEastAsia" w:hAnsiTheme="minorEastAsia" w:cs="宋体" w:hint="eastAsia"/>
              </w:rPr>
              <w:t>的场地进行雨水专项规划设计。</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7976BA">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有调蓄雨水功能的绿地及水体占比</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A" w:rsidRPr="00A770BC" w:rsidRDefault="007976BA"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6BA" w:rsidRPr="00A770BC" w:rsidRDefault="00BC4071"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071"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7976BA"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val="restart"/>
            <w:tcBorders>
              <w:top w:val="single" w:sz="4" w:space="0" w:color="auto"/>
              <w:left w:val="single" w:sz="4" w:space="0" w:color="auto"/>
              <w:bottom w:val="single" w:sz="4" w:space="0" w:color="auto"/>
              <w:right w:val="single" w:sz="4" w:space="0" w:color="auto"/>
            </w:tcBorders>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616"/>
        </w:trPr>
        <w:tc>
          <w:tcPr>
            <w:tcW w:w="596" w:type="dxa"/>
            <w:vMerge/>
            <w:tcBorders>
              <w:top w:val="single" w:sz="4" w:space="0" w:color="auto"/>
              <w:left w:val="single" w:sz="4" w:space="0" w:color="auto"/>
              <w:bottom w:val="single" w:sz="4" w:space="0" w:color="auto"/>
              <w:right w:val="single" w:sz="4" w:space="0" w:color="auto"/>
            </w:tcBorders>
            <w:vAlign w:val="center"/>
          </w:tcPr>
          <w:p w:rsidR="007976BA" w:rsidRPr="00A770BC" w:rsidRDefault="007976BA"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BC4071" w:rsidP="00BC4071">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衔接和引导屋面、道路雨水进入地面生态设施，并采取相应径流污染控制措施</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C7138E" w:rsidP="009A03DC">
            <w:pPr>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AA18A0" w:rsidP="001453E0">
            <w:pPr>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99" w:type="dxa"/>
            <w:vMerge/>
            <w:tcBorders>
              <w:top w:val="single" w:sz="4" w:space="0" w:color="auto"/>
              <w:left w:val="single" w:sz="4" w:space="0" w:color="auto"/>
              <w:bottom w:val="single" w:sz="4" w:space="0" w:color="auto"/>
              <w:right w:val="single" w:sz="4" w:space="0" w:color="auto"/>
            </w:tcBorders>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23"/>
        </w:trPr>
        <w:tc>
          <w:tcPr>
            <w:tcW w:w="596" w:type="dxa"/>
            <w:vMerge/>
            <w:tcBorders>
              <w:top w:val="single" w:sz="4" w:space="0" w:color="auto"/>
              <w:left w:val="single" w:sz="4" w:space="0" w:color="auto"/>
              <w:bottom w:val="single" w:sz="4" w:space="0" w:color="auto"/>
              <w:right w:val="single" w:sz="4" w:space="0" w:color="auto"/>
            </w:tcBorders>
            <w:vAlign w:val="center"/>
          </w:tcPr>
          <w:p w:rsidR="007976BA" w:rsidRPr="00A770BC" w:rsidRDefault="007976BA"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BC4071"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室外透水铺装率</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BC4071"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tcBorders>
              <w:top w:val="single" w:sz="4" w:space="0" w:color="auto"/>
              <w:left w:val="single" w:sz="4" w:space="0" w:color="auto"/>
              <w:bottom w:val="single" w:sz="4" w:space="0" w:color="auto"/>
              <w:right w:val="single" w:sz="4" w:space="0" w:color="auto"/>
            </w:tcBorders>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275"/>
        </w:trPr>
        <w:tc>
          <w:tcPr>
            <w:tcW w:w="596" w:type="dxa"/>
            <w:vMerge/>
            <w:tcBorders>
              <w:top w:val="single" w:sz="4" w:space="0" w:color="auto"/>
              <w:left w:val="single" w:sz="4" w:space="0" w:color="auto"/>
              <w:bottom w:val="single" w:sz="4" w:space="0" w:color="auto"/>
              <w:right w:val="single" w:sz="4" w:space="0" w:color="auto"/>
            </w:tcBorders>
            <w:vAlign w:val="center"/>
          </w:tcPr>
          <w:p w:rsidR="007976BA" w:rsidRPr="00A770BC" w:rsidRDefault="007976BA"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BC4071"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场地外排雨水径流系数</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C73ED3">
            <w:pPr>
              <w:widowControl/>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7976BA"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976BA" w:rsidRPr="00A770BC" w:rsidRDefault="00AA18A0"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99" w:type="dxa"/>
            <w:vMerge/>
            <w:tcBorders>
              <w:top w:val="single" w:sz="4" w:space="0" w:color="auto"/>
              <w:left w:val="single" w:sz="4" w:space="0" w:color="auto"/>
              <w:bottom w:val="single" w:sz="4" w:space="0" w:color="auto"/>
              <w:right w:val="single" w:sz="4" w:space="0" w:color="auto"/>
            </w:tcBorders>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976BA" w:rsidRPr="00A770BC" w:rsidRDefault="007976BA" w:rsidP="00851982">
            <w:pPr>
              <w:widowControl/>
              <w:adjustRightInd w:val="0"/>
              <w:snapToGrid w:val="0"/>
              <w:spacing w:line="264" w:lineRule="auto"/>
              <w:ind w:leftChars="-20" w:left="-36"/>
              <w:rPr>
                <w:rFonts w:asciiTheme="minorEastAsia" w:eastAsiaTheme="minorEastAsia" w:hAnsiTheme="minorEastAsia" w:cs="宋体"/>
              </w:rPr>
            </w:pPr>
          </w:p>
        </w:tc>
      </w:tr>
      <w:tr w:rsidR="00636B64" w:rsidRPr="00A770BC" w:rsidTr="003A4981">
        <w:trPr>
          <w:trHeight w:val="36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9A03DC" w:rsidRPr="00A770BC" w:rsidRDefault="009A03DC" w:rsidP="003C37CA">
            <w:pPr>
              <w:widowControl/>
              <w:adjustRightInd w:val="0"/>
              <w:snapToGrid w:val="0"/>
              <w:jc w:val="left"/>
              <w:rPr>
                <w:rFonts w:ascii="宋体" w:hAnsi="宋体" w:cs="宋体"/>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4.2.14</w:t>
            </w:r>
          </w:p>
        </w:tc>
        <w:tc>
          <w:tcPr>
            <w:tcW w:w="22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合理规划地表与屋面雨水径流，对场地雨水实施外排总量控制</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新开发区域年径流总量控制率</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9A03DC">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5</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99" w:type="dxa"/>
            <w:vMerge w:val="restart"/>
            <w:tcBorders>
              <w:top w:val="single" w:sz="4" w:space="0" w:color="auto"/>
              <w:left w:val="single" w:sz="4" w:space="0" w:color="auto"/>
              <w:bottom w:val="single" w:sz="4" w:space="0" w:color="auto"/>
              <w:right w:val="single" w:sz="4" w:space="0" w:color="auto"/>
            </w:tcBorders>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636B64" w:rsidRPr="00A770BC" w:rsidTr="003A4981">
        <w:trPr>
          <w:trHeight w:val="405"/>
        </w:trPr>
        <w:tc>
          <w:tcPr>
            <w:tcW w:w="596" w:type="dxa"/>
            <w:vMerge/>
            <w:tcBorders>
              <w:top w:val="single" w:sz="4" w:space="0" w:color="auto"/>
              <w:left w:val="single" w:sz="4" w:space="0" w:color="auto"/>
              <w:bottom w:val="single" w:sz="4" w:space="0" w:color="auto"/>
              <w:right w:val="single" w:sz="4" w:space="0" w:color="auto"/>
            </w:tcBorders>
            <w:vAlign w:val="center"/>
          </w:tcPr>
          <w:p w:rsidR="009A03DC" w:rsidRPr="00A770BC" w:rsidRDefault="009A03DC"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65C83">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其他区域年径流总量控制率</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C73ED3">
            <w:pPr>
              <w:adjustRightInd w:val="0"/>
              <w:snapToGrid w:val="0"/>
              <w:spacing w:line="264" w:lineRule="auto"/>
              <w:ind w:leftChars="-20" w:left="-36"/>
              <w:jc w:val="center"/>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9A03DC">
            <w:pPr>
              <w:adjustRightInd w:val="0"/>
              <w:snapToGrid w:val="0"/>
              <w:spacing w:line="264" w:lineRule="auto"/>
              <w:ind w:leftChars="-20" w:left="-36"/>
              <w:jc w:val="center"/>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r>
      <w:tr w:rsidR="009A03DC" w:rsidRPr="00A770BC" w:rsidTr="003A4981">
        <w:trPr>
          <w:trHeight w:val="306"/>
        </w:trPr>
        <w:tc>
          <w:tcPr>
            <w:tcW w:w="596" w:type="dxa"/>
            <w:vMerge/>
            <w:tcBorders>
              <w:top w:val="single" w:sz="4" w:space="0" w:color="auto"/>
              <w:left w:val="single" w:sz="4" w:space="0" w:color="auto"/>
              <w:bottom w:val="single" w:sz="4" w:space="0" w:color="auto"/>
              <w:right w:val="single" w:sz="4" w:space="0" w:color="auto"/>
            </w:tcBorders>
            <w:vAlign w:val="center"/>
            <w:hideMark/>
          </w:tcPr>
          <w:p w:rsidR="009A03DC" w:rsidRPr="00A770BC" w:rsidRDefault="009A03DC" w:rsidP="003C37CA">
            <w:pPr>
              <w:widowControl/>
              <w:adjustRightInd w:val="0"/>
              <w:snapToGrid w:val="0"/>
              <w:jc w:val="left"/>
              <w:rPr>
                <w:rFonts w:ascii="宋体" w:hAnsi="宋体" w:cs="宋体"/>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4.2.15</w:t>
            </w:r>
          </w:p>
        </w:tc>
        <w:tc>
          <w:tcPr>
            <w:tcW w:w="22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合理选择绿化方式，科学配置绿化植物。</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住宅采用乔、灌、草复层绿化</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C73ED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9A03DC">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453E0">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099" w:type="dxa"/>
            <w:vMerge w:val="restart"/>
            <w:tcBorders>
              <w:top w:val="single" w:sz="4" w:space="0" w:color="auto"/>
              <w:left w:val="single" w:sz="4" w:space="0" w:color="auto"/>
              <w:bottom w:val="single" w:sz="4" w:space="0" w:color="auto"/>
              <w:right w:val="single" w:sz="4" w:space="0" w:color="auto"/>
            </w:tcBorders>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如果公共建筑的屋顶没有可绿化面积，第3款不参评</w:t>
            </w:r>
          </w:p>
        </w:tc>
      </w:tr>
      <w:tr w:rsidR="009A03DC" w:rsidRPr="00A770BC" w:rsidTr="003A4981">
        <w:trPr>
          <w:trHeight w:val="306"/>
        </w:trPr>
        <w:tc>
          <w:tcPr>
            <w:tcW w:w="596" w:type="dxa"/>
            <w:vMerge/>
            <w:tcBorders>
              <w:top w:val="single" w:sz="4" w:space="0" w:color="auto"/>
              <w:left w:val="single" w:sz="4" w:space="0" w:color="auto"/>
              <w:bottom w:val="single" w:sz="4" w:space="0" w:color="auto"/>
              <w:right w:val="single" w:sz="4" w:space="0" w:color="auto"/>
            </w:tcBorders>
            <w:vAlign w:val="center"/>
          </w:tcPr>
          <w:p w:rsidR="009A03DC" w:rsidRPr="00A770BC" w:rsidRDefault="009A03DC"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住宅绿地配建乔、灌木株数</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9A03DC">
            <w:pPr>
              <w:adjustRightInd w:val="0"/>
              <w:snapToGrid w:val="0"/>
              <w:spacing w:line="264" w:lineRule="auto"/>
              <w:ind w:leftChars="-20" w:left="-36"/>
              <w:jc w:val="left"/>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851982">
            <w:pPr>
              <w:adjustRightInd w:val="0"/>
              <w:snapToGrid w:val="0"/>
              <w:spacing w:line="264" w:lineRule="auto"/>
              <w:ind w:leftChars="-20" w:left="-36"/>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r>
      <w:tr w:rsidR="009A03DC" w:rsidRPr="00A770BC" w:rsidTr="003A4981">
        <w:trPr>
          <w:trHeight w:val="375"/>
        </w:trPr>
        <w:tc>
          <w:tcPr>
            <w:tcW w:w="596" w:type="dxa"/>
            <w:vMerge/>
            <w:tcBorders>
              <w:top w:val="single" w:sz="4" w:space="0" w:color="auto"/>
              <w:left w:val="single" w:sz="4" w:space="0" w:color="auto"/>
              <w:bottom w:val="single" w:sz="4" w:space="0" w:color="auto"/>
              <w:right w:val="single" w:sz="4" w:space="0" w:color="auto"/>
            </w:tcBorders>
            <w:vAlign w:val="center"/>
          </w:tcPr>
          <w:p w:rsidR="009A03DC" w:rsidRPr="00A770BC" w:rsidRDefault="009A03DC"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公共建筑屋顶绿化</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r>
      <w:tr w:rsidR="009A03DC" w:rsidRPr="00A770BC" w:rsidTr="003A4981">
        <w:trPr>
          <w:trHeight w:val="321"/>
        </w:trPr>
        <w:tc>
          <w:tcPr>
            <w:tcW w:w="596" w:type="dxa"/>
            <w:vMerge/>
            <w:tcBorders>
              <w:top w:val="single" w:sz="4" w:space="0" w:color="auto"/>
              <w:left w:val="single" w:sz="4" w:space="0" w:color="auto"/>
              <w:bottom w:val="single" w:sz="4" w:space="0" w:color="auto"/>
              <w:right w:val="single" w:sz="4" w:space="0" w:color="auto"/>
            </w:tcBorders>
            <w:vAlign w:val="center"/>
          </w:tcPr>
          <w:p w:rsidR="009A03DC" w:rsidRPr="00A770BC" w:rsidRDefault="009A03DC" w:rsidP="003C37CA">
            <w:pPr>
              <w:widowControl/>
              <w:adjustRightInd w:val="0"/>
              <w:snapToGrid w:val="0"/>
              <w:jc w:val="left"/>
              <w:rPr>
                <w:rFonts w:ascii="宋体" w:hAnsi="宋体" w:cs="宋体"/>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2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公共建筑垂直绿化</w:t>
            </w: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9A03DC">
            <w:pPr>
              <w:widowControl/>
              <w:adjustRightInd w:val="0"/>
              <w:snapToGrid w:val="0"/>
              <w:spacing w:line="264" w:lineRule="auto"/>
              <w:ind w:leftChars="-20" w:left="-36"/>
              <w:jc w:val="left"/>
              <w:rPr>
                <w:rFonts w:asciiTheme="minorEastAsia" w:eastAsiaTheme="minorEastAsia" w:hAnsiTheme="minorEastAsia" w:cs="宋体"/>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851982">
            <w:pPr>
              <w:widowControl/>
              <w:adjustRightInd w:val="0"/>
              <w:snapToGrid w:val="0"/>
              <w:spacing w:line="264" w:lineRule="auto"/>
              <w:ind w:leftChars="-20" w:left="-36"/>
              <w:rPr>
                <w:rFonts w:asciiTheme="minorEastAsia" w:eastAsiaTheme="minorEastAsia" w:hAnsiTheme="minorEastAsia" w:cs="宋体"/>
              </w:rPr>
            </w:pPr>
          </w:p>
        </w:tc>
        <w:tc>
          <w:tcPr>
            <w:tcW w:w="2099" w:type="dxa"/>
            <w:vMerge/>
            <w:tcBorders>
              <w:top w:val="single" w:sz="4" w:space="0" w:color="auto"/>
              <w:left w:val="single" w:sz="4" w:space="0" w:color="auto"/>
              <w:bottom w:val="single" w:sz="4" w:space="0" w:color="auto"/>
              <w:right w:val="single" w:sz="4" w:space="0" w:color="auto"/>
            </w:tcBorders>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C73ED3">
            <w:pPr>
              <w:widowControl/>
              <w:adjustRightInd w:val="0"/>
              <w:snapToGrid w:val="0"/>
              <w:spacing w:line="264" w:lineRule="auto"/>
              <w:ind w:leftChars="-20" w:left="-36"/>
              <w:rPr>
                <w:rFonts w:asciiTheme="minorEastAsia" w:eastAsiaTheme="minorEastAsia" w:hAnsiTheme="minorEastAsia" w:cs="宋体"/>
              </w:rPr>
            </w:pPr>
          </w:p>
        </w:tc>
      </w:tr>
      <w:tr w:rsidR="00AA18A0" w:rsidRPr="00A770BC" w:rsidTr="003A4981">
        <w:trPr>
          <w:trHeight w:val="518"/>
        </w:trPr>
        <w:tc>
          <w:tcPr>
            <w:tcW w:w="6855"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A18A0" w:rsidRPr="00A770BC" w:rsidRDefault="00AA18A0" w:rsidP="003C37CA">
            <w:pPr>
              <w:widowControl/>
              <w:adjustRightInd w:val="0"/>
              <w:snapToGrid w:val="0"/>
              <w:jc w:val="center"/>
              <w:rPr>
                <w:rFonts w:ascii="宋体" w:hAnsi="宋体" w:cs="宋体"/>
                <w:b/>
                <w:bCs/>
              </w:rPr>
            </w:pPr>
            <w:r w:rsidRPr="00A770BC">
              <w:rPr>
                <w:rFonts w:ascii="宋体" w:hAnsi="宋体" w:cs="宋体" w:hint="eastAsia"/>
                <w:b/>
                <w:bCs/>
              </w:rPr>
              <w:t>节地与室外环境(w</w:t>
            </w:r>
            <w:r w:rsidRPr="00A770BC">
              <w:rPr>
                <w:rFonts w:ascii="宋体" w:hAnsi="宋体" w:cs="宋体" w:hint="eastAsia"/>
                <w:b/>
                <w:bCs/>
                <w:vertAlign w:val="subscript"/>
              </w:rPr>
              <w:t>i</w:t>
            </w:r>
            <w:r w:rsidRPr="00A770BC">
              <w:rPr>
                <w:rFonts w:ascii="宋体" w:hAnsi="宋体" w:cs="宋体" w:hint="eastAsia"/>
                <w:b/>
                <w:bCs/>
              </w:rPr>
              <w:t>Q</w:t>
            </w:r>
            <w:r w:rsidRPr="00A770BC">
              <w:rPr>
                <w:rFonts w:ascii="宋体" w:hAnsi="宋体" w:cs="宋体" w:hint="eastAsia"/>
                <w:b/>
                <w:bCs/>
                <w:vertAlign w:val="subscript"/>
              </w:rPr>
              <w:t>i</w:t>
            </w:r>
            <w:r w:rsidRPr="00A770BC">
              <w:rPr>
                <w:rFonts w:ascii="宋体" w:hAnsi="宋体" w:cs="宋体" w:hint="eastAsia"/>
                <w:b/>
                <w:bCs/>
              </w:rPr>
              <w:t>)</w:t>
            </w:r>
          </w:p>
        </w:tc>
        <w:tc>
          <w:tcPr>
            <w:tcW w:w="602" w:type="dxa"/>
            <w:tcBorders>
              <w:top w:val="single" w:sz="4" w:space="0" w:color="auto"/>
              <w:left w:val="single" w:sz="4" w:space="0" w:color="auto"/>
              <w:bottom w:val="single" w:sz="4" w:space="0" w:color="auto"/>
              <w:right w:val="single" w:sz="4" w:space="0" w:color="auto"/>
            </w:tcBorders>
            <w:shd w:val="clear" w:color="000000" w:fill="D8D8D8"/>
            <w:vAlign w:val="center"/>
          </w:tcPr>
          <w:p w:rsidR="00A91F44" w:rsidRPr="00A770BC" w:rsidRDefault="00AA18A0" w:rsidP="00AA18A0">
            <w:pPr>
              <w:widowControl/>
              <w:adjustRightInd w:val="0"/>
              <w:snapToGrid w:val="0"/>
              <w:ind w:leftChars="-50" w:left="-90"/>
              <w:rPr>
                <w:rFonts w:ascii="宋体" w:hAnsi="宋体" w:cs="宋体"/>
                <w:b/>
                <w:bCs/>
              </w:rPr>
            </w:pPr>
            <w:r w:rsidRPr="00A770BC">
              <w:rPr>
                <w:rFonts w:ascii="宋体" w:hAnsi="宋体" w:cs="宋体" w:hint="eastAsia"/>
                <w:b/>
                <w:bCs/>
              </w:rPr>
              <w:t>参评</w:t>
            </w:r>
          </w:p>
          <w:p w:rsidR="00AA18A0" w:rsidRPr="00A770BC" w:rsidRDefault="00AA18A0" w:rsidP="00AA18A0">
            <w:pPr>
              <w:widowControl/>
              <w:adjustRightInd w:val="0"/>
              <w:snapToGrid w:val="0"/>
              <w:ind w:leftChars="-50" w:left="-90"/>
              <w:rPr>
                <w:rFonts w:ascii="宋体" w:hAnsi="宋体" w:cs="宋体"/>
                <w:b/>
                <w:bCs/>
              </w:rPr>
            </w:pPr>
            <w:r w:rsidRPr="00A770BC">
              <w:rPr>
                <w:rFonts w:ascii="宋体" w:hAnsi="宋体" w:cs="宋体" w:hint="eastAsia"/>
                <w:b/>
                <w:bCs/>
              </w:rPr>
              <w:t>总分：</w:t>
            </w:r>
          </w:p>
        </w:tc>
        <w:tc>
          <w:tcPr>
            <w:tcW w:w="589" w:type="dxa"/>
            <w:tcBorders>
              <w:top w:val="single" w:sz="4" w:space="0" w:color="auto"/>
              <w:left w:val="single" w:sz="4" w:space="0" w:color="auto"/>
              <w:bottom w:val="single" w:sz="4" w:space="0" w:color="auto"/>
              <w:right w:val="single" w:sz="4" w:space="0" w:color="auto"/>
            </w:tcBorders>
            <w:shd w:val="clear" w:color="000000" w:fill="D8D8D8"/>
            <w:vAlign w:val="center"/>
          </w:tcPr>
          <w:p w:rsidR="00AA18A0" w:rsidRPr="00A770BC" w:rsidRDefault="00AA18A0" w:rsidP="009A03DC">
            <w:pPr>
              <w:widowControl/>
              <w:adjustRightInd w:val="0"/>
              <w:snapToGrid w:val="0"/>
              <w:rPr>
                <w:rFonts w:ascii="宋体" w:hAnsi="宋体" w:cs="宋体"/>
                <w:b/>
                <w:bCs/>
              </w:rPr>
            </w:pPr>
          </w:p>
        </w:tc>
        <w:tc>
          <w:tcPr>
            <w:tcW w:w="617" w:type="dxa"/>
            <w:tcBorders>
              <w:top w:val="single" w:sz="4" w:space="0" w:color="auto"/>
              <w:left w:val="single" w:sz="4" w:space="0" w:color="auto"/>
              <w:bottom w:val="single" w:sz="4" w:space="0" w:color="auto"/>
              <w:right w:val="single" w:sz="4" w:space="0" w:color="auto"/>
            </w:tcBorders>
            <w:shd w:val="clear" w:color="000000" w:fill="D8D8D8"/>
            <w:vAlign w:val="center"/>
          </w:tcPr>
          <w:p w:rsidR="00AA18A0" w:rsidRPr="00A770BC" w:rsidRDefault="00AA18A0" w:rsidP="009A03DC">
            <w:pPr>
              <w:widowControl/>
              <w:adjustRightInd w:val="0"/>
              <w:snapToGrid w:val="0"/>
              <w:rPr>
                <w:rFonts w:ascii="宋体" w:hAnsi="宋体" w:cs="宋体"/>
                <w:b/>
                <w:bCs/>
              </w:rPr>
            </w:pPr>
          </w:p>
        </w:tc>
        <w:tc>
          <w:tcPr>
            <w:tcW w:w="588" w:type="dxa"/>
            <w:tcBorders>
              <w:top w:val="single" w:sz="4" w:space="0" w:color="auto"/>
              <w:left w:val="single" w:sz="4" w:space="0" w:color="auto"/>
              <w:bottom w:val="single" w:sz="4" w:space="0" w:color="auto"/>
              <w:right w:val="single" w:sz="4" w:space="0" w:color="auto"/>
              <w:tr2bl w:val="single" w:sz="8" w:space="0" w:color="auto"/>
            </w:tcBorders>
            <w:shd w:val="clear" w:color="000000" w:fill="D8D8D8"/>
            <w:vAlign w:val="center"/>
          </w:tcPr>
          <w:p w:rsidR="00AA18A0" w:rsidRPr="00A770BC" w:rsidRDefault="00AA18A0" w:rsidP="00C7138E">
            <w:pPr>
              <w:widowControl/>
              <w:adjustRightInd w:val="0"/>
              <w:snapToGrid w:val="0"/>
              <w:rPr>
                <w:rFonts w:ascii="宋体" w:hAnsi="宋体" w:cs="宋体"/>
                <w:b/>
                <w:bCs/>
              </w:rPr>
            </w:pPr>
          </w:p>
        </w:tc>
        <w:tc>
          <w:tcPr>
            <w:tcW w:w="5051"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A18A0" w:rsidRPr="00A770BC" w:rsidRDefault="00AA18A0" w:rsidP="00C7138E">
            <w:pPr>
              <w:widowControl/>
              <w:adjustRightInd w:val="0"/>
              <w:snapToGrid w:val="0"/>
              <w:rPr>
                <w:rFonts w:ascii="宋体" w:hAnsi="宋体" w:cs="宋体"/>
                <w:b/>
                <w:bCs/>
              </w:rPr>
            </w:pPr>
            <w:r w:rsidRPr="00A770BC">
              <w:rPr>
                <w:rFonts w:ascii="宋体" w:hAnsi="宋体" w:cs="宋体" w:hint="eastAsia"/>
                <w:b/>
                <w:bCs/>
              </w:rPr>
              <w:t>得分</w:t>
            </w:r>
            <w:r w:rsidRPr="00A770BC">
              <w:rPr>
                <w:rFonts w:ascii="宋体" w:hAnsi="宋体" w:cs="宋体"/>
                <w:b/>
                <w:bCs/>
              </w:rPr>
              <w:t>Qi</w:t>
            </w:r>
            <w:r w:rsidRPr="00A770BC">
              <w:rPr>
                <w:rFonts w:ascii="宋体" w:hAnsi="宋体" w:cs="宋体" w:hint="eastAsia"/>
                <w:b/>
                <w:bCs/>
              </w:rPr>
              <w:t>：</w:t>
            </w:r>
          </w:p>
          <w:p w:rsidR="00AA18A0" w:rsidRPr="00A770BC" w:rsidRDefault="00AA18A0" w:rsidP="00C7138E">
            <w:pPr>
              <w:widowControl/>
              <w:adjustRightInd w:val="0"/>
              <w:snapToGrid w:val="0"/>
              <w:rPr>
                <w:rFonts w:ascii="宋体" w:hAnsi="宋体" w:cs="宋体"/>
                <w:b/>
                <w:bCs/>
              </w:rPr>
            </w:pPr>
            <w:r w:rsidRPr="00A770BC">
              <w:rPr>
                <w:rFonts w:ascii="宋体" w:hAnsi="宋体" w:cs="宋体" w:hint="eastAsia"/>
                <w:b/>
                <w:bCs/>
              </w:rPr>
              <w:t>加权得分</w:t>
            </w:r>
            <w:r w:rsidRPr="00A770BC">
              <w:rPr>
                <w:rFonts w:ascii="宋体" w:hAnsi="宋体" w:cs="宋体"/>
                <w:b/>
                <w:bCs/>
              </w:rPr>
              <w:t>wiQi</w:t>
            </w:r>
            <w:r w:rsidRPr="00A770BC">
              <w:rPr>
                <w:rFonts w:ascii="宋体" w:hAnsi="宋体" w:cs="宋体" w:hint="eastAsia"/>
                <w:b/>
                <w:bCs/>
              </w:rPr>
              <w:t>：</w:t>
            </w:r>
          </w:p>
        </w:tc>
      </w:tr>
    </w:tbl>
    <w:p w:rsidR="00A91F44" w:rsidRPr="00A770BC" w:rsidRDefault="00A91F44" w:rsidP="00DD36DB">
      <w:pPr>
        <w:adjustRightInd w:val="0"/>
        <w:snapToGrid w:val="0"/>
        <w:spacing w:beforeLines="50" w:before="156" w:afterLines="50" w:after="156" w:line="240" w:lineRule="auto"/>
        <w:jc w:val="left"/>
        <w:rPr>
          <w:rFonts w:ascii="黑体" w:eastAsia="黑体" w:hAnsi="黑体"/>
          <w:b/>
          <w:sz w:val="21"/>
          <w:szCs w:val="21"/>
        </w:rPr>
      </w:pPr>
      <w:bookmarkStart w:id="129" w:name="_Toc489257145"/>
    </w:p>
    <w:p w:rsidR="00A91F44" w:rsidRPr="00A770BC" w:rsidRDefault="00A91F44" w:rsidP="00A91F44">
      <w:pPr>
        <w:widowControl/>
        <w:spacing w:line="240" w:lineRule="auto"/>
        <w:jc w:val="left"/>
        <w:rPr>
          <w:rFonts w:ascii="黑体" w:eastAsia="黑体" w:hAnsi="黑体"/>
          <w:b/>
          <w:sz w:val="21"/>
          <w:szCs w:val="21"/>
        </w:rPr>
      </w:pPr>
      <w:r w:rsidRPr="00A770BC">
        <w:rPr>
          <w:rFonts w:ascii="黑体" w:eastAsia="黑体" w:hAnsi="黑体"/>
          <w:b/>
          <w:sz w:val="21"/>
          <w:szCs w:val="21"/>
        </w:rPr>
        <w:br w:type="page"/>
      </w:r>
    </w:p>
    <w:p w:rsidR="009B5820"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r w:rsidRPr="00A770BC">
        <w:rPr>
          <w:rFonts w:ascii="黑体" w:eastAsia="黑体" w:hAnsi="黑体" w:hint="eastAsia"/>
          <w:b/>
          <w:sz w:val="21"/>
          <w:szCs w:val="21"/>
        </w:rPr>
        <w:lastRenderedPageBreak/>
        <w:t>A.2 节能与能源利用</w:t>
      </w:r>
      <w:bookmarkEnd w:id="129"/>
    </w:p>
    <w:tbl>
      <w:tblPr>
        <w:tblW w:w="14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0"/>
        <w:gridCol w:w="780"/>
        <w:gridCol w:w="1941"/>
        <w:gridCol w:w="195"/>
        <w:gridCol w:w="997"/>
        <w:gridCol w:w="850"/>
        <w:gridCol w:w="1418"/>
        <w:gridCol w:w="708"/>
        <w:gridCol w:w="11"/>
        <w:gridCol w:w="557"/>
        <w:gridCol w:w="545"/>
        <w:gridCol w:w="8"/>
        <w:gridCol w:w="712"/>
        <w:gridCol w:w="11"/>
        <w:gridCol w:w="854"/>
        <w:gridCol w:w="1941"/>
        <w:gridCol w:w="2184"/>
      </w:tblGrid>
      <w:tr w:rsidR="00935609" w:rsidRPr="00A770BC" w:rsidTr="003A4981">
        <w:trPr>
          <w:cantSplit/>
          <w:tblHeader/>
        </w:trPr>
        <w:tc>
          <w:tcPr>
            <w:tcW w:w="59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23888"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类</w:t>
            </w:r>
          </w:p>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别</w:t>
            </w:r>
          </w:p>
        </w:tc>
        <w:tc>
          <w:tcPr>
            <w:tcW w:w="7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条文</w:t>
            </w:r>
            <w:r w:rsidRPr="00A770BC">
              <w:rPr>
                <w:rFonts w:ascii="宋体" w:hAnsi="宋体" w:cs="宋体" w:hint="eastAsia"/>
                <w:b/>
                <w:bCs/>
              </w:rPr>
              <w:br/>
              <w:t>编号</w:t>
            </w:r>
          </w:p>
        </w:tc>
        <w:tc>
          <w:tcPr>
            <w:tcW w:w="5401"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标准条文</w:t>
            </w:r>
          </w:p>
        </w:tc>
        <w:tc>
          <w:tcPr>
            <w:tcW w:w="70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总分</w:t>
            </w:r>
          </w:p>
        </w:tc>
        <w:tc>
          <w:tcPr>
            <w:tcW w:w="568"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自评得分</w:t>
            </w:r>
            <w:r w:rsidRPr="00A770BC">
              <w:rPr>
                <w:rFonts w:ascii="宋体" w:hAnsi="宋体" w:cs="宋体" w:hint="eastAsia"/>
                <w:bCs/>
              </w:rPr>
              <w:t>Qi</w:t>
            </w:r>
          </w:p>
        </w:tc>
        <w:tc>
          <w:tcPr>
            <w:tcW w:w="54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审查结论</w:t>
            </w:r>
          </w:p>
        </w:tc>
        <w:tc>
          <w:tcPr>
            <w:tcW w:w="731"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E5492B"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建议</w:t>
            </w:r>
          </w:p>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w:t>
            </w:r>
          </w:p>
        </w:tc>
        <w:tc>
          <w:tcPr>
            <w:tcW w:w="85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所属</w:t>
            </w:r>
            <w:r w:rsidRPr="00A770BC">
              <w:rPr>
                <w:rFonts w:ascii="宋体" w:hAnsi="宋体" w:cs="宋体" w:hint="eastAsia"/>
                <w:b/>
                <w:bCs/>
              </w:rPr>
              <w:br/>
              <w:t>专业</w:t>
            </w:r>
          </w:p>
        </w:tc>
        <w:tc>
          <w:tcPr>
            <w:tcW w:w="1941" w:type="dxa"/>
            <w:tcBorders>
              <w:top w:val="single" w:sz="4" w:space="0" w:color="auto"/>
              <w:left w:val="single" w:sz="4" w:space="0" w:color="auto"/>
              <w:bottom w:val="single" w:sz="4" w:space="0" w:color="auto"/>
              <w:right w:val="single" w:sz="4" w:space="0" w:color="auto"/>
            </w:tcBorders>
            <w:shd w:val="clear" w:color="000000" w:fill="D8D8D8"/>
            <w:vAlign w:val="center"/>
          </w:tcPr>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得分情况说明</w:t>
            </w:r>
          </w:p>
        </w:tc>
        <w:tc>
          <w:tcPr>
            <w:tcW w:w="218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E0836"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不参评或</w:t>
            </w:r>
          </w:p>
          <w:p w:rsidR="009A03DC" w:rsidRPr="00A770BC" w:rsidRDefault="009A03DC" w:rsidP="001E5E9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直接得分情况</w:t>
            </w:r>
          </w:p>
        </w:tc>
      </w:tr>
      <w:tr w:rsidR="009A03DC" w:rsidRPr="00A770BC" w:rsidTr="003A4981">
        <w:trPr>
          <w:cantSplit/>
          <w:trHeight w:val="286"/>
        </w:trPr>
        <w:tc>
          <w:tcPr>
            <w:tcW w:w="5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控</w:t>
            </w:r>
          </w:p>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制</w:t>
            </w:r>
          </w:p>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5.1.1</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当锅炉为热源设备时，不采用蒸汽锅炉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tcBorders>
              <w:top w:val="single" w:sz="4" w:space="0" w:color="auto"/>
              <w:left w:val="single" w:sz="4" w:space="0" w:color="auto"/>
              <w:bottom w:val="single" w:sz="4" w:space="0" w:color="auto"/>
              <w:right w:val="single" w:sz="4" w:space="0" w:color="auto"/>
            </w:tcBorders>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9A03DC" w:rsidRPr="00A770BC" w:rsidTr="003A4981">
        <w:trPr>
          <w:cantSplit/>
          <w:trHeight w:val="393"/>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5.1.2</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冷源系统综合性能系数SCOP值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tcBorders>
              <w:top w:val="single" w:sz="4" w:space="0" w:color="auto"/>
              <w:left w:val="single" w:sz="4" w:space="0" w:color="auto"/>
              <w:bottom w:val="single" w:sz="4" w:space="0" w:color="auto"/>
              <w:right w:val="single" w:sz="4" w:space="0" w:color="auto"/>
            </w:tcBorders>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9A03DC" w:rsidRPr="00A770BC" w:rsidTr="003A4981">
        <w:trPr>
          <w:cantSplit/>
          <w:trHeight w:val="365"/>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5.1.3</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甲类和乙类公共建筑的低压配电系统，应实施分项计量。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1" w:type="dxa"/>
            <w:tcBorders>
              <w:top w:val="single" w:sz="4" w:space="0" w:color="auto"/>
              <w:left w:val="single" w:sz="4" w:space="0" w:color="auto"/>
              <w:bottom w:val="single" w:sz="4" w:space="0" w:color="auto"/>
              <w:right w:val="single" w:sz="4" w:space="0" w:color="auto"/>
            </w:tcBorders>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9A03DC" w:rsidRPr="00A770BC" w:rsidTr="003A4981">
        <w:trPr>
          <w:cantSplit/>
          <w:trHeight w:val="411"/>
        </w:trPr>
        <w:tc>
          <w:tcPr>
            <w:tcW w:w="5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建筑</w:t>
            </w:r>
          </w:p>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与</w:t>
            </w:r>
          </w:p>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围护</w:t>
            </w:r>
          </w:p>
          <w:p w:rsidR="009A03DC" w:rsidRPr="00A770BC" w:rsidRDefault="009A03DC"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结构</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结合场地自然条件，对建筑的体形、朝向、楼距、窗墙比等进行优化设计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41" w:type="dxa"/>
            <w:tcBorders>
              <w:top w:val="single" w:sz="4" w:space="0" w:color="auto"/>
              <w:left w:val="single" w:sz="4" w:space="0" w:color="auto"/>
              <w:bottom w:val="single" w:sz="4" w:space="0" w:color="auto"/>
              <w:right w:val="single" w:sz="4" w:space="0" w:color="auto"/>
            </w:tcBorders>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DC" w:rsidRPr="00A770BC" w:rsidRDefault="009A03DC" w:rsidP="001E5E95">
            <w:pPr>
              <w:widowControl/>
              <w:adjustRightInd w:val="0"/>
              <w:snapToGrid w:val="0"/>
              <w:spacing w:line="264" w:lineRule="auto"/>
              <w:ind w:leftChars="-50" w:left="-90"/>
              <w:jc w:val="center"/>
              <w:rPr>
                <w:rFonts w:asciiTheme="minorEastAsia" w:eastAsiaTheme="minorEastAsia" w:hAnsiTheme="minorEastAsia" w:cs="宋体"/>
              </w:rPr>
            </w:pPr>
          </w:p>
        </w:tc>
      </w:tr>
      <w:tr w:rsidR="00012B85" w:rsidRPr="00A770BC" w:rsidTr="003A4981">
        <w:trPr>
          <w:trHeight w:val="1072"/>
        </w:trPr>
        <w:tc>
          <w:tcPr>
            <w:tcW w:w="590" w:type="dxa"/>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5.2.2</w:t>
            </w:r>
          </w:p>
        </w:tc>
        <w:tc>
          <w:tcPr>
            <w:tcW w:w="31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外窗、玻璃幕墙的可开启部分能使建筑获得良好的通风。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323888">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甲类和乙类公共建筑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B85" w:rsidRPr="00A770BC" w:rsidRDefault="00012B85" w:rsidP="00030A1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41" w:type="dxa"/>
            <w:vMerge w:val="restart"/>
            <w:tcBorders>
              <w:top w:val="single" w:sz="4" w:space="0" w:color="auto"/>
              <w:left w:val="single" w:sz="4" w:space="0" w:color="auto"/>
              <w:bottom w:val="single" w:sz="4" w:space="0" w:color="auto"/>
              <w:right w:val="single" w:sz="4" w:space="0" w:color="auto"/>
            </w:tcBorders>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D4BDB" w:rsidRPr="00A770BC" w:rsidRDefault="003D4BD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剧场、影剧院、商场、音乐厅、藏品库、精密仪器、数据机房及手术室等不宜进行自然通风的特殊功能建筑，本条可不参评。不宜进行自然通风的房间，此部分面积可不计入。</w:t>
            </w:r>
          </w:p>
          <w:p w:rsidR="00012B85" w:rsidRPr="00A770BC" w:rsidRDefault="00012B85"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当建筑高度高于100米，100米以上部分不参评，仅对其100m以下部分的外窗和玻璃幕墙的可开启面积比例进行审查，</w:t>
            </w:r>
          </w:p>
          <w:p w:rsidR="00012B85" w:rsidRPr="00A770BC" w:rsidRDefault="00012B85" w:rsidP="0084741B">
            <w:pPr>
              <w:widowControl/>
              <w:adjustRightInd w:val="0"/>
              <w:snapToGrid w:val="0"/>
              <w:spacing w:line="240" w:lineRule="auto"/>
              <w:ind w:leftChars="-50" w:left="-90"/>
              <w:jc w:val="left"/>
              <w:rPr>
                <w:spacing w:val="-20"/>
              </w:rPr>
            </w:pPr>
            <w:r w:rsidRPr="00A770BC">
              <w:rPr>
                <w:rFonts w:asciiTheme="minorEastAsia" w:eastAsiaTheme="minorEastAsia" w:hAnsiTheme="minorEastAsia" w:cs="宋体" w:hint="eastAsia"/>
                <w:spacing w:val="-6"/>
              </w:rPr>
              <w:t>对于建筑高度高于200米的超高层建筑，本条不参评</w:t>
            </w:r>
          </w:p>
        </w:tc>
      </w:tr>
      <w:tr w:rsidR="00012B85" w:rsidRPr="00A770BC" w:rsidTr="003A4981">
        <w:trPr>
          <w:cantSplit/>
          <w:trHeight w:val="988"/>
        </w:trPr>
        <w:tc>
          <w:tcPr>
            <w:tcW w:w="590" w:type="dxa"/>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3133" w:type="dxa"/>
            <w:gridSpan w:val="3"/>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丙类公共建筑</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12B85" w:rsidRPr="00A770BC" w:rsidRDefault="00012B85" w:rsidP="001E5E95">
            <w:pPr>
              <w:adjustRightInd w:val="0"/>
              <w:snapToGrid w:val="0"/>
              <w:spacing w:line="264" w:lineRule="auto"/>
              <w:ind w:leftChars="-50" w:left="-90"/>
              <w:jc w:val="center"/>
              <w:rPr>
                <w:rFonts w:asciiTheme="minorEastAsia" w:eastAsiaTheme="minorEastAsia" w:hAnsiTheme="minorEastAsia" w:cs="宋体"/>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tcPr>
          <w:p w:rsidR="00012B85" w:rsidRPr="00A770BC" w:rsidRDefault="00012B85" w:rsidP="001E5E95">
            <w:pPr>
              <w:adjustRightInd w:val="0"/>
              <w:snapToGrid w:val="0"/>
              <w:spacing w:line="264" w:lineRule="auto"/>
              <w:ind w:leftChars="-50" w:left="-90"/>
              <w:jc w:val="center"/>
              <w:rPr>
                <w:rFonts w:asciiTheme="minorEastAsia" w:eastAsiaTheme="minorEastAsia" w:hAnsiTheme="minorEastAsia" w:cs="宋体"/>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B85" w:rsidRPr="00A770BC" w:rsidRDefault="00012B85" w:rsidP="00030A1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spacing w:val="-20"/>
              </w:rPr>
            </w:pPr>
          </w:p>
        </w:tc>
      </w:tr>
      <w:tr w:rsidR="00012B85" w:rsidRPr="00A770BC" w:rsidTr="003A4981">
        <w:trPr>
          <w:cantSplit/>
          <w:trHeight w:val="534"/>
        </w:trPr>
        <w:tc>
          <w:tcPr>
            <w:tcW w:w="590" w:type="dxa"/>
            <w:vMerge/>
            <w:tcBorders>
              <w:top w:val="single" w:sz="4" w:space="0" w:color="auto"/>
              <w:left w:val="single" w:sz="4" w:space="0" w:color="auto"/>
              <w:bottom w:val="single" w:sz="4" w:space="0" w:color="auto"/>
              <w:right w:val="single" w:sz="4" w:space="0" w:color="auto"/>
            </w:tcBorders>
            <w:vAlign w:val="center"/>
          </w:tcPr>
          <w:p w:rsidR="00012B85" w:rsidRPr="00A770BC" w:rsidRDefault="00012B85"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012B85" w:rsidRPr="00A770BC" w:rsidRDefault="00012B85"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3133" w:type="dxa"/>
            <w:gridSpan w:val="3"/>
            <w:vMerge/>
            <w:tcBorders>
              <w:top w:val="single" w:sz="4" w:space="0" w:color="auto"/>
              <w:left w:val="single" w:sz="4" w:space="0" w:color="auto"/>
              <w:bottom w:val="single" w:sz="4" w:space="0" w:color="auto"/>
              <w:right w:val="single" w:sz="4" w:space="0" w:color="auto"/>
            </w:tcBorders>
            <w:vAlign w:val="center"/>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B85" w:rsidRPr="00A770BC" w:rsidRDefault="00012B85" w:rsidP="001E5E95">
            <w:pPr>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708" w:type="dxa"/>
            <w:vMerge/>
            <w:tcBorders>
              <w:top w:val="single" w:sz="4" w:space="0" w:color="auto"/>
              <w:left w:val="single" w:sz="4" w:space="0" w:color="auto"/>
              <w:bottom w:val="single" w:sz="4" w:space="0" w:color="auto"/>
              <w:right w:val="single" w:sz="4" w:space="0" w:color="auto"/>
            </w:tcBorders>
            <w:vAlign w:val="center"/>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B85" w:rsidRPr="00A770BC" w:rsidRDefault="00012B85" w:rsidP="001E5E95">
            <w:pPr>
              <w:adjustRightInd w:val="0"/>
              <w:snapToGrid w:val="0"/>
              <w:spacing w:line="264" w:lineRule="auto"/>
              <w:ind w:leftChars="-50" w:left="-90"/>
              <w:jc w:val="center"/>
              <w:rPr>
                <w:rFonts w:asciiTheme="minorEastAsia" w:eastAsiaTheme="minorEastAsia" w:hAnsiTheme="minorEastAsia" w:cs="宋体"/>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B85" w:rsidRPr="00A770BC" w:rsidRDefault="00012B85" w:rsidP="001E5E95">
            <w:pPr>
              <w:adjustRightInd w:val="0"/>
              <w:snapToGrid w:val="0"/>
              <w:spacing w:line="264" w:lineRule="auto"/>
              <w:ind w:leftChars="-50" w:left="-90"/>
              <w:jc w:val="center"/>
              <w:rPr>
                <w:rFonts w:asciiTheme="minorEastAsia" w:eastAsiaTheme="minorEastAsia" w:hAnsiTheme="minorEastAsia" w:cs="宋体"/>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B85" w:rsidRPr="00A770BC" w:rsidRDefault="00030A15" w:rsidP="00030A1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854" w:type="dxa"/>
            <w:vMerge/>
            <w:tcBorders>
              <w:top w:val="single" w:sz="4" w:space="0" w:color="auto"/>
              <w:left w:val="single" w:sz="4" w:space="0" w:color="auto"/>
              <w:bottom w:val="single" w:sz="4" w:space="0" w:color="auto"/>
              <w:right w:val="single" w:sz="4" w:space="0" w:color="auto"/>
            </w:tcBorders>
            <w:vAlign w:val="center"/>
          </w:tcPr>
          <w:p w:rsidR="00012B85" w:rsidRPr="00A770BC" w:rsidRDefault="00012B85"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tcPr>
          <w:p w:rsidR="00012B85" w:rsidRPr="00A770BC" w:rsidRDefault="00012B85" w:rsidP="001E5E95">
            <w:pPr>
              <w:widowControl/>
              <w:adjustRightInd w:val="0"/>
              <w:snapToGrid w:val="0"/>
              <w:spacing w:line="264" w:lineRule="auto"/>
              <w:ind w:leftChars="-50" w:left="-90"/>
              <w:jc w:val="left"/>
              <w:rPr>
                <w:rFonts w:asciiTheme="minorEastAsia" w:eastAsiaTheme="minorEastAsia" w:hAnsiTheme="minorEastAsia" w:cs="宋体"/>
                <w:spacing w:val="-20"/>
              </w:rPr>
            </w:pPr>
          </w:p>
        </w:tc>
      </w:tr>
      <w:tr w:rsidR="00323888" w:rsidRPr="00A770BC" w:rsidTr="003A4981">
        <w:trPr>
          <w:cantSplit/>
          <w:trHeight w:val="28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5.2.3</w:t>
            </w:r>
          </w:p>
        </w:tc>
        <w:tc>
          <w:tcPr>
            <w:tcW w:w="31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围护结构热工性能指标优于北京市现行相关建筑节能设计标准的规定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A91F44">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提高围护结构热工性能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965C83">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323888">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41" w:type="dxa"/>
            <w:vMerge w:val="restart"/>
            <w:tcBorders>
              <w:top w:val="single" w:sz="4" w:space="0" w:color="auto"/>
              <w:left w:val="single" w:sz="4" w:space="0" w:color="auto"/>
              <w:bottom w:val="single" w:sz="4" w:space="0" w:color="auto"/>
              <w:right w:val="single" w:sz="4" w:space="0" w:color="auto"/>
            </w:tcBorders>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888" w:rsidRPr="00A770BC" w:rsidRDefault="00323888"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居住建筑及乙类公建直接得10分；</w:t>
            </w:r>
          </w:p>
          <w:p w:rsidR="00323888" w:rsidRPr="00A770BC" w:rsidRDefault="00323888" w:rsidP="0084741B">
            <w:pPr>
              <w:widowControl/>
              <w:adjustRightInd w:val="0"/>
              <w:snapToGrid w:val="0"/>
              <w:spacing w:line="240" w:lineRule="auto"/>
              <w:ind w:leftChars="-50" w:left="-90"/>
              <w:jc w:val="left"/>
              <w:rPr>
                <w:rFonts w:asciiTheme="minorEastAsia" w:eastAsiaTheme="minorEastAsia" w:hAnsiTheme="minorEastAsia" w:cs="宋体"/>
                <w:spacing w:val="-20"/>
              </w:rPr>
            </w:pPr>
            <w:r w:rsidRPr="00A770BC">
              <w:rPr>
                <w:rFonts w:asciiTheme="minorEastAsia" w:eastAsiaTheme="minorEastAsia" w:hAnsiTheme="minorEastAsia" w:cs="宋体" w:hint="eastAsia"/>
                <w:spacing w:val="-6"/>
              </w:rPr>
              <w:t>甲类丙类公建3分</w:t>
            </w:r>
          </w:p>
        </w:tc>
      </w:tr>
      <w:tr w:rsidR="00323888" w:rsidRPr="00A770BC" w:rsidTr="003A4981">
        <w:trPr>
          <w:cantSplit/>
          <w:trHeight w:val="187"/>
        </w:trPr>
        <w:tc>
          <w:tcPr>
            <w:tcW w:w="590" w:type="dxa"/>
            <w:vMerge/>
            <w:tcBorders>
              <w:top w:val="single" w:sz="4" w:space="0" w:color="auto"/>
              <w:left w:val="single" w:sz="4" w:space="0" w:color="auto"/>
              <w:bottom w:val="single" w:sz="4" w:space="0" w:color="auto"/>
              <w:right w:val="single" w:sz="4" w:space="0" w:color="auto"/>
            </w:tcBorders>
            <w:vAlign w:val="center"/>
          </w:tcPr>
          <w:p w:rsidR="00323888" w:rsidRPr="00A770BC" w:rsidRDefault="00323888"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31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965C83">
            <w:pPr>
              <w:widowControl/>
              <w:adjustRightInd w:val="0"/>
              <w:snapToGrid w:val="0"/>
              <w:spacing w:line="264" w:lineRule="auto"/>
              <w:ind w:leftChars="-50" w:left="-90"/>
              <w:jc w:val="left"/>
              <w:rPr>
                <w:rFonts w:asciiTheme="minorEastAsia" w:eastAsiaTheme="minorEastAsia" w:hAnsiTheme="minorEastAsia" w:cs="宋体"/>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323888">
            <w:pPr>
              <w:widowControl/>
              <w:adjustRightInd w:val="0"/>
              <w:snapToGrid w:val="0"/>
              <w:spacing w:line="264" w:lineRule="auto"/>
              <w:ind w:leftChars="-50" w:left="-90"/>
              <w:jc w:val="left"/>
              <w:rPr>
                <w:rFonts w:asciiTheme="minorEastAsia" w:eastAsiaTheme="minorEastAsia" w:hAnsiTheme="minorEastAsia" w:cs="宋体"/>
              </w:rPr>
            </w:pPr>
            <w:r w:rsidRPr="00A770BC">
              <w:rPr>
                <w:rFonts w:hint="eastAsia"/>
              </w:rPr>
              <w:t>甲类</w:t>
            </w:r>
            <w:r w:rsidR="00030A15" w:rsidRPr="00A770BC">
              <w:rPr>
                <w:rFonts w:hint="eastAsia"/>
              </w:rPr>
              <w:t>、</w:t>
            </w:r>
            <w:r w:rsidRPr="00A770BC">
              <w:rPr>
                <w:rFonts w:hint="eastAsia"/>
              </w:rPr>
              <w:t>丙类公建</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23888" w:rsidRPr="00A770BC" w:rsidRDefault="00323888"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spacing w:val="-20"/>
              </w:rPr>
            </w:pPr>
          </w:p>
        </w:tc>
      </w:tr>
      <w:tr w:rsidR="00323888" w:rsidRPr="00A770BC" w:rsidTr="003A4981">
        <w:trPr>
          <w:cantSplit/>
          <w:trHeight w:val="149"/>
        </w:trPr>
        <w:tc>
          <w:tcPr>
            <w:tcW w:w="590" w:type="dxa"/>
            <w:vMerge/>
            <w:tcBorders>
              <w:top w:val="single" w:sz="4" w:space="0" w:color="auto"/>
              <w:left w:val="single" w:sz="4" w:space="0" w:color="auto"/>
              <w:bottom w:val="single" w:sz="4" w:space="0" w:color="auto"/>
              <w:right w:val="single" w:sz="4" w:space="0" w:color="auto"/>
            </w:tcBorders>
            <w:vAlign w:val="center"/>
          </w:tcPr>
          <w:p w:rsidR="00323888" w:rsidRPr="00A770BC" w:rsidRDefault="00323888"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31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965C83">
            <w:pPr>
              <w:widowControl/>
              <w:adjustRightInd w:val="0"/>
              <w:snapToGrid w:val="0"/>
              <w:spacing w:line="264" w:lineRule="auto"/>
              <w:ind w:leftChars="-50" w:left="-90"/>
              <w:jc w:val="left"/>
              <w:rPr>
                <w:rFonts w:asciiTheme="minorEastAsia" w:eastAsiaTheme="minorEastAsia" w:hAnsiTheme="minorEastAsia" w:cs="宋体"/>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965C83">
            <w:pPr>
              <w:widowControl/>
              <w:adjustRightInd w:val="0"/>
              <w:snapToGrid w:val="0"/>
              <w:spacing w:line="264" w:lineRule="auto"/>
              <w:ind w:leftChars="-50" w:left="-90"/>
              <w:jc w:val="left"/>
              <w:rPr>
                <w:rFonts w:asciiTheme="minorEastAsia" w:eastAsiaTheme="minorEastAsia" w:hAnsiTheme="minorEastAsia" w:cs="宋体"/>
              </w:rPr>
            </w:pPr>
            <w:r w:rsidRPr="00A770BC">
              <w:rPr>
                <w:rFonts w:hint="eastAsia"/>
              </w:rPr>
              <w:t>乙类公建</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spacing w:val="-20"/>
              </w:rPr>
            </w:pPr>
          </w:p>
        </w:tc>
      </w:tr>
      <w:tr w:rsidR="00323888" w:rsidRPr="00A770BC" w:rsidTr="003A4981">
        <w:trPr>
          <w:cantSplit/>
          <w:trHeight w:val="67"/>
        </w:trPr>
        <w:tc>
          <w:tcPr>
            <w:tcW w:w="590" w:type="dxa"/>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3133" w:type="dxa"/>
            <w:gridSpan w:val="3"/>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CA5029" w:rsidP="00965C83">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全年负荷计算分析报告</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323888" w:rsidRPr="00A770BC" w:rsidRDefault="00323888"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23888" w:rsidRPr="00A770BC" w:rsidRDefault="00323888" w:rsidP="00323888">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BC2501">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tcBorders>
              <w:top w:val="single" w:sz="4" w:space="0" w:color="auto"/>
              <w:left w:val="single" w:sz="4" w:space="0" w:color="auto"/>
              <w:bottom w:val="single" w:sz="4" w:space="0" w:color="auto"/>
              <w:right w:val="single" w:sz="4" w:space="0" w:color="auto"/>
            </w:tcBorders>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323888" w:rsidRPr="00A770BC" w:rsidRDefault="00323888" w:rsidP="001E5E95">
            <w:pPr>
              <w:widowControl/>
              <w:adjustRightInd w:val="0"/>
              <w:snapToGrid w:val="0"/>
              <w:spacing w:line="264" w:lineRule="auto"/>
              <w:ind w:leftChars="-50" w:left="-90"/>
              <w:jc w:val="left"/>
              <w:rPr>
                <w:rFonts w:asciiTheme="minorEastAsia" w:eastAsiaTheme="minorEastAsia" w:hAnsiTheme="minorEastAsia" w:cs="宋体"/>
                <w:spacing w:val="-20"/>
              </w:rPr>
            </w:pPr>
          </w:p>
        </w:tc>
      </w:tr>
      <w:tr w:rsidR="00AE6DE9" w:rsidRPr="00A770BC" w:rsidTr="003A4981">
        <w:trPr>
          <w:cantSplit/>
          <w:trHeight w:val="1823"/>
        </w:trPr>
        <w:tc>
          <w:tcPr>
            <w:tcW w:w="5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91F44" w:rsidRPr="00A770BC" w:rsidRDefault="00A91F44"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供</w:t>
            </w:r>
            <w:r w:rsidR="00AE6DE9" w:rsidRPr="00A770BC">
              <w:rPr>
                <w:rFonts w:asciiTheme="minorEastAsia" w:eastAsiaTheme="minorEastAsia" w:hAnsiTheme="minorEastAsia" w:cs="宋体" w:hint="eastAsia"/>
                <w:b/>
                <w:bCs/>
              </w:rPr>
              <w:t>暖</w:t>
            </w:r>
          </w:p>
          <w:p w:rsidR="00A91F44"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w:t>
            </w:r>
          </w:p>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通风</w:t>
            </w:r>
          </w:p>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与</w:t>
            </w:r>
          </w:p>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空调</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5.2.4</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供暖空调系统的冷、热源机组能效指标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7F5F37"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对城市市政热源，不对其热源机组能效进行要求；用户（住户）自行选择空调供暖系统及设备的，本条不参评；对于采用区域供冷，且能源站由第三方投资并运营的项目，不对其冷源机组能效进行要求；</w:t>
            </w:r>
          </w:p>
        </w:tc>
      </w:tr>
      <w:tr w:rsidR="00AE6DE9" w:rsidRPr="00A770BC" w:rsidTr="003A4981">
        <w:trPr>
          <w:cantSplit/>
          <w:trHeight w:val="210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5.2.5</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优化暖通空调的输配系统,减少输配系统的运行能耗</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通风空调系统风机的单位风量耗功率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val="restart"/>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对于冰蓄冷乙二醇工质循环系统的耗电输冷比，本条不要求。不涉及机械通风系统和（或）空调通风系统的民用建筑，条款1直接得2分。如空调系统按照北京市《公共建筑节能设计标准》DB 11/687-2015的要求进行了权衡判断，采用了提高循环水泵耗电输冷（热）比的措施进行补强，则应在补强后提高的基准上再提高相应的百分比。对于仅有集中采暖的建筑，供暖系统热水循环泵耗电输热比符合北京市《公共建筑节能设计标准》DB 11/687-2015的要求，条款2得4分。对于供暖和空调系统未采用集中热水和冷冻水输配方式时，条款2得4分。</w:t>
            </w:r>
          </w:p>
        </w:tc>
      </w:tr>
      <w:tr w:rsidR="00AE6DE9" w:rsidRPr="00A770BC" w:rsidTr="003A4981">
        <w:trPr>
          <w:cantSplit/>
          <w:trHeight w:val="2703"/>
        </w:trPr>
        <w:tc>
          <w:tcPr>
            <w:tcW w:w="590" w:type="dxa"/>
            <w:vMerge/>
            <w:tcBorders>
              <w:top w:val="single" w:sz="4" w:space="0" w:color="auto"/>
              <w:left w:val="single" w:sz="4" w:space="0" w:color="auto"/>
              <w:bottom w:val="single" w:sz="4" w:space="0" w:color="auto"/>
              <w:right w:val="single" w:sz="4" w:space="0" w:color="auto"/>
            </w:tcBorders>
            <w:vAlign w:val="center"/>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供暖系统热水循环泵耗电输热比</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AE6DE9" w:rsidRPr="00A770BC" w:rsidTr="003A4981">
        <w:trPr>
          <w:cantSplit/>
          <w:trHeight w:val="25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5.2.6</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采取措施降低过渡季节供暖、通风与空调系统能耗</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DA103F">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全空气空调系统能够实现全新风或变新风运行，且排风系统应与新风量的调节相适应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val="restart"/>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4505E2"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不设暖通空调系统的建筑，本条不参评。</w:t>
            </w:r>
          </w:p>
          <w:p w:rsidR="00512CBB" w:rsidRPr="00A770BC" w:rsidRDefault="00512CB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对于未设置集中空调采用分体空调和（或）变频多联式空调、可随时开窗通风的民用建筑，当</w:t>
            </w:r>
            <w:r w:rsidRPr="00A770BC">
              <w:rPr>
                <w:rFonts w:asciiTheme="minorEastAsia" w:eastAsiaTheme="minorEastAsia" w:hAnsiTheme="minorEastAsia" w:cs="宋体"/>
                <w:spacing w:val="-6"/>
              </w:rPr>
              <w:t>5.2.2</w:t>
            </w:r>
            <w:r w:rsidRPr="00A770BC">
              <w:rPr>
                <w:rFonts w:asciiTheme="minorEastAsia" w:eastAsiaTheme="minorEastAsia" w:hAnsiTheme="minorEastAsia" w:cs="宋体" w:hint="eastAsia"/>
                <w:spacing w:val="-6"/>
              </w:rPr>
              <w:t>条得分时本条得</w:t>
            </w:r>
            <w:r w:rsidRPr="00A770BC">
              <w:rPr>
                <w:rFonts w:asciiTheme="minorEastAsia" w:eastAsiaTheme="minorEastAsia" w:hAnsiTheme="minorEastAsia" w:cs="宋体"/>
                <w:spacing w:val="-6"/>
              </w:rPr>
              <w:t>6</w:t>
            </w:r>
            <w:r w:rsidRPr="00A770BC">
              <w:rPr>
                <w:rFonts w:asciiTheme="minorEastAsia" w:eastAsiaTheme="minorEastAsia" w:hAnsiTheme="minorEastAsia" w:cs="宋体" w:hint="eastAsia"/>
                <w:spacing w:val="-6"/>
              </w:rPr>
              <w:t>分。没有全空气空调系统的第1款得3分。</w:t>
            </w:r>
          </w:p>
        </w:tc>
      </w:tr>
      <w:tr w:rsidR="00AE6DE9" w:rsidRPr="00A770BC" w:rsidTr="003A4981">
        <w:trPr>
          <w:cantSplit/>
          <w:trHeight w:val="1081"/>
        </w:trPr>
        <w:tc>
          <w:tcPr>
            <w:tcW w:w="590" w:type="dxa"/>
            <w:vMerge/>
            <w:tcBorders>
              <w:top w:val="single" w:sz="4" w:space="0" w:color="auto"/>
              <w:left w:val="single" w:sz="4" w:space="0" w:color="auto"/>
              <w:bottom w:val="single" w:sz="4" w:space="0" w:color="auto"/>
              <w:right w:val="single" w:sz="4" w:space="0" w:color="auto"/>
            </w:tcBorders>
            <w:vAlign w:val="center"/>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过渡季采用改变新风送风温度、优化冷却塔供冷的运行实数及调整供冷温度等节能措施</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AE6DE9" w:rsidRPr="00A770BC" w:rsidTr="003A4981">
        <w:trPr>
          <w:cantSplit/>
          <w:trHeight w:val="29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5.2.7</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采取措施降低部分负荷、部分空间使用下的供暖、通风与空调系统能耗</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细分空调区域，对系统分区控制</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val="restart"/>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 xml:space="preserve">　</w:t>
            </w:r>
          </w:p>
        </w:tc>
      </w:tr>
      <w:tr w:rsidR="00AE6DE9" w:rsidRPr="00A770BC" w:rsidTr="003A4981">
        <w:trPr>
          <w:cantSplit/>
          <w:trHeight w:val="310"/>
        </w:trPr>
        <w:tc>
          <w:tcPr>
            <w:tcW w:w="590" w:type="dxa"/>
            <w:vMerge/>
            <w:tcBorders>
              <w:top w:val="single" w:sz="4" w:space="0" w:color="auto"/>
              <w:left w:val="single" w:sz="4" w:space="0" w:color="auto"/>
              <w:bottom w:val="single" w:sz="4" w:space="0" w:color="auto"/>
              <w:right w:val="single" w:sz="4" w:space="0" w:color="auto"/>
            </w:tcBorders>
            <w:vAlign w:val="center"/>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合理选配空调冷热、源机组台数与容量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AE6DE9" w:rsidRPr="00A770BC" w:rsidTr="003A4981">
        <w:trPr>
          <w:cantSplit/>
          <w:trHeight w:val="324"/>
        </w:trPr>
        <w:tc>
          <w:tcPr>
            <w:tcW w:w="590" w:type="dxa"/>
            <w:vMerge/>
            <w:tcBorders>
              <w:top w:val="single" w:sz="4" w:space="0" w:color="auto"/>
              <w:left w:val="single" w:sz="4" w:space="0" w:color="auto"/>
              <w:bottom w:val="single" w:sz="4" w:space="0" w:color="auto"/>
              <w:right w:val="single" w:sz="4" w:space="0" w:color="auto"/>
            </w:tcBorders>
            <w:vAlign w:val="center"/>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水系统、风系统合理采用变频</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AE6DE9" w:rsidRPr="00A770BC" w:rsidTr="003A4981">
        <w:trPr>
          <w:cantSplit/>
          <w:trHeight w:val="365"/>
        </w:trPr>
        <w:tc>
          <w:tcPr>
            <w:tcW w:w="590" w:type="dxa"/>
            <w:vMerge/>
            <w:tcBorders>
              <w:top w:val="single" w:sz="4" w:space="0" w:color="auto"/>
              <w:left w:val="single" w:sz="4" w:space="0" w:color="auto"/>
              <w:bottom w:val="single" w:sz="4" w:space="0" w:color="auto"/>
              <w:right w:val="single" w:sz="4" w:space="0" w:color="auto"/>
            </w:tcBorders>
            <w:vAlign w:val="center"/>
            <w:hideMark/>
          </w:tcPr>
          <w:p w:rsidR="00AE6DE9" w:rsidRPr="00A770BC" w:rsidRDefault="00AE6DE9"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5.2.8</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合理选择和优化供暖、通风与空调系统</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tcBorders>
              <w:top w:val="single" w:sz="4" w:space="0" w:color="auto"/>
              <w:left w:val="single" w:sz="4" w:space="0" w:color="auto"/>
              <w:bottom w:val="single" w:sz="4" w:space="0" w:color="auto"/>
              <w:right w:val="single" w:sz="4" w:space="0" w:color="auto"/>
            </w:tcBorders>
          </w:tcPr>
          <w:p w:rsidR="00AE6DE9" w:rsidRPr="00A770BC" w:rsidRDefault="00AE6DE9"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DE9" w:rsidRPr="00A770BC" w:rsidRDefault="00AE6DE9"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 xml:space="preserve">　</w:t>
            </w:r>
          </w:p>
        </w:tc>
      </w:tr>
      <w:tr w:rsidR="009669F0" w:rsidRPr="00A770BC" w:rsidTr="003A4981">
        <w:trPr>
          <w:cantSplit/>
          <w:trHeight w:val="20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5.2.9</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9F0" w:rsidRPr="00A770BC" w:rsidRDefault="009669F0" w:rsidP="00F26AEE">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合理设置暖通空调能耗监测与管理系统</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AE6DE9">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对暖通空调系统的主要设备可以进行远程启停、监测、报警、记录</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p w:rsidR="009669F0"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p>
        </w:tc>
        <w:tc>
          <w:tcPr>
            <w:tcW w:w="1941" w:type="dxa"/>
            <w:vMerge w:val="restart"/>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建筑物未设置条款中对应的系统，相应条款不参评</w:t>
            </w:r>
          </w:p>
        </w:tc>
      </w:tr>
      <w:tr w:rsidR="009669F0" w:rsidRPr="00A770BC" w:rsidTr="003A4981">
        <w:trPr>
          <w:cantSplit/>
          <w:trHeight w:val="309"/>
        </w:trPr>
        <w:tc>
          <w:tcPr>
            <w:tcW w:w="590" w:type="dxa"/>
            <w:vMerge/>
            <w:tcBorders>
              <w:top w:val="single" w:sz="4" w:space="0" w:color="auto"/>
              <w:left w:val="single" w:sz="4" w:space="0" w:color="auto"/>
              <w:bottom w:val="single" w:sz="4" w:space="0" w:color="auto"/>
              <w:right w:val="single" w:sz="4" w:space="0" w:color="auto"/>
            </w:tcBorders>
            <w:vAlign w:val="center"/>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4B542F">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对系统的总冷热量瞬时值和累计值进行在线监测</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669F0" w:rsidRPr="00A770BC" w:rsidTr="003A4981">
        <w:trPr>
          <w:cantSplit/>
          <w:trHeight w:val="295"/>
        </w:trPr>
        <w:tc>
          <w:tcPr>
            <w:tcW w:w="590" w:type="dxa"/>
            <w:vMerge/>
            <w:tcBorders>
              <w:top w:val="single" w:sz="4" w:space="0" w:color="auto"/>
              <w:left w:val="single" w:sz="4" w:space="0" w:color="auto"/>
              <w:bottom w:val="single" w:sz="4" w:space="0" w:color="auto"/>
              <w:right w:val="single" w:sz="4" w:space="0" w:color="auto"/>
            </w:tcBorders>
            <w:vAlign w:val="center"/>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冷热源机组在三台以上时，采用机组群控方式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669F0" w:rsidRPr="00A770BC" w:rsidTr="003A4981">
        <w:trPr>
          <w:cantSplit/>
          <w:trHeight w:val="295"/>
        </w:trPr>
        <w:tc>
          <w:tcPr>
            <w:tcW w:w="590" w:type="dxa"/>
            <w:vMerge/>
            <w:tcBorders>
              <w:top w:val="single" w:sz="4" w:space="0" w:color="auto"/>
              <w:left w:val="single" w:sz="4" w:space="0" w:color="auto"/>
              <w:bottom w:val="single" w:sz="4" w:space="0" w:color="auto"/>
              <w:right w:val="single" w:sz="4" w:space="0" w:color="auto"/>
            </w:tcBorders>
            <w:vAlign w:val="center"/>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全空气空调系统变新风比采用自动控制方式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669F0" w:rsidRPr="00A770BC" w:rsidTr="003A4981">
        <w:trPr>
          <w:cantSplit/>
          <w:trHeight w:val="518"/>
        </w:trPr>
        <w:tc>
          <w:tcPr>
            <w:tcW w:w="590" w:type="dxa"/>
            <w:vMerge/>
            <w:tcBorders>
              <w:top w:val="single" w:sz="4" w:space="0" w:color="auto"/>
              <w:left w:val="single" w:sz="4" w:space="0" w:color="auto"/>
              <w:bottom w:val="single" w:sz="4" w:space="0" w:color="auto"/>
              <w:right w:val="single" w:sz="4" w:space="0" w:color="auto"/>
            </w:tcBorders>
            <w:vAlign w:val="center"/>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调速水泵、调速风机及相应的水阀、风阀采用自动控制方式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669F0" w:rsidRPr="00A770BC" w:rsidTr="003A4981">
        <w:trPr>
          <w:cantSplit/>
          <w:trHeight w:val="532"/>
        </w:trPr>
        <w:tc>
          <w:tcPr>
            <w:tcW w:w="590" w:type="dxa"/>
            <w:vMerge/>
            <w:tcBorders>
              <w:top w:val="single" w:sz="4" w:space="0" w:color="auto"/>
              <w:left w:val="single" w:sz="4" w:space="0" w:color="auto"/>
              <w:bottom w:val="single" w:sz="4" w:space="0" w:color="auto"/>
              <w:right w:val="single" w:sz="4" w:space="0" w:color="auto"/>
            </w:tcBorders>
            <w:vAlign w:val="center"/>
          </w:tcPr>
          <w:p w:rsidR="009669F0" w:rsidRPr="00A770BC" w:rsidRDefault="009669F0"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冷却塔风机开启台数或转速可根据冷却塔出水温度自动控制</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tcBorders>
              <w:top w:val="single" w:sz="4" w:space="0" w:color="auto"/>
              <w:left w:val="single" w:sz="4" w:space="0" w:color="auto"/>
              <w:bottom w:val="single" w:sz="4" w:space="0" w:color="auto"/>
              <w:right w:val="single" w:sz="4" w:space="0" w:color="auto"/>
            </w:tcBorders>
          </w:tcPr>
          <w:p w:rsidR="009669F0" w:rsidRPr="00A770BC" w:rsidRDefault="009669F0"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9F0" w:rsidRPr="00A770BC" w:rsidRDefault="009669F0"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12321B" w:rsidRPr="00A770BC" w:rsidTr="003A4981">
        <w:trPr>
          <w:cantSplit/>
          <w:trHeight w:val="295"/>
        </w:trPr>
        <w:tc>
          <w:tcPr>
            <w:tcW w:w="5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12321B" w:rsidRPr="00A770BC" w:rsidRDefault="0012321B" w:rsidP="00163348">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照明与</w:t>
            </w:r>
          </w:p>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电气设备</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5.2.10</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照明功率密度值达到目标值</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321B" w:rsidRPr="00A770BC" w:rsidRDefault="0012321B" w:rsidP="00F26AEE">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主要功能房间满足要求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1" w:type="dxa"/>
            <w:vMerge w:val="restart"/>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 xml:space="preserve">　</w:t>
            </w:r>
          </w:p>
        </w:tc>
      </w:tr>
      <w:tr w:rsidR="0012321B" w:rsidRPr="00A770BC" w:rsidTr="003A4981">
        <w:trPr>
          <w:cantSplit/>
          <w:trHeight w:val="295"/>
        </w:trPr>
        <w:tc>
          <w:tcPr>
            <w:tcW w:w="590" w:type="dxa"/>
            <w:vMerge/>
            <w:tcBorders>
              <w:top w:val="single" w:sz="4" w:space="0" w:color="auto"/>
              <w:left w:val="single" w:sz="4" w:space="0" w:color="auto"/>
              <w:bottom w:val="single" w:sz="4" w:space="0" w:color="auto"/>
              <w:right w:val="single" w:sz="4" w:space="0" w:color="auto"/>
            </w:tcBorders>
            <w:shd w:val="clear" w:color="000000" w:fill="D8D8D8"/>
            <w:vAlign w:val="center"/>
            <w:hideMark/>
          </w:tcPr>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bCs/>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321B" w:rsidRPr="00A770BC" w:rsidRDefault="0012321B" w:rsidP="00F26AEE">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所有区域均满足要求 </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12321B" w:rsidRPr="00A770BC" w:rsidTr="003A4981">
        <w:trPr>
          <w:cantSplit/>
          <w:trHeight w:val="35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5.2.11</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照明系统采取分区、定时、感应等节能控制措施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1" w:type="dxa"/>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 xml:space="preserve">　</w:t>
            </w:r>
          </w:p>
        </w:tc>
      </w:tr>
      <w:tr w:rsidR="0012321B" w:rsidRPr="00A770BC" w:rsidTr="003A4981">
        <w:trPr>
          <w:cantSplit/>
        </w:trPr>
        <w:tc>
          <w:tcPr>
            <w:tcW w:w="590" w:type="dxa"/>
            <w:vMerge/>
            <w:tcBorders>
              <w:top w:val="single" w:sz="4" w:space="0" w:color="auto"/>
              <w:left w:val="single" w:sz="4" w:space="0" w:color="auto"/>
              <w:bottom w:val="single" w:sz="4" w:space="0" w:color="auto"/>
              <w:right w:val="single" w:sz="4" w:space="0" w:color="auto"/>
            </w:tcBorders>
            <w:vAlign w:val="center"/>
            <w:hideMark/>
          </w:tcPr>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5.2.12</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电梯和自动扶梯节能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41" w:type="dxa"/>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对于不设电梯、扶梯的建筑本条不参评。或仅有一台电梯、扶梯的建筑，本条中节能控制措施不参评。</w:t>
            </w:r>
          </w:p>
        </w:tc>
      </w:tr>
      <w:tr w:rsidR="0012321B" w:rsidRPr="00A770BC" w:rsidTr="003A4981">
        <w:trPr>
          <w:cantSplit/>
          <w:trHeight w:val="323"/>
        </w:trPr>
        <w:tc>
          <w:tcPr>
            <w:tcW w:w="590" w:type="dxa"/>
            <w:vMerge/>
            <w:tcBorders>
              <w:top w:val="single" w:sz="4" w:space="0" w:color="auto"/>
              <w:left w:val="single" w:sz="4" w:space="0" w:color="auto"/>
              <w:bottom w:val="single" w:sz="4" w:space="0" w:color="auto"/>
              <w:right w:val="single" w:sz="4" w:space="0" w:color="auto"/>
            </w:tcBorders>
            <w:vAlign w:val="center"/>
            <w:hideMark/>
          </w:tcPr>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5.2.13</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合理选用节能型电气设备</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321B" w:rsidRPr="00A770BC" w:rsidRDefault="0012321B" w:rsidP="0020132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三相配电变压器能效</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2321B">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1" w:type="dxa"/>
            <w:vMerge w:val="restart"/>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 xml:space="preserve">　</w:t>
            </w:r>
          </w:p>
        </w:tc>
      </w:tr>
      <w:tr w:rsidR="0012321B" w:rsidRPr="00A770BC" w:rsidTr="003A4981">
        <w:trPr>
          <w:cantSplit/>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12321B" w:rsidRPr="00A770BC" w:rsidRDefault="0012321B" w:rsidP="00E5492B">
            <w:pPr>
              <w:widowControl/>
              <w:adjustRightInd w:val="0"/>
              <w:snapToGrid w:val="0"/>
              <w:spacing w:line="240" w:lineRule="auto"/>
              <w:ind w:leftChars="-20" w:left="-36"/>
              <w:jc w:val="center"/>
              <w:rPr>
                <w:rFonts w:asciiTheme="minorEastAsia" w:eastAsiaTheme="minorEastAsia" w:hAnsiTheme="minorEastAsia" w:cs="宋体"/>
                <w:b/>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321B" w:rsidRPr="00A770BC" w:rsidRDefault="0012321B" w:rsidP="0020132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水泵、风机等设备，及其他电气装置</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21B" w:rsidRPr="00A770BC" w:rsidRDefault="0012321B" w:rsidP="001B4A04">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给排水</w:t>
            </w:r>
            <w:r w:rsidRPr="00A770BC">
              <w:rPr>
                <w:rFonts w:asciiTheme="minorEastAsia" w:eastAsiaTheme="minorEastAsia" w:hAnsiTheme="minorEastAsia" w:cs="宋体" w:hint="eastAsia"/>
              </w:rPr>
              <w:br/>
              <w:t>暖通</w:t>
            </w:r>
          </w:p>
        </w:tc>
        <w:tc>
          <w:tcPr>
            <w:tcW w:w="1941" w:type="dxa"/>
            <w:vMerge/>
            <w:tcBorders>
              <w:top w:val="single" w:sz="4" w:space="0" w:color="auto"/>
              <w:left w:val="single" w:sz="4" w:space="0" w:color="auto"/>
              <w:bottom w:val="single" w:sz="4" w:space="0" w:color="auto"/>
              <w:right w:val="single" w:sz="4" w:space="0" w:color="auto"/>
            </w:tcBorders>
          </w:tcPr>
          <w:p w:rsidR="0012321B" w:rsidRPr="00A770BC" w:rsidRDefault="0012321B"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21B" w:rsidRPr="00A770BC" w:rsidRDefault="0012321B"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C2B37" w:rsidRPr="00A770BC" w:rsidTr="003A4981">
        <w:trPr>
          <w:cantSplit/>
          <w:trHeight w:val="604"/>
        </w:trPr>
        <w:tc>
          <w:tcPr>
            <w:tcW w:w="5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C2B37" w:rsidRPr="00A770BC" w:rsidRDefault="009C2B37" w:rsidP="00163348">
            <w:pPr>
              <w:widowControl/>
              <w:adjustRightInd w:val="0"/>
              <w:snapToGrid w:val="0"/>
              <w:spacing w:line="240"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能量综合利用</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5.2.14</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排风能量回收系统</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20132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采用集中空调系统的建筑，利用排风对新风进行预热（预冷）处理</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A91F44">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2</w:t>
            </w:r>
            <w:r w:rsidRPr="00A770BC">
              <w:rPr>
                <w:rFonts w:asciiTheme="minorEastAsia" w:eastAsiaTheme="minorEastAsia" w:hAnsiTheme="minorEastAsia" w:cs="宋体" w:hint="eastAsia"/>
                <w:i/>
              </w:rPr>
              <w:t>（2项中采用1项即得2分）</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201327">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val="restart"/>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对无独立新风系统的建筑，或其他不宜设置排风能量回收系统的建筑，本条不参评</w:t>
            </w:r>
          </w:p>
        </w:tc>
      </w:tr>
      <w:tr w:rsidR="009C2B37" w:rsidRPr="00A770BC" w:rsidTr="003A4981">
        <w:trPr>
          <w:cantSplit/>
          <w:trHeight w:val="561"/>
        </w:trPr>
        <w:tc>
          <w:tcPr>
            <w:tcW w:w="590" w:type="dxa"/>
            <w:vMerge/>
            <w:tcBorders>
              <w:top w:val="single" w:sz="4" w:space="0" w:color="auto"/>
              <w:left w:val="single" w:sz="4" w:space="0" w:color="auto"/>
              <w:bottom w:val="single" w:sz="4" w:space="0" w:color="auto"/>
              <w:right w:val="single" w:sz="4" w:space="0" w:color="auto"/>
            </w:tcBorders>
            <w:shd w:val="clear" w:color="000000" w:fill="D8D8D8"/>
            <w:vAlign w:val="center"/>
            <w:hideMark/>
          </w:tcPr>
          <w:p w:rsidR="009C2B37" w:rsidRPr="00A770BC" w:rsidRDefault="009C2B37" w:rsidP="00E5492B">
            <w:pPr>
              <w:widowControl/>
              <w:adjustRightInd w:val="0"/>
              <w:snapToGrid w:val="0"/>
              <w:spacing w:line="240" w:lineRule="auto"/>
              <w:ind w:leftChars="-20" w:left="-36"/>
              <w:jc w:val="center"/>
              <w:rPr>
                <w:rFonts w:asciiTheme="minorEastAsia" w:eastAsiaTheme="minorEastAsia" w:hAnsiTheme="minorEastAsia" w:cs="宋体"/>
                <w:b/>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20132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采用带热回收的新风与排风双向换气装置</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A91F44">
            <w:pPr>
              <w:adjustRightInd w:val="0"/>
              <w:snapToGrid w:val="0"/>
              <w:spacing w:line="264" w:lineRule="auto"/>
              <w:ind w:leftChars="-50" w:left="-90"/>
              <w:jc w:val="left"/>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84741B">
            <w:pPr>
              <w:widowControl/>
              <w:adjustRightInd w:val="0"/>
              <w:snapToGrid w:val="0"/>
              <w:spacing w:line="240" w:lineRule="auto"/>
              <w:ind w:leftChars="-50" w:left="-90"/>
              <w:jc w:val="left"/>
              <w:rPr>
                <w:rFonts w:asciiTheme="minorEastAsia" w:eastAsiaTheme="minorEastAsia" w:hAnsiTheme="minorEastAsia" w:cs="宋体"/>
                <w:spacing w:val="-6"/>
              </w:rPr>
            </w:pPr>
          </w:p>
        </w:tc>
      </w:tr>
      <w:tr w:rsidR="009C2B37" w:rsidRPr="00A770BC" w:rsidTr="003A4981">
        <w:trPr>
          <w:cantSplit/>
          <w:trHeight w:val="42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5.2.15</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合理采用蓄冷蓄热系统</w:t>
            </w: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2675B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用于蓄冷的电驱动蓄能设备提供的设计日的冷量达到20%，电加热装置的蓄能设备能保证高峰时段不用电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A91F44">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3</w:t>
            </w:r>
            <w:r w:rsidRPr="00A770BC">
              <w:rPr>
                <w:rFonts w:asciiTheme="minorEastAsia" w:eastAsiaTheme="minorEastAsia" w:hAnsiTheme="minorEastAsia" w:cs="宋体" w:hint="eastAsia"/>
                <w:i/>
              </w:rPr>
              <w:t>（2项中采用1项即得3分）</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val="restart"/>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对于峰谷电价差小于2.5倍的项目，本条不参评</w:t>
            </w:r>
          </w:p>
        </w:tc>
      </w:tr>
      <w:tr w:rsidR="009C2B37" w:rsidRPr="00A770BC" w:rsidTr="003A4981">
        <w:trPr>
          <w:cantSplit/>
          <w:trHeight w:val="26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p>
        </w:tc>
        <w:tc>
          <w:tcPr>
            <w:tcW w:w="21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801793">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最大限度的利用谷电</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r>
      <w:tr w:rsidR="009C2B37" w:rsidRPr="00A770BC" w:rsidTr="003A4981">
        <w:trPr>
          <w:cantSplit/>
          <w:trHeight w:val="150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5.2.16</w:t>
            </w:r>
          </w:p>
        </w:tc>
        <w:tc>
          <w:tcPr>
            <w:tcW w:w="54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合理利用余热废热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给排水</w:t>
            </w:r>
            <w:r w:rsidRPr="00A770BC">
              <w:rPr>
                <w:rFonts w:asciiTheme="minorEastAsia" w:eastAsiaTheme="minorEastAsia" w:hAnsiTheme="minorEastAsia" w:cs="宋体" w:hint="eastAsia"/>
              </w:rPr>
              <w:br/>
              <w:t>暖通</w:t>
            </w:r>
          </w:p>
        </w:tc>
        <w:tc>
          <w:tcPr>
            <w:tcW w:w="1941" w:type="dxa"/>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84741B">
            <w:pPr>
              <w:widowControl/>
              <w:adjustRightInd w:val="0"/>
              <w:snapToGrid w:val="0"/>
              <w:spacing w:line="240" w:lineRule="auto"/>
              <w:ind w:leftChars="-50" w:left="-90"/>
              <w:jc w:val="left"/>
              <w:rPr>
                <w:rFonts w:asciiTheme="minorEastAsia" w:eastAsiaTheme="minorEastAsia" w:hAnsiTheme="minorEastAsia" w:cs="宋体"/>
                <w:spacing w:val="-6"/>
              </w:rPr>
            </w:pPr>
            <w:r w:rsidRPr="00A770BC">
              <w:rPr>
                <w:rFonts w:asciiTheme="minorEastAsia" w:eastAsiaTheme="minorEastAsia" w:hAnsiTheme="minorEastAsia" w:cs="宋体" w:hint="eastAsia"/>
                <w:spacing w:val="-6"/>
              </w:rPr>
              <w:t>采用市政热源的居住建筑，本条不参评</w:t>
            </w:r>
          </w:p>
          <w:p w:rsidR="009C2B37" w:rsidRPr="00A770BC" w:rsidRDefault="009C2B37" w:rsidP="0084741B">
            <w:pPr>
              <w:widowControl/>
              <w:adjustRightInd w:val="0"/>
              <w:snapToGrid w:val="0"/>
              <w:spacing w:line="240"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spacing w:val="-6"/>
              </w:rPr>
              <w:t>采用空调冷凝热回收、水环热泵、带热回收的多联机或冷凝壁挂炉等热回收技术或设备时，本条直接得分。</w:t>
            </w:r>
          </w:p>
        </w:tc>
      </w:tr>
      <w:tr w:rsidR="009C2B37" w:rsidRPr="00A770BC" w:rsidTr="003A4981">
        <w:trPr>
          <w:cantSplit/>
          <w:trHeight w:val="30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EA4F97">
            <w:pPr>
              <w:widowControl/>
              <w:adjustRightInd w:val="0"/>
              <w:snapToGrid w:val="0"/>
              <w:spacing w:line="264" w:lineRule="auto"/>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5.2.17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合理利用可再生能源</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9C2B3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由可再生能源提供的生活热水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1941" w:type="dxa"/>
            <w:vMerge w:val="restart"/>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9C2B37" w:rsidRPr="00A770BC" w:rsidTr="003A4981">
        <w:trPr>
          <w:cantSplit/>
          <w:trHeight w:val="295"/>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9C2B37">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由可再生能源提供的空调用冷量和热量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41" w:type="dxa"/>
            <w:vMerge/>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r>
      <w:tr w:rsidR="009C2B37" w:rsidRPr="00A770BC" w:rsidTr="003A4981">
        <w:trPr>
          <w:cantSplit/>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C2B37" w:rsidRPr="00A770BC" w:rsidRDefault="009C2B37" w:rsidP="001E5E95">
            <w:pPr>
              <w:widowControl/>
              <w:adjustRightInd w:val="0"/>
              <w:snapToGrid w:val="0"/>
              <w:spacing w:line="240" w:lineRule="auto"/>
              <w:ind w:leftChars="-20" w:left="-36"/>
              <w:jc w:val="left"/>
              <w:rPr>
                <w:rFonts w:asciiTheme="minorEastAsia" w:eastAsiaTheme="minorEastAsia" w:hAnsiTheme="minorEastAsia" w:cs="宋体"/>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B37" w:rsidRPr="00A770BC" w:rsidRDefault="009C2B37" w:rsidP="00C24C9C">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由可再生能源提供的电量</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B37" w:rsidRPr="00A770BC" w:rsidRDefault="009C2B37" w:rsidP="001E5E95">
            <w:pPr>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1" w:type="dxa"/>
            <w:vMerge/>
            <w:tcBorders>
              <w:top w:val="single" w:sz="4" w:space="0" w:color="auto"/>
              <w:left w:val="single" w:sz="4" w:space="0" w:color="auto"/>
              <w:bottom w:val="single" w:sz="4" w:space="0" w:color="auto"/>
              <w:right w:val="single" w:sz="4" w:space="0" w:color="auto"/>
            </w:tcBorders>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c>
          <w:tcPr>
            <w:tcW w:w="21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37" w:rsidRPr="00A770BC" w:rsidRDefault="009C2B37" w:rsidP="001E5E95">
            <w:pPr>
              <w:widowControl/>
              <w:adjustRightInd w:val="0"/>
              <w:snapToGrid w:val="0"/>
              <w:spacing w:line="264" w:lineRule="auto"/>
              <w:ind w:leftChars="-50" w:left="-90"/>
              <w:jc w:val="left"/>
              <w:rPr>
                <w:rFonts w:asciiTheme="minorEastAsia" w:eastAsiaTheme="minorEastAsia" w:hAnsiTheme="minorEastAsia" w:cs="宋体"/>
              </w:rPr>
            </w:pPr>
          </w:p>
        </w:tc>
      </w:tr>
      <w:tr w:rsidR="00A91F44" w:rsidRPr="00A770BC" w:rsidTr="003A4981">
        <w:trPr>
          <w:cantSplit/>
          <w:trHeight w:val="617"/>
        </w:trPr>
        <w:tc>
          <w:tcPr>
            <w:tcW w:w="6771" w:type="dxa"/>
            <w:gridSpan w:val="7"/>
            <w:tcBorders>
              <w:top w:val="single" w:sz="4" w:space="0" w:color="auto"/>
              <w:left w:val="single" w:sz="4" w:space="0" w:color="auto"/>
              <w:bottom w:val="single" w:sz="4" w:space="0" w:color="auto"/>
              <w:right w:val="single" w:sz="4" w:space="0" w:color="auto"/>
            </w:tcBorders>
            <w:shd w:val="clear" w:color="000000" w:fill="D8D8D8"/>
            <w:vAlign w:val="center"/>
            <w:hideMark/>
          </w:tcPr>
          <w:p w:rsidR="00A91F44" w:rsidRPr="00A770BC" w:rsidRDefault="00A91F44" w:rsidP="00A91F44">
            <w:pPr>
              <w:widowControl/>
              <w:adjustRightInd w:val="0"/>
              <w:snapToGrid w:val="0"/>
              <w:spacing w:line="240"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节能与能源利用(w</w:t>
            </w:r>
            <w:r w:rsidRPr="00A770BC">
              <w:rPr>
                <w:rFonts w:asciiTheme="minorEastAsia" w:eastAsiaTheme="minorEastAsia" w:hAnsiTheme="minorEastAsia" w:cs="宋体" w:hint="eastAsia"/>
                <w:b/>
                <w:bCs/>
                <w:vertAlign w:val="subscript"/>
              </w:rPr>
              <w:t>i</w:t>
            </w:r>
            <w:r w:rsidRPr="00A770BC">
              <w:rPr>
                <w:rFonts w:asciiTheme="minorEastAsia" w:eastAsiaTheme="minorEastAsia" w:hAnsiTheme="minorEastAsia" w:cs="宋体" w:hint="eastAsia"/>
                <w:b/>
                <w:bCs/>
              </w:rPr>
              <w:t>Q</w:t>
            </w:r>
            <w:r w:rsidRPr="00A770BC">
              <w:rPr>
                <w:rFonts w:asciiTheme="minorEastAsia" w:eastAsiaTheme="minorEastAsia" w:hAnsiTheme="minorEastAsia" w:cs="宋体" w:hint="eastAsia"/>
                <w:b/>
                <w:bCs/>
                <w:vertAlign w:val="subscript"/>
              </w:rPr>
              <w:t>i</w:t>
            </w:r>
            <w:r w:rsidRPr="00A770BC">
              <w:rPr>
                <w:rFonts w:asciiTheme="minorEastAsia" w:eastAsiaTheme="minorEastAsia" w:hAnsiTheme="minorEastAsia" w:cs="宋体" w:hint="eastAsia"/>
                <w:b/>
                <w:bCs/>
              </w:rPr>
              <w:t>)</w:t>
            </w:r>
          </w:p>
        </w:tc>
        <w:tc>
          <w:tcPr>
            <w:tcW w:w="719"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91F44" w:rsidRPr="00A770BC" w:rsidRDefault="00A91F44" w:rsidP="00E41B21">
            <w:pPr>
              <w:widowControl/>
              <w:adjustRightInd w:val="0"/>
              <w:snapToGrid w:val="0"/>
              <w:spacing w:line="240" w:lineRule="auto"/>
              <w:ind w:leftChars="-20" w:left="-36"/>
              <w:rPr>
                <w:rFonts w:ascii="宋体" w:hAnsi="宋体" w:cs="宋体"/>
                <w:b/>
                <w:bCs/>
              </w:rPr>
            </w:pPr>
            <w:r w:rsidRPr="00A770BC">
              <w:rPr>
                <w:rFonts w:ascii="宋体" w:hAnsi="宋体" w:cs="宋体" w:hint="eastAsia"/>
                <w:b/>
                <w:bCs/>
              </w:rPr>
              <w:t>参评</w:t>
            </w:r>
          </w:p>
          <w:p w:rsidR="00A91F44" w:rsidRPr="00A770BC" w:rsidRDefault="00A91F44" w:rsidP="00E41B21">
            <w:pPr>
              <w:widowControl/>
              <w:adjustRightInd w:val="0"/>
              <w:snapToGrid w:val="0"/>
              <w:spacing w:line="240" w:lineRule="auto"/>
              <w:ind w:leftChars="-20" w:left="-36"/>
              <w:rPr>
                <w:rFonts w:asciiTheme="minorEastAsia" w:eastAsiaTheme="minorEastAsia" w:hAnsiTheme="minorEastAsia" w:cs="宋体"/>
                <w:b/>
                <w:bCs/>
              </w:rPr>
            </w:pPr>
            <w:r w:rsidRPr="00A770BC">
              <w:rPr>
                <w:rFonts w:ascii="宋体" w:hAnsi="宋体" w:cs="宋体" w:hint="eastAsia"/>
                <w:b/>
                <w:bCs/>
              </w:rPr>
              <w:t>总分：</w:t>
            </w:r>
          </w:p>
        </w:tc>
        <w:tc>
          <w:tcPr>
            <w:tcW w:w="557" w:type="dxa"/>
            <w:tcBorders>
              <w:top w:val="single" w:sz="4" w:space="0" w:color="auto"/>
              <w:left w:val="single" w:sz="4" w:space="0" w:color="auto"/>
              <w:bottom w:val="single" w:sz="4" w:space="0" w:color="auto"/>
              <w:right w:val="single" w:sz="4" w:space="0" w:color="auto"/>
            </w:tcBorders>
            <w:shd w:val="clear" w:color="000000" w:fill="D8D8D8"/>
            <w:vAlign w:val="center"/>
          </w:tcPr>
          <w:p w:rsidR="00A91F44" w:rsidRPr="00A770BC" w:rsidRDefault="00A91F44" w:rsidP="00E41B21">
            <w:pPr>
              <w:widowControl/>
              <w:adjustRightInd w:val="0"/>
              <w:snapToGrid w:val="0"/>
              <w:spacing w:line="240" w:lineRule="auto"/>
              <w:ind w:leftChars="-20" w:left="-36"/>
              <w:rPr>
                <w:rFonts w:asciiTheme="minorEastAsia" w:eastAsiaTheme="minorEastAsia" w:hAnsiTheme="minorEastAsia" w:cs="宋体"/>
                <w:b/>
                <w:bCs/>
              </w:rPr>
            </w:pPr>
          </w:p>
        </w:tc>
        <w:tc>
          <w:tcPr>
            <w:tcW w:w="545" w:type="dxa"/>
            <w:tcBorders>
              <w:top w:val="single" w:sz="4" w:space="0" w:color="auto"/>
              <w:left w:val="single" w:sz="4" w:space="0" w:color="auto"/>
              <w:bottom w:val="single" w:sz="4" w:space="0" w:color="auto"/>
              <w:right w:val="single" w:sz="4" w:space="0" w:color="auto"/>
            </w:tcBorders>
            <w:shd w:val="clear" w:color="000000" w:fill="D8D8D8"/>
            <w:vAlign w:val="center"/>
          </w:tcPr>
          <w:p w:rsidR="00A91F44" w:rsidRPr="00A770BC" w:rsidRDefault="00A91F44" w:rsidP="00E41B21">
            <w:pPr>
              <w:widowControl/>
              <w:adjustRightInd w:val="0"/>
              <w:snapToGrid w:val="0"/>
              <w:spacing w:line="240" w:lineRule="auto"/>
              <w:ind w:leftChars="-20" w:left="-36"/>
              <w:rPr>
                <w:rFonts w:asciiTheme="minorEastAsia" w:eastAsiaTheme="minorEastAsia" w:hAnsiTheme="minorEastAsia" w:cs="宋体"/>
                <w:b/>
                <w:bCs/>
              </w:rPr>
            </w:pPr>
          </w:p>
        </w:tc>
        <w:tc>
          <w:tcPr>
            <w:tcW w:w="720" w:type="dxa"/>
            <w:gridSpan w:val="2"/>
            <w:tcBorders>
              <w:top w:val="single" w:sz="4" w:space="0" w:color="auto"/>
              <w:left w:val="single" w:sz="4" w:space="0" w:color="auto"/>
              <w:bottom w:val="single" w:sz="4" w:space="0" w:color="auto"/>
              <w:right w:val="single" w:sz="4" w:space="0" w:color="auto"/>
              <w:tr2bl w:val="single" w:sz="8" w:space="0" w:color="auto"/>
            </w:tcBorders>
            <w:shd w:val="clear" w:color="000000" w:fill="D8D8D8"/>
            <w:vAlign w:val="center"/>
          </w:tcPr>
          <w:p w:rsidR="00A91F44" w:rsidRPr="00A770BC" w:rsidRDefault="00A91F44" w:rsidP="00E41B21">
            <w:pPr>
              <w:widowControl/>
              <w:adjustRightInd w:val="0"/>
              <w:snapToGrid w:val="0"/>
              <w:spacing w:line="240" w:lineRule="auto"/>
              <w:ind w:leftChars="-20" w:left="-36"/>
              <w:rPr>
                <w:rFonts w:ascii="宋体" w:hAnsi="宋体" w:cs="宋体"/>
                <w:b/>
                <w:bCs/>
              </w:rPr>
            </w:pPr>
          </w:p>
        </w:tc>
        <w:tc>
          <w:tcPr>
            <w:tcW w:w="4990" w:type="dxa"/>
            <w:gridSpan w:val="4"/>
            <w:tcBorders>
              <w:top w:val="single" w:sz="4" w:space="0" w:color="auto"/>
              <w:left w:val="single" w:sz="4" w:space="0" w:color="auto"/>
              <w:bottom w:val="single" w:sz="4" w:space="0" w:color="auto"/>
              <w:right w:val="single" w:sz="4" w:space="0" w:color="auto"/>
            </w:tcBorders>
            <w:shd w:val="clear" w:color="000000" w:fill="D8D8D8"/>
            <w:vAlign w:val="center"/>
          </w:tcPr>
          <w:p w:rsidR="00A91F44" w:rsidRPr="00A770BC" w:rsidRDefault="00A91F44" w:rsidP="00E41B21">
            <w:pPr>
              <w:widowControl/>
              <w:adjustRightInd w:val="0"/>
              <w:snapToGrid w:val="0"/>
              <w:spacing w:line="240" w:lineRule="auto"/>
              <w:ind w:leftChars="-20" w:left="-36"/>
              <w:rPr>
                <w:rFonts w:asciiTheme="minorEastAsia" w:eastAsiaTheme="minorEastAsia" w:hAnsiTheme="minorEastAsia" w:cs="宋体"/>
                <w:i/>
              </w:rPr>
            </w:pPr>
            <w:r w:rsidRPr="00A770BC">
              <w:rPr>
                <w:rFonts w:ascii="宋体" w:hAnsi="宋体" w:cs="宋体" w:hint="eastAsia"/>
                <w:b/>
                <w:bCs/>
              </w:rPr>
              <w:t>得分Qi</w:t>
            </w:r>
            <w:r w:rsidRPr="00A770BC">
              <w:rPr>
                <w:rFonts w:asciiTheme="minorEastAsia" w:eastAsiaTheme="minorEastAsia" w:hAnsiTheme="minorEastAsia" w:cs="宋体" w:hint="eastAsia"/>
                <w:b/>
                <w:bCs/>
              </w:rPr>
              <w:t>：</w:t>
            </w:r>
          </w:p>
          <w:p w:rsidR="00A91F44" w:rsidRPr="00A770BC" w:rsidRDefault="00A91F44" w:rsidP="00E41B21">
            <w:pPr>
              <w:widowControl/>
              <w:adjustRightInd w:val="0"/>
              <w:snapToGrid w:val="0"/>
              <w:spacing w:line="240" w:lineRule="auto"/>
              <w:ind w:leftChars="-20" w:left="-36"/>
              <w:rPr>
                <w:rFonts w:asciiTheme="minorEastAsia" w:eastAsiaTheme="minorEastAsia" w:hAnsiTheme="minorEastAsia" w:cs="宋体"/>
                <w:b/>
                <w:bCs/>
              </w:rPr>
            </w:pPr>
            <w:r w:rsidRPr="00A770BC">
              <w:rPr>
                <w:rFonts w:ascii="宋体" w:hAnsi="宋体" w:cs="宋体" w:hint="eastAsia"/>
                <w:b/>
                <w:bCs/>
              </w:rPr>
              <w:t>加权得分</w:t>
            </w:r>
            <w:r w:rsidRPr="00A770BC">
              <w:rPr>
                <w:rFonts w:ascii="宋体" w:hAnsi="宋体" w:cs="宋体"/>
                <w:b/>
                <w:bCs/>
              </w:rPr>
              <w:t>wiQi</w:t>
            </w:r>
            <w:r w:rsidRPr="00A770BC">
              <w:rPr>
                <w:rFonts w:ascii="宋体" w:hAnsi="宋体" w:cs="宋体" w:hint="eastAsia"/>
                <w:b/>
                <w:bCs/>
              </w:rPr>
              <w:t>：</w:t>
            </w:r>
          </w:p>
        </w:tc>
      </w:tr>
    </w:tbl>
    <w:p w:rsidR="00851982" w:rsidRPr="00A770BC" w:rsidRDefault="00851982" w:rsidP="00DD36DB">
      <w:pPr>
        <w:adjustRightInd w:val="0"/>
        <w:snapToGrid w:val="0"/>
        <w:spacing w:beforeLines="50" w:before="156" w:afterLines="50" w:after="156" w:line="240" w:lineRule="auto"/>
        <w:rPr>
          <w:rFonts w:ascii="黑体" w:eastAsia="黑体" w:hAnsi="黑体"/>
          <w:b/>
        </w:rPr>
      </w:pPr>
    </w:p>
    <w:p w:rsidR="009B5820"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r w:rsidRPr="00A770BC">
        <w:rPr>
          <w:rFonts w:ascii="黑体" w:eastAsia="黑体" w:hAnsi="黑体"/>
          <w:b/>
        </w:rPr>
        <w:br w:type="page"/>
      </w:r>
      <w:bookmarkStart w:id="130" w:name="_Toc489257146"/>
      <w:r w:rsidRPr="00A770BC">
        <w:rPr>
          <w:rFonts w:ascii="黑体" w:eastAsia="黑体" w:hAnsi="黑体" w:hint="eastAsia"/>
          <w:b/>
          <w:sz w:val="21"/>
          <w:szCs w:val="21"/>
        </w:rPr>
        <w:lastRenderedPageBreak/>
        <w:t>A.3 节水与水资源利用</w:t>
      </w:r>
      <w:bookmarkEnd w:id="130"/>
    </w:p>
    <w:tbl>
      <w:tblPr>
        <w:tblW w:w="14316" w:type="dxa"/>
        <w:tblLook w:val="04A0" w:firstRow="1" w:lastRow="0" w:firstColumn="1" w:lastColumn="0" w:noHBand="0" w:noVBand="1"/>
      </w:tblPr>
      <w:tblGrid>
        <w:gridCol w:w="598"/>
        <w:gridCol w:w="720"/>
        <w:gridCol w:w="1646"/>
        <w:gridCol w:w="1148"/>
        <w:gridCol w:w="2659"/>
        <w:gridCol w:w="714"/>
        <w:gridCol w:w="560"/>
        <w:gridCol w:w="546"/>
        <w:gridCol w:w="731"/>
        <w:gridCol w:w="753"/>
        <w:gridCol w:w="2057"/>
        <w:gridCol w:w="2184"/>
      </w:tblGrid>
      <w:tr w:rsidR="00EA4F97" w:rsidRPr="00A770BC" w:rsidTr="00B106BA">
        <w:trPr>
          <w:trHeight w:val="614"/>
          <w:tblHeader/>
        </w:trPr>
        <w:tc>
          <w:tcPr>
            <w:tcW w:w="59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E0836"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类</w:t>
            </w:r>
          </w:p>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别</w:t>
            </w:r>
          </w:p>
        </w:tc>
        <w:tc>
          <w:tcPr>
            <w:tcW w:w="720"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条文</w:t>
            </w:r>
            <w:r w:rsidRPr="00A770BC">
              <w:rPr>
                <w:rFonts w:ascii="宋体" w:hAnsi="宋体" w:cs="宋体" w:hint="eastAsia"/>
                <w:b/>
                <w:bCs/>
              </w:rPr>
              <w:br/>
              <w:t>编号</w:t>
            </w:r>
          </w:p>
        </w:tc>
        <w:tc>
          <w:tcPr>
            <w:tcW w:w="5453"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标准条文</w:t>
            </w:r>
          </w:p>
        </w:tc>
        <w:tc>
          <w:tcPr>
            <w:tcW w:w="71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总分</w:t>
            </w:r>
          </w:p>
        </w:tc>
        <w:tc>
          <w:tcPr>
            <w:tcW w:w="5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自评得分Qi</w:t>
            </w:r>
          </w:p>
        </w:tc>
        <w:tc>
          <w:tcPr>
            <w:tcW w:w="54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审查</w:t>
            </w:r>
          </w:p>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结论</w:t>
            </w:r>
          </w:p>
        </w:tc>
        <w:tc>
          <w:tcPr>
            <w:tcW w:w="73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建议</w:t>
            </w:r>
          </w:p>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w:t>
            </w:r>
          </w:p>
        </w:tc>
        <w:tc>
          <w:tcPr>
            <w:tcW w:w="75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所属</w:t>
            </w:r>
            <w:r w:rsidRPr="00A770BC">
              <w:rPr>
                <w:rFonts w:ascii="宋体" w:hAnsi="宋体" w:cs="宋体" w:hint="eastAsia"/>
                <w:b/>
                <w:bCs/>
              </w:rPr>
              <w:br/>
              <w:t>专业</w:t>
            </w:r>
          </w:p>
        </w:tc>
        <w:tc>
          <w:tcPr>
            <w:tcW w:w="2057" w:type="dxa"/>
            <w:tcBorders>
              <w:top w:val="single" w:sz="4" w:space="0" w:color="auto"/>
              <w:left w:val="single" w:sz="4" w:space="0" w:color="auto"/>
              <w:right w:val="single" w:sz="4" w:space="0" w:color="auto"/>
            </w:tcBorders>
            <w:shd w:val="clear" w:color="000000" w:fill="D8D8D8"/>
            <w:vAlign w:val="center"/>
          </w:tcPr>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得分情况说明</w:t>
            </w:r>
          </w:p>
        </w:tc>
        <w:tc>
          <w:tcPr>
            <w:tcW w:w="218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E0836"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不参评或</w:t>
            </w:r>
          </w:p>
          <w:p w:rsidR="00EA4F97" w:rsidRPr="00A770BC" w:rsidRDefault="00EA4F97" w:rsidP="00324C36">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直接得分情况</w:t>
            </w:r>
          </w:p>
        </w:tc>
      </w:tr>
      <w:tr w:rsidR="00EE0836" w:rsidRPr="00A770BC" w:rsidTr="00B106BA">
        <w:trPr>
          <w:trHeight w:val="404"/>
        </w:trPr>
        <w:tc>
          <w:tcPr>
            <w:tcW w:w="598" w:type="dxa"/>
            <w:vMerge w:val="restart"/>
            <w:tcBorders>
              <w:top w:val="nil"/>
              <w:left w:val="single" w:sz="4" w:space="0" w:color="auto"/>
              <w:bottom w:val="single" w:sz="4" w:space="0" w:color="auto"/>
              <w:right w:val="single" w:sz="4" w:space="0" w:color="auto"/>
            </w:tcBorders>
            <w:shd w:val="clear" w:color="000000" w:fill="D8D8D8"/>
            <w:vAlign w:val="center"/>
            <w:hideMark/>
          </w:tcPr>
          <w:p w:rsidR="00EE0836"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控</w:t>
            </w:r>
          </w:p>
          <w:p w:rsidR="00EE0836"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制</w:t>
            </w:r>
          </w:p>
          <w:p w:rsidR="00EA4F97"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项</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A4F97" w:rsidRPr="00A770BC" w:rsidRDefault="00EA4F9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6.1.1</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应制定水资源利用方案，统筹利用各种水资源。</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EA4F97">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EA4F97" w:rsidRPr="00A770BC" w:rsidRDefault="00EA4F9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B4A04">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EE0836" w:rsidRPr="00A770BC" w:rsidTr="00B106BA">
        <w:trPr>
          <w:trHeight w:val="347"/>
        </w:trPr>
        <w:tc>
          <w:tcPr>
            <w:tcW w:w="598" w:type="dxa"/>
            <w:vMerge/>
            <w:tcBorders>
              <w:top w:val="nil"/>
              <w:left w:val="single" w:sz="4" w:space="0" w:color="auto"/>
              <w:bottom w:val="single" w:sz="4" w:space="0" w:color="auto"/>
              <w:right w:val="single" w:sz="4" w:space="0" w:color="auto"/>
            </w:tcBorders>
            <w:vAlign w:val="center"/>
            <w:hideMark/>
          </w:tcPr>
          <w:p w:rsidR="00EA4F97"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A4F97" w:rsidRPr="00A770BC" w:rsidRDefault="00EA4F9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6.1.2</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给排水系统设置应合理、完善、安全。</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EA4F97">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EA4F97" w:rsidRPr="00A770BC" w:rsidRDefault="00EA4F9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B4A04">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EE0836" w:rsidRPr="00A770BC" w:rsidTr="00B106BA">
        <w:trPr>
          <w:trHeight w:val="333"/>
        </w:trPr>
        <w:tc>
          <w:tcPr>
            <w:tcW w:w="598" w:type="dxa"/>
            <w:vMerge/>
            <w:tcBorders>
              <w:top w:val="nil"/>
              <w:left w:val="single" w:sz="4" w:space="0" w:color="auto"/>
              <w:bottom w:val="single" w:sz="4" w:space="0" w:color="auto"/>
              <w:right w:val="single" w:sz="4" w:space="0" w:color="auto"/>
            </w:tcBorders>
            <w:vAlign w:val="center"/>
            <w:hideMark/>
          </w:tcPr>
          <w:p w:rsidR="00EA4F97"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A4F97" w:rsidRPr="00A770BC" w:rsidRDefault="00EA4F9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6.1.3</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应采用节水器具。</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EA4F97" w:rsidRPr="00A770BC" w:rsidRDefault="00EA4F9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B4A04">
            <w:pPr>
              <w:widowControl/>
              <w:adjustRightInd w:val="0"/>
              <w:snapToGrid w:val="0"/>
              <w:spacing w:line="264" w:lineRule="auto"/>
              <w:ind w:leftChars="-50" w:left="-90"/>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440AF4" w:rsidRPr="00A770BC" w:rsidTr="00B106BA">
        <w:trPr>
          <w:trHeight w:val="383"/>
        </w:trPr>
        <w:tc>
          <w:tcPr>
            <w:tcW w:w="598" w:type="dxa"/>
            <w:vMerge w:val="restart"/>
            <w:tcBorders>
              <w:top w:val="nil"/>
              <w:left w:val="single" w:sz="4" w:space="0" w:color="auto"/>
              <w:right w:val="single" w:sz="4" w:space="0" w:color="auto"/>
            </w:tcBorders>
            <w:shd w:val="clear" w:color="000000" w:fill="D8D8D8"/>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节水系统</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6.2.1</w:t>
            </w:r>
          </w:p>
        </w:tc>
        <w:tc>
          <w:tcPr>
            <w:tcW w:w="5453"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建筑平均日用水量满足现行国家标准《民用建筑节水设计标准》GB 50555中的节水用水定额的要求</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440AF4" w:rsidRPr="00A770BC" w:rsidRDefault="00440AF4"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设计阶段不参评</w:t>
            </w:r>
          </w:p>
        </w:tc>
      </w:tr>
      <w:tr w:rsidR="00440AF4" w:rsidRPr="00A770BC" w:rsidTr="00B106BA">
        <w:trPr>
          <w:trHeight w:val="163"/>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val="restart"/>
            <w:tcBorders>
              <w:top w:val="single" w:sz="4" w:space="0" w:color="auto"/>
              <w:left w:val="nil"/>
              <w:right w:val="single" w:sz="8"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6.2.2</w:t>
            </w:r>
          </w:p>
        </w:tc>
        <w:tc>
          <w:tcPr>
            <w:tcW w:w="164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采取有效措施避免管网漏损</w:t>
            </w:r>
          </w:p>
        </w:tc>
        <w:tc>
          <w:tcPr>
            <w:tcW w:w="38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选用密闭性能好的阀门、设备，使用耐腐蚀、耐久性能好的管材、管件</w:t>
            </w:r>
          </w:p>
        </w:tc>
        <w:tc>
          <w:tcPr>
            <w:tcW w:w="714" w:type="dxa"/>
            <w:vMerge w:val="restart"/>
            <w:tcBorders>
              <w:top w:val="single" w:sz="4" w:space="0" w:color="auto"/>
              <w:left w:val="single" w:sz="8"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440AF4" w:rsidRPr="00A770BC" w:rsidTr="00B106BA">
        <w:trPr>
          <w:trHeight w:val="365"/>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right w:val="single" w:sz="8"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室外埋地管道采取有效措施避免管网漏损</w:t>
            </w:r>
          </w:p>
        </w:tc>
        <w:tc>
          <w:tcPr>
            <w:tcW w:w="714" w:type="dxa"/>
            <w:vMerge/>
            <w:tcBorders>
              <w:left w:val="single" w:sz="8" w:space="0" w:color="auto"/>
              <w:right w:val="single" w:sz="4" w:space="0" w:color="auto"/>
            </w:tcBorders>
            <w:shd w:val="clear" w:color="auto" w:fill="auto"/>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753" w:type="dxa"/>
            <w:vMerge/>
            <w:tcBorders>
              <w:left w:val="single" w:sz="4" w:space="0" w:color="auto"/>
              <w:right w:val="single" w:sz="4" w:space="0" w:color="auto"/>
            </w:tcBorders>
            <w:shd w:val="clear" w:color="auto" w:fill="auto"/>
            <w:noWrap/>
            <w:vAlign w:val="center"/>
            <w:hideMark/>
          </w:tcPr>
          <w:p w:rsidR="00440AF4" w:rsidRPr="00A770BC" w:rsidRDefault="00440AF4" w:rsidP="00EE0836">
            <w:pPr>
              <w:adjustRightInd w:val="0"/>
              <w:snapToGrid w:val="0"/>
              <w:spacing w:line="264" w:lineRule="auto"/>
              <w:jc w:val="left"/>
              <w:rPr>
                <w:rFonts w:asciiTheme="minorEastAsia" w:eastAsiaTheme="minorEastAsia" w:hAnsiTheme="minorEastAsia" w:cs="宋体"/>
              </w:rPr>
            </w:pPr>
          </w:p>
        </w:tc>
        <w:tc>
          <w:tcPr>
            <w:tcW w:w="2057" w:type="dxa"/>
            <w:vMerge/>
            <w:tcBorders>
              <w:left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tcBorders>
              <w:left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r>
      <w:tr w:rsidR="00440AF4" w:rsidRPr="00A770BC" w:rsidTr="00B106BA">
        <w:trPr>
          <w:trHeight w:val="295"/>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bottom w:val="single" w:sz="4" w:space="0" w:color="auto"/>
              <w:right w:val="single" w:sz="8"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根据水平衡测试的要求安装分级计量水表</w:t>
            </w:r>
          </w:p>
        </w:tc>
        <w:tc>
          <w:tcPr>
            <w:tcW w:w="714" w:type="dxa"/>
            <w:vMerge/>
            <w:tcBorders>
              <w:left w:val="single" w:sz="8" w:space="0" w:color="auto"/>
              <w:bottom w:val="single" w:sz="4" w:space="0" w:color="auto"/>
              <w:right w:val="single" w:sz="4" w:space="0" w:color="auto"/>
            </w:tcBorders>
            <w:shd w:val="clear" w:color="auto" w:fill="auto"/>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753" w:type="dxa"/>
            <w:vMerge/>
            <w:tcBorders>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r>
      <w:tr w:rsidR="00440AF4" w:rsidRPr="00A770BC" w:rsidTr="00B106BA">
        <w:trPr>
          <w:trHeight w:val="393"/>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6.2.3</w:t>
            </w:r>
          </w:p>
        </w:tc>
        <w:tc>
          <w:tcPr>
            <w:tcW w:w="5453"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给水系统无超压出流现象</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440AF4" w:rsidRPr="00A770BC" w:rsidTr="00B106BA">
        <w:trPr>
          <w:trHeight w:val="230"/>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val="restart"/>
            <w:tcBorders>
              <w:top w:val="single" w:sz="4" w:space="0" w:color="auto"/>
              <w:left w:val="nil"/>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6.2.4</w:t>
            </w:r>
          </w:p>
        </w:tc>
        <w:tc>
          <w:tcPr>
            <w:tcW w:w="1646" w:type="dxa"/>
            <w:vMerge w:val="restart"/>
            <w:tcBorders>
              <w:top w:val="single" w:sz="4" w:space="0" w:color="auto"/>
              <w:left w:val="single" w:sz="4"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设置用水计量装置</w:t>
            </w:r>
          </w:p>
        </w:tc>
        <w:tc>
          <w:tcPr>
            <w:tcW w:w="3807"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按使用用途设置计量装置，统计用水量</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9</w:t>
            </w:r>
          </w:p>
        </w:tc>
        <w:tc>
          <w:tcPr>
            <w:tcW w:w="5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440AF4" w:rsidRPr="00A770BC" w:rsidTr="00B106BA">
        <w:trPr>
          <w:trHeight w:val="253"/>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bottom w:val="single" w:sz="4" w:space="0" w:color="auto"/>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left w:val="single" w:sz="4" w:space="0" w:color="auto"/>
              <w:bottom w:val="single" w:sz="4"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按付费或管理单元设置计量装置，统计用水量</w:t>
            </w:r>
          </w:p>
        </w:tc>
        <w:tc>
          <w:tcPr>
            <w:tcW w:w="714" w:type="dxa"/>
            <w:vMerge/>
            <w:tcBorders>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vMerge/>
            <w:tcBorders>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hideMark/>
          </w:tcPr>
          <w:p w:rsidR="00440AF4" w:rsidRPr="00A770BC" w:rsidRDefault="00440AF4" w:rsidP="00EA4F97">
            <w:pPr>
              <w:widowControl/>
              <w:spacing w:line="264" w:lineRule="auto"/>
              <w:ind w:leftChars="-20" w:left="-36"/>
              <w:contextualSpacing/>
              <w:jc w:val="left"/>
              <w:rPr>
                <w:rFonts w:asciiTheme="minorEastAsia" w:eastAsiaTheme="minorEastAsia" w:hAnsiTheme="minorEastAsia" w:cs="宋体"/>
              </w:rPr>
            </w:pPr>
          </w:p>
        </w:tc>
      </w:tr>
      <w:tr w:rsidR="00440AF4" w:rsidRPr="00A770BC" w:rsidTr="00B106BA">
        <w:trPr>
          <w:trHeight w:val="311"/>
        </w:trPr>
        <w:tc>
          <w:tcPr>
            <w:tcW w:w="598" w:type="dxa"/>
            <w:vMerge/>
            <w:tcBorders>
              <w:left w:val="single" w:sz="4" w:space="0" w:color="auto"/>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val="restart"/>
            <w:tcBorders>
              <w:top w:val="single" w:sz="4" w:space="0" w:color="auto"/>
              <w:left w:val="nil"/>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6.2.5</w:t>
            </w:r>
          </w:p>
        </w:tc>
        <w:tc>
          <w:tcPr>
            <w:tcW w:w="1646" w:type="dxa"/>
            <w:vMerge w:val="restart"/>
            <w:tcBorders>
              <w:top w:val="single" w:sz="4" w:space="0" w:color="auto"/>
              <w:left w:val="single" w:sz="4" w:space="0" w:color="auto"/>
              <w:right w:val="single" w:sz="8" w:space="0" w:color="auto"/>
            </w:tcBorders>
            <w:shd w:val="clear" w:color="auto" w:fill="auto"/>
            <w:vAlign w:val="center"/>
            <w:hideMark/>
          </w:tcPr>
          <w:p w:rsidR="00440AF4" w:rsidRPr="00A770BC" w:rsidRDefault="00440AF4" w:rsidP="00163348">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公用浴室采取节水措施</w:t>
            </w:r>
          </w:p>
        </w:tc>
        <w:tc>
          <w:tcPr>
            <w:tcW w:w="3807"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rPr>
              <w:t>采用带恒温控制和温度显示调节功能的淋浴器</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440AF4" w:rsidRPr="00A770BC" w:rsidRDefault="00440AF4"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无公共浴室的情况不参评</w:t>
            </w:r>
          </w:p>
        </w:tc>
      </w:tr>
      <w:tr w:rsidR="00440AF4" w:rsidRPr="00A770BC" w:rsidTr="00B106BA">
        <w:trPr>
          <w:trHeight w:val="277"/>
        </w:trPr>
        <w:tc>
          <w:tcPr>
            <w:tcW w:w="598" w:type="dxa"/>
            <w:vMerge/>
            <w:tcBorders>
              <w:left w:val="single" w:sz="4" w:space="0" w:color="auto"/>
              <w:bottom w:val="single" w:sz="4" w:space="0" w:color="000000"/>
              <w:right w:val="single" w:sz="4" w:space="0" w:color="auto"/>
            </w:tcBorders>
            <w:vAlign w:val="center"/>
            <w:hideMark/>
          </w:tcPr>
          <w:p w:rsidR="00440AF4" w:rsidRPr="00A770BC" w:rsidRDefault="00440AF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bottom w:val="single" w:sz="4" w:space="0" w:color="auto"/>
              <w:right w:val="single" w:sz="4" w:space="0" w:color="auto"/>
            </w:tcBorders>
            <w:shd w:val="clear" w:color="auto" w:fill="auto"/>
            <w:noWrap/>
            <w:vAlign w:val="center"/>
            <w:hideMark/>
          </w:tcPr>
          <w:p w:rsidR="00440AF4" w:rsidRPr="00A770BC" w:rsidRDefault="00440AF4"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left w:val="single" w:sz="4" w:space="0" w:color="auto"/>
              <w:bottom w:val="single" w:sz="4" w:space="0" w:color="auto"/>
              <w:right w:val="single" w:sz="8" w:space="0" w:color="auto"/>
            </w:tcBorders>
            <w:shd w:val="clear" w:color="auto" w:fill="auto"/>
            <w:vAlign w:val="center"/>
            <w:hideMark/>
          </w:tcPr>
          <w:p w:rsidR="00440AF4" w:rsidRPr="00A770BC" w:rsidRDefault="00440AF4"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40AF4" w:rsidRPr="00A770BC" w:rsidRDefault="00440AF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设置用者付费设施</w:t>
            </w:r>
          </w:p>
        </w:tc>
        <w:tc>
          <w:tcPr>
            <w:tcW w:w="714" w:type="dxa"/>
            <w:vMerge/>
            <w:tcBorders>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1C5A78">
            <w:pPr>
              <w:adjustRightInd w:val="0"/>
              <w:snapToGrid w:val="0"/>
              <w:spacing w:line="264" w:lineRule="auto"/>
              <w:ind w:leftChars="-20" w:left="-36"/>
              <w:jc w:val="center"/>
              <w:rPr>
                <w:rFonts w:asciiTheme="minorEastAsia" w:eastAsiaTheme="minorEastAsia" w:hAnsiTheme="minorEastAsia" w:cs="宋体"/>
              </w:rPr>
            </w:pPr>
          </w:p>
        </w:tc>
        <w:tc>
          <w:tcPr>
            <w:tcW w:w="753" w:type="dxa"/>
            <w:vMerge/>
            <w:tcBorders>
              <w:left w:val="single" w:sz="4" w:space="0" w:color="auto"/>
              <w:bottom w:val="single" w:sz="4" w:space="0" w:color="auto"/>
              <w:right w:val="single" w:sz="4" w:space="0" w:color="auto"/>
            </w:tcBorders>
            <w:shd w:val="clear" w:color="auto" w:fill="auto"/>
            <w:noWrap/>
            <w:vAlign w:val="center"/>
            <w:hideMark/>
          </w:tcPr>
          <w:p w:rsidR="00440AF4" w:rsidRPr="00A770BC" w:rsidRDefault="00440AF4"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440AF4" w:rsidRPr="00A770BC" w:rsidRDefault="00440AF4"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hideMark/>
          </w:tcPr>
          <w:p w:rsidR="00440AF4" w:rsidRPr="00A770BC" w:rsidRDefault="00440AF4" w:rsidP="00EA4F97">
            <w:pPr>
              <w:widowControl/>
              <w:adjustRightInd w:val="0"/>
              <w:snapToGrid w:val="0"/>
              <w:spacing w:line="264" w:lineRule="auto"/>
              <w:ind w:leftChars="-50" w:left="-90"/>
              <w:rPr>
                <w:rFonts w:asciiTheme="minorEastAsia" w:eastAsiaTheme="minorEastAsia" w:hAnsiTheme="minorEastAsia" w:cs="宋体"/>
              </w:rPr>
            </w:pPr>
          </w:p>
        </w:tc>
      </w:tr>
      <w:tr w:rsidR="00EE0836" w:rsidRPr="00A770BC" w:rsidTr="00B106BA">
        <w:trPr>
          <w:trHeight w:val="205"/>
        </w:trPr>
        <w:tc>
          <w:tcPr>
            <w:tcW w:w="598" w:type="dxa"/>
            <w:vMerge w:val="restart"/>
            <w:tcBorders>
              <w:top w:val="nil"/>
              <w:left w:val="single" w:sz="4" w:space="0" w:color="auto"/>
              <w:bottom w:val="single" w:sz="4" w:space="0" w:color="auto"/>
              <w:right w:val="single" w:sz="4" w:space="0" w:color="auto"/>
            </w:tcBorders>
            <w:shd w:val="clear" w:color="000000" w:fill="D8D8D8"/>
            <w:vAlign w:val="center"/>
            <w:hideMark/>
          </w:tcPr>
          <w:p w:rsidR="00324C36"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节水器具与</w:t>
            </w:r>
          </w:p>
          <w:p w:rsidR="00EA4F97"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设备</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A4F97" w:rsidRPr="00A770BC" w:rsidRDefault="00EA4F9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6.2.6</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使用较高用水效率等级的卫生器具</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EA4F97" w:rsidRPr="00A770BC" w:rsidRDefault="00EA4F97" w:rsidP="00EA4F97">
            <w:pPr>
              <w:widowControl/>
              <w:spacing w:line="264" w:lineRule="auto"/>
              <w:ind w:leftChars="-20" w:left="-36"/>
              <w:contextualSpacing/>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97" w:rsidRPr="00A770BC" w:rsidRDefault="00EA4F97"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5841E7" w:rsidRPr="00A770BC" w:rsidTr="00B106BA">
        <w:trPr>
          <w:trHeight w:val="197"/>
        </w:trPr>
        <w:tc>
          <w:tcPr>
            <w:tcW w:w="598" w:type="dxa"/>
            <w:vMerge/>
            <w:tcBorders>
              <w:top w:val="nil"/>
              <w:left w:val="single" w:sz="4" w:space="0" w:color="auto"/>
              <w:bottom w:val="single" w:sz="4" w:space="0" w:color="auto"/>
              <w:right w:val="single" w:sz="4" w:space="0" w:color="auto"/>
            </w:tcBorders>
            <w:vAlign w:val="center"/>
            <w:hideMark/>
          </w:tcPr>
          <w:p w:rsidR="005841E7" w:rsidRPr="00A770BC" w:rsidRDefault="005841E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val="restart"/>
            <w:tcBorders>
              <w:top w:val="single" w:sz="4" w:space="0" w:color="auto"/>
              <w:left w:val="nil"/>
              <w:right w:val="single" w:sz="4" w:space="0" w:color="auto"/>
            </w:tcBorders>
            <w:shd w:val="clear" w:color="auto" w:fill="auto"/>
            <w:noWrap/>
            <w:vAlign w:val="center"/>
            <w:hideMark/>
          </w:tcPr>
          <w:p w:rsidR="005841E7" w:rsidRPr="00A770BC" w:rsidRDefault="005841E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6.2.7</w:t>
            </w:r>
          </w:p>
        </w:tc>
        <w:tc>
          <w:tcPr>
            <w:tcW w:w="1646" w:type="dxa"/>
            <w:vMerge w:val="restart"/>
            <w:tcBorders>
              <w:top w:val="single" w:sz="4" w:space="0" w:color="auto"/>
              <w:left w:val="single" w:sz="4" w:space="0" w:color="auto"/>
              <w:right w:val="single" w:sz="4" w:space="0" w:color="auto"/>
            </w:tcBorders>
            <w:shd w:val="clear" w:color="auto" w:fill="auto"/>
            <w:vAlign w:val="center"/>
            <w:hideMark/>
          </w:tcPr>
          <w:p w:rsidR="005841E7" w:rsidRPr="00A770BC" w:rsidRDefault="005841E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绿化灌溉采用节水灌溉方式</w:t>
            </w: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1E7" w:rsidRPr="00A770BC" w:rsidRDefault="005841E7"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采用节水灌溉末端装置，在此基础上设置土壤湿度感应器，雨天关闭装置等节水措施</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5841E7" w:rsidRPr="00A770BC" w:rsidRDefault="005841E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E7" w:rsidRPr="00A770BC" w:rsidRDefault="005841E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E7" w:rsidRPr="00A770BC" w:rsidRDefault="005841E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E7" w:rsidRPr="00A770BC" w:rsidRDefault="005841E7" w:rsidP="001C5A78">
            <w:pPr>
              <w:widowControl/>
              <w:adjustRightInd w:val="0"/>
              <w:snapToGrid w:val="0"/>
              <w:ind w:leftChars="-30" w:left="-54"/>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5841E7" w:rsidRPr="00A770BC" w:rsidRDefault="005841E7"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5841E7" w:rsidRPr="00A770BC" w:rsidRDefault="005841E7"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bottom"/>
            <w:hideMark/>
          </w:tcPr>
          <w:p w:rsidR="005841E7" w:rsidRPr="00A770BC" w:rsidRDefault="005841E7"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5841E7" w:rsidRPr="00A770BC" w:rsidTr="00B106BA">
        <w:trPr>
          <w:trHeight w:val="344"/>
        </w:trPr>
        <w:tc>
          <w:tcPr>
            <w:tcW w:w="598" w:type="dxa"/>
            <w:vMerge/>
            <w:tcBorders>
              <w:top w:val="nil"/>
              <w:left w:val="single" w:sz="4" w:space="0" w:color="auto"/>
              <w:bottom w:val="single" w:sz="4" w:space="0" w:color="auto"/>
              <w:right w:val="single" w:sz="4" w:space="0" w:color="auto"/>
            </w:tcBorders>
            <w:vAlign w:val="center"/>
          </w:tcPr>
          <w:p w:rsidR="005841E7" w:rsidRPr="00A770BC" w:rsidRDefault="005841E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right w:val="single" w:sz="4" w:space="0" w:color="auto"/>
            </w:tcBorders>
            <w:shd w:val="clear" w:color="auto" w:fill="auto"/>
            <w:noWrap/>
            <w:vAlign w:val="center"/>
          </w:tcPr>
          <w:p w:rsidR="005841E7" w:rsidRPr="00A770BC" w:rsidRDefault="005841E7"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left w:val="single" w:sz="4" w:space="0" w:color="auto"/>
              <w:right w:val="single" w:sz="4" w:space="0" w:color="auto"/>
            </w:tcBorders>
            <w:shd w:val="clear" w:color="auto" w:fill="auto"/>
            <w:vAlign w:val="center"/>
          </w:tcPr>
          <w:p w:rsidR="005841E7" w:rsidRPr="00A770BC" w:rsidRDefault="005841E7"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4" w:space="0" w:color="auto"/>
              <w:left w:val="single" w:sz="4" w:space="0" w:color="auto"/>
              <w:right w:val="single" w:sz="4" w:space="0" w:color="auto"/>
            </w:tcBorders>
            <w:shd w:val="clear" w:color="auto" w:fill="auto"/>
            <w:vAlign w:val="center"/>
          </w:tcPr>
          <w:p w:rsidR="005841E7" w:rsidRPr="00A770BC" w:rsidRDefault="005841E7"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种植无需永久灌溉植物</w:t>
            </w:r>
          </w:p>
        </w:tc>
        <w:tc>
          <w:tcPr>
            <w:tcW w:w="714" w:type="dxa"/>
            <w:vMerge/>
            <w:tcBorders>
              <w:left w:val="single" w:sz="4" w:space="0" w:color="auto"/>
              <w:right w:val="single" w:sz="4" w:space="0" w:color="auto"/>
            </w:tcBorders>
            <w:shd w:val="clear" w:color="auto" w:fill="auto"/>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4" w:space="0" w:color="auto"/>
              <w:left w:val="single" w:sz="4" w:space="0" w:color="auto"/>
              <w:right w:val="single" w:sz="4" w:space="0" w:color="auto"/>
            </w:tcBorders>
            <w:shd w:val="clear" w:color="auto" w:fill="auto"/>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right w:val="single" w:sz="4" w:space="0" w:color="auto"/>
            </w:tcBorders>
            <w:shd w:val="clear" w:color="auto" w:fill="auto"/>
            <w:noWrap/>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right w:val="single" w:sz="4" w:space="0" w:color="auto"/>
            </w:tcBorders>
            <w:shd w:val="clear" w:color="auto" w:fill="auto"/>
            <w:noWrap/>
            <w:vAlign w:val="center"/>
          </w:tcPr>
          <w:p w:rsidR="005841E7" w:rsidRPr="00A770BC" w:rsidRDefault="001C5A78" w:rsidP="001C5A78">
            <w:pPr>
              <w:widowControl/>
              <w:adjustRightInd w:val="0"/>
              <w:snapToGrid w:val="0"/>
              <w:ind w:leftChars="-30" w:left="-54"/>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vMerge/>
            <w:tcBorders>
              <w:left w:val="single" w:sz="4" w:space="0" w:color="auto"/>
              <w:right w:val="single" w:sz="4" w:space="0" w:color="auto"/>
            </w:tcBorders>
            <w:shd w:val="clear" w:color="auto" w:fill="auto"/>
            <w:noWrap/>
            <w:vAlign w:val="center"/>
          </w:tcPr>
          <w:p w:rsidR="005841E7" w:rsidRPr="00A770BC" w:rsidRDefault="005841E7"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right w:val="single" w:sz="4" w:space="0" w:color="auto"/>
            </w:tcBorders>
          </w:tcPr>
          <w:p w:rsidR="005841E7" w:rsidRPr="00A770BC" w:rsidRDefault="005841E7" w:rsidP="00EA4F97">
            <w:pPr>
              <w:widowControl/>
              <w:spacing w:line="264" w:lineRule="auto"/>
              <w:ind w:leftChars="-20" w:left="-36"/>
              <w:contextualSpacing/>
              <w:jc w:val="left"/>
              <w:rPr>
                <w:rFonts w:asciiTheme="minorEastAsia" w:eastAsiaTheme="minorEastAsia" w:hAnsiTheme="minorEastAsia" w:cs="宋体"/>
              </w:rPr>
            </w:pPr>
          </w:p>
        </w:tc>
        <w:tc>
          <w:tcPr>
            <w:tcW w:w="2184" w:type="dxa"/>
            <w:vMerge/>
            <w:tcBorders>
              <w:left w:val="single" w:sz="4" w:space="0" w:color="auto"/>
              <w:right w:val="single" w:sz="4" w:space="0" w:color="auto"/>
            </w:tcBorders>
            <w:shd w:val="clear" w:color="auto" w:fill="auto"/>
            <w:noWrap/>
            <w:vAlign w:val="bottom"/>
          </w:tcPr>
          <w:p w:rsidR="005841E7" w:rsidRPr="00A770BC" w:rsidRDefault="005841E7" w:rsidP="00EA4F97">
            <w:pPr>
              <w:widowControl/>
              <w:spacing w:line="264" w:lineRule="auto"/>
              <w:ind w:leftChars="-20" w:left="-36"/>
              <w:contextualSpacing/>
              <w:jc w:val="left"/>
              <w:rPr>
                <w:rFonts w:asciiTheme="minorEastAsia" w:eastAsiaTheme="minorEastAsia" w:hAnsiTheme="minorEastAsia" w:cs="宋体"/>
              </w:rPr>
            </w:pPr>
          </w:p>
        </w:tc>
      </w:tr>
      <w:tr w:rsidR="005841E7" w:rsidRPr="00A770BC" w:rsidTr="00B106BA">
        <w:trPr>
          <w:trHeight w:val="766"/>
        </w:trPr>
        <w:tc>
          <w:tcPr>
            <w:tcW w:w="598" w:type="dxa"/>
            <w:vMerge/>
            <w:tcBorders>
              <w:top w:val="nil"/>
              <w:left w:val="single" w:sz="4" w:space="0" w:color="auto"/>
              <w:bottom w:val="single" w:sz="4" w:space="0" w:color="auto"/>
              <w:right w:val="single" w:sz="4" w:space="0" w:color="auto"/>
            </w:tcBorders>
            <w:vAlign w:val="center"/>
            <w:hideMark/>
          </w:tcPr>
          <w:p w:rsidR="005841E7" w:rsidRPr="00A770BC" w:rsidRDefault="005841E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val="restart"/>
            <w:tcBorders>
              <w:top w:val="single" w:sz="4" w:space="0" w:color="auto"/>
              <w:left w:val="nil"/>
              <w:right w:val="single" w:sz="4" w:space="0" w:color="auto"/>
            </w:tcBorders>
            <w:shd w:val="clear" w:color="auto" w:fill="auto"/>
            <w:noWrap/>
            <w:vAlign w:val="center"/>
            <w:hideMark/>
          </w:tcPr>
          <w:p w:rsidR="005841E7" w:rsidRPr="00A770BC" w:rsidRDefault="005841E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6.2.8</w:t>
            </w:r>
          </w:p>
        </w:tc>
        <w:tc>
          <w:tcPr>
            <w:tcW w:w="1646" w:type="dxa"/>
            <w:vMerge w:val="restart"/>
            <w:tcBorders>
              <w:top w:val="single" w:sz="4" w:space="0" w:color="auto"/>
              <w:left w:val="single" w:sz="4" w:space="0" w:color="auto"/>
              <w:right w:val="single" w:sz="4" w:space="0" w:color="auto"/>
            </w:tcBorders>
            <w:shd w:val="clear" w:color="auto" w:fill="auto"/>
            <w:vAlign w:val="center"/>
            <w:hideMark/>
          </w:tcPr>
          <w:p w:rsidR="005841E7" w:rsidRPr="00A770BC" w:rsidRDefault="005841E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空调设备或系统采用节水冷却技术</w:t>
            </w: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Pr>
          <w:p w:rsidR="005841E7" w:rsidRPr="00A770BC" w:rsidRDefault="005841E7"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循环冷却水系统设置水处理措施；采取加大集水盘、设置平衡管或平衡水箱的方式，避免冷却水泵停泵时冷却水溢出</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5841E7" w:rsidRPr="00A770BC" w:rsidRDefault="005841E7"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5841E7" w:rsidRPr="00A770BC" w:rsidRDefault="005841E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bottom"/>
            <w:hideMark/>
          </w:tcPr>
          <w:p w:rsidR="005841E7" w:rsidRPr="00A770BC" w:rsidRDefault="001C5A78" w:rsidP="00EA4F97">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不设置空调设备或系统的项目，本条不参评。第1、2、3款得分不累加。第2款仅适用于运行评价。整个项目的所有空调设备或系统均无蒸发耗水量时，本条第3款方可得分。</w:t>
            </w:r>
          </w:p>
        </w:tc>
      </w:tr>
      <w:tr w:rsidR="005841E7" w:rsidRPr="00A770BC" w:rsidTr="00B106BA">
        <w:trPr>
          <w:trHeight w:val="547"/>
        </w:trPr>
        <w:tc>
          <w:tcPr>
            <w:tcW w:w="598" w:type="dxa"/>
            <w:vMerge/>
            <w:tcBorders>
              <w:top w:val="nil"/>
              <w:left w:val="single" w:sz="4" w:space="0" w:color="auto"/>
              <w:bottom w:val="single" w:sz="4" w:space="0" w:color="auto"/>
              <w:right w:val="single" w:sz="4" w:space="0" w:color="auto"/>
            </w:tcBorders>
            <w:vAlign w:val="center"/>
          </w:tcPr>
          <w:p w:rsidR="005841E7" w:rsidRPr="00A770BC" w:rsidRDefault="005841E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right w:val="single" w:sz="4" w:space="0" w:color="auto"/>
            </w:tcBorders>
            <w:shd w:val="clear" w:color="auto" w:fill="auto"/>
            <w:noWrap/>
            <w:vAlign w:val="center"/>
          </w:tcPr>
          <w:p w:rsidR="005841E7" w:rsidRPr="00A770BC" w:rsidRDefault="005841E7"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left w:val="single" w:sz="4" w:space="0" w:color="auto"/>
              <w:right w:val="single" w:sz="4" w:space="0" w:color="auto"/>
            </w:tcBorders>
            <w:shd w:val="clear" w:color="auto" w:fill="auto"/>
            <w:vAlign w:val="center"/>
          </w:tcPr>
          <w:p w:rsidR="005841E7" w:rsidRPr="00A770BC" w:rsidRDefault="005841E7"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Pr>
          <w:p w:rsidR="005841E7" w:rsidRPr="00A770BC" w:rsidRDefault="005841E7"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运行时，冷却塔的蒸发耗水量占冷却水补水量的比例不低于</w:t>
            </w:r>
            <w:r w:rsidRPr="00A770BC">
              <w:rPr>
                <w:rFonts w:asciiTheme="minorEastAsia" w:eastAsiaTheme="minorEastAsia" w:hAnsiTheme="minorEastAsia" w:cs="宋体"/>
              </w:rPr>
              <w:t>80%</w:t>
            </w:r>
            <w:r w:rsidRPr="00A770BC">
              <w:rPr>
                <w:rFonts w:asciiTheme="minorEastAsia" w:eastAsiaTheme="minorEastAsia" w:hAnsiTheme="minorEastAsia" w:cs="宋体" w:hint="eastAsia"/>
              </w:rPr>
              <w:t>（此款仅适用于运行评价.）</w:t>
            </w:r>
          </w:p>
        </w:tc>
        <w:tc>
          <w:tcPr>
            <w:tcW w:w="714" w:type="dxa"/>
            <w:vMerge/>
            <w:tcBorders>
              <w:left w:val="single" w:sz="4" w:space="0" w:color="auto"/>
              <w:right w:val="single" w:sz="4" w:space="0" w:color="auto"/>
            </w:tcBorders>
            <w:shd w:val="clear" w:color="auto" w:fill="auto"/>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5841E7"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4D0271"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vMerge/>
            <w:tcBorders>
              <w:left w:val="single" w:sz="4" w:space="0" w:color="auto"/>
              <w:right w:val="single" w:sz="4" w:space="0" w:color="auto"/>
            </w:tcBorders>
            <w:shd w:val="clear" w:color="auto" w:fill="auto"/>
            <w:noWrap/>
            <w:vAlign w:val="center"/>
          </w:tcPr>
          <w:p w:rsidR="005841E7" w:rsidRPr="00A770BC" w:rsidRDefault="005841E7"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right w:val="single" w:sz="4" w:space="0" w:color="auto"/>
            </w:tcBorders>
          </w:tcPr>
          <w:p w:rsidR="005841E7" w:rsidRPr="00A770BC" w:rsidRDefault="005841E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tcBorders>
              <w:left w:val="single" w:sz="4" w:space="0" w:color="auto"/>
              <w:right w:val="single" w:sz="4" w:space="0" w:color="auto"/>
            </w:tcBorders>
            <w:shd w:val="clear" w:color="auto" w:fill="auto"/>
            <w:noWrap/>
            <w:vAlign w:val="bottom"/>
          </w:tcPr>
          <w:p w:rsidR="005841E7" w:rsidRPr="00A770BC" w:rsidRDefault="005841E7" w:rsidP="00EA4F97">
            <w:pPr>
              <w:widowControl/>
              <w:adjustRightInd w:val="0"/>
              <w:snapToGrid w:val="0"/>
              <w:spacing w:line="264" w:lineRule="auto"/>
              <w:ind w:leftChars="-50" w:left="-90"/>
              <w:rPr>
                <w:rFonts w:asciiTheme="minorEastAsia" w:eastAsiaTheme="minorEastAsia" w:hAnsiTheme="minorEastAsia" w:cs="宋体"/>
              </w:rPr>
            </w:pPr>
          </w:p>
        </w:tc>
      </w:tr>
      <w:tr w:rsidR="005841E7" w:rsidRPr="00A770BC" w:rsidTr="00B106BA">
        <w:trPr>
          <w:trHeight w:val="143"/>
        </w:trPr>
        <w:tc>
          <w:tcPr>
            <w:tcW w:w="598" w:type="dxa"/>
            <w:vMerge/>
            <w:tcBorders>
              <w:top w:val="nil"/>
              <w:left w:val="single" w:sz="4" w:space="0" w:color="auto"/>
              <w:bottom w:val="single" w:sz="4" w:space="0" w:color="auto"/>
              <w:right w:val="single" w:sz="4" w:space="0" w:color="auto"/>
            </w:tcBorders>
            <w:vAlign w:val="center"/>
          </w:tcPr>
          <w:p w:rsidR="005841E7" w:rsidRPr="00A770BC" w:rsidRDefault="005841E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bottom w:val="single" w:sz="4" w:space="0" w:color="auto"/>
              <w:right w:val="single" w:sz="4" w:space="0" w:color="auto"/>
            </w:tcBorders>
            <w:shd w:val="clear" w:color="auto" w:fill="auto"/>
            <w:noWrap/>
            <w:vAlign w:val="center"/>
          </w:tcPr>
          <w:p w:rsidR="005841E7" w:rsidRPr="00A770BC" w:rsidRDefault="005841E7"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1646" w:type="dxa"/>
            <w:vMerge/>
            <w:tcBorders>
              <w:left w:val="single" w:sz="4" w:space="0" w:color="auto"/>
              <w:bottom w:val="single" w:sz="4" w:space="0" w:color="auto"/>
              <w:right w:val="single" w:sz="4" w:space="0" w:color="auto"/>
            </w:tcBorders>
            <w:shd w:val="clear" w:color="auto" w:fill="auto"/>
            <w:vAlign w:val="center"/>
          </w:tcPr>
          <w:p w:rsidR="005841E7" w:rsidRPr="00A770BC" w:rsidRDefault="005841E7" w:rsidP="00EE0836">
            <w:pPr>
              <w:widowControl/>
              <w:adjustRightInd w:val="0"/>
              <w:snapToGrid w:val="0"/>
              <w:ind w:leftChars="-30" w:left="-54"/>
              <w:jc w:val="left"/>
              <w:rPr>
                <w:rFonts w:asciiTheme="minorEastAsia" w:eastAsiaTheme="minorEastAsia" w:hAnsiTheme="minorEastAsia" w:cs="宋体"/>
              </w:rPr>
            </w:pP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1E7" w:rsidRPr="00A770BC" w:rsidRDefault="005841E7" w:rsidP="00B106BA">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采用无蒸发耗水量的冷却技术</w:t>
            </w:r>
          </w:p>
        </w:tc>
        <w:tc>
          <w:tcPr>
            <w:tcW w:w="714" w:type="dxa"/>
            <w:vMerge/>
            <w:tcBorders>
              <w:left w:val="single" w:sz="4" w:space="0" w:color="auto"/>
              <w:bottom w:val="single" w:sz="4" w:space="0" w:color="auto"/>
              <w:right w:val="single" w:sz="4" w:space="0" w:color="auto"/>
            </w:tcBorders>
            <w:shd w:val="clear" w:color="auto" w:fill="auto"/>
            <w:vAlign w:val="center"/>
          </w:tcPr>
          <w:p w:rsidR="005841E7" w:rsidRPr="00A770BC" w:rsidRDefault="005841E7" w:rsidP="00B106BA">
            <w:pPr>
              <w:adjustRightInd w:val="0"/>
              <w:snapToGrid w:val="0"/>
              <w:spacing w:line="264" w:lineRule="auto"/>
              <w:ind w:leftChars="-20" w:left="-36"/>
              <w:rPr>
                <w:rFonts w:asciiTheme="minorEastAsia" w:eastAsiaTheme="minorEastAsia" w:hAnsiTheme="minorEastAsia" w:cs="宋体"/>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5841E7" w:rsidP="00B106BA">
            <w:pPr>
              <w:adjustRightInd w:val="0"/>
              <w:snapToGrid w:val="0"/>
              <w:spacing w:line="264" w:lineRule="auto"/>
              <w:ind w:leftChars="-20" w:left="-36"/>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5841E7" w:rsidP="00B106BA">
            <w:pPr>
              <w:adjustRightInd w:val="0"/>
              <w:snapToGrid w:val="0"/>
              <w:spacing w:line="264" w:lineRule="auto"/>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1E7" w:rsidRPr="00A770BC" w:rsidRDefault="004D0271" w:rsidP="00B106BA">
            <w:pPr>
              <w:adjustRightInd w:val="0"/>
              <w:snapToGrid w:val="0"/>
              <w:spacing w:line="264" w:lineRule="auto"/>
              <w:ind w:leftChars="-20" w:left="-36"/>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vMerge/>
            <w:tcBorders>
              <w:left w:val="single" w:sz="4" w:space="0" w:color="auto"/>
              <w:bottom w:val="single" w:sz="4" w:space="0" w:color="auto"/>
              <w:right w:val="single" w:sz="4" w:space="0" w:color="auto"/>
            </w:tcBorders>
            <w:shd w:val="clear" w:color="auto" w:fill="auto"/>
            <w:noWrap/>
            <w:vAlign w:val="center"/>
          </w:tcPr>
          <w:p w:rsidR="005841E7" w:rsidRPr="00A770BC" w:rsidRDefault="005841E7"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5841E7" w:rsidRPr="00A770BC" w:rsidRDefault="005841E7"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tcPr>
          <w:p w:rsidR="005841E7" w:rsidRPr="00A770BC" w:rsidRDefault="005841E7" w:rsidP="00EA4F97">
            <w:pPr>
              <w:widowControl/>
              <w:adjustRightInd w:val="0"/>
              <w:snapToGrid w:val="0"/>
              <w:spacing w:line="264" w:lineRule="auto"/>
              <w:ind w:leftChars="-50" w:left="-90"/>
              <w:rPr>
                <w:rFonts w:asciiTheme="minorEastAsia" w:eastAsiaTheme="minorEastAsia" w:hAnsiTheme="minorEastAsia" w:cs="宋体"/>
              </w:rPr>
            </w:pPr>
          </w:p>
        </w:tc>
      </w:tr>
      <w:tr w:rsidR="00EE0836" w:rsidRPr="00A770BC" w:rsidTr="00B106BA">
        <w:trPr>
          <w:trHeight w:val="445"/>
        </w:trPr>
        <w:tc>
          <w:tcPr>
            <w:tcW w:w="598" w:type="dxa"/>
            <w:vMerge/>
            <w:tcBorders>
              <w:top w:val="nil"/>
              <w:left w:val="single" w:sz="4" w:space="0" w:color="auto"/>
              <w:bottom w:val="single" w:sz="4" w:space="0" w:color="auto"/>
              <w:right w:val="single" w:sz="4" w:space="0" w:color="auto"/>
            </w:tcBorders>
            <w:vAlign w:val="center"/>
            <w:hideMark/>
          </w:tcPr>
          <w:p w:rsidR="00EA4F97" w:rsidRPr="00A770BC" w:rsidRDefault="00EA4F97" w:rsidP="00EA4F97">
            <w:pPr>
              <w:widowControl/>
              <w:spacing w:line="264" w:lineRule="auto"/>
              <w:ind w:leftChars="-20" w:left="-36"/>
              <w:contextualSpacing/>
              <w:jc w:val="center"/>
              <w:rPr>
                <w:rFonts w:asciiTheme="minorEastAsia" w:eastAsiaTheme="minorEastAsia" w:hAnsiTheme="minorEastAsia" w:cs="宋体"/>
                <w:b/>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A4F97" w:rsidRPr="00A770BC" w:rsidRDefault="00EA4F97"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6.2.9</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除卫生器具、绿化灌溉和冷却塔外的其他用水采用了节水技术或措施</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97" w:rsidRPr="00A770BC" w:rsidRDefault="00EA4F97"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EA4F97" w:rsidRPr="00A770BC" w:rsidRDefault="00EA4F97" w:rsidP="00EA4F97">
            <w:pPr>
              <w:widowControl/>
              <w:spacing w:line="264" w:lineRule="auto"/>
              <w:ind w:leftChars="-20" w:left="-36"/>
              <w:contextualSpacing/>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97" w:rsidRPr="00A770BC" w:rsidRDefault="00EA4F97"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1B4A04" w:rsidRPr="00A770BC" w:rsidTr="00B106BA">
        <w:trPr>
          <w:trHeight w:val="787"/>
        </w:trPr>
        <w:tc>
          <w:tcPr>
            <w:tcW w:w="598" w:type="dxa"/>
            <w:vMerge w:val="restart"/>
            <w:tcBorders>
              <w:top w:val="nil"/>
              <w:left w:val="single" w:sz="4" w:space="0" w:color="auto"/>
              <w:right w:val="single" w:sz="4" w:space="0" w:color="auto"/>
            </w:tcBorders>
            <w:shd w:val="clear" w:color="000000" w:fill="D8D8D8"/>
            <w:vAlign w:val="center"/>
            <w:hideMark/>
          </w:tcPr>
          <w:p w:rsidR="001B4A04" w:rsidRPr="00A770BC" w:rsidRDefault="001B4A04"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lastRenderedPageBreak/>
              <w:t>非</w:t>
            </w:r>
          </w:p>
          <w:p w:rsidR="001B4A04" w:rsidRPr="00A770BC" w:rsidRDefault="001B4A04"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传统水源</w:t>
            </w:r>
          </w:p>
          <w:p w:rsidR="001B4A04" w:rsidRPr="00A770BC" w:rsidRDefault="001B4A04" w:rsidP="00EA4F97">
            <w:pPr>
              <w:widowControl/>
              <w:spacing w:line="264" w:lineRule="auto"/>
              <w:ind w:leftChars="-20" w:left="-36"/>
              <w:contextualSpacing/>
              <w:jc w:val="center"/>
              <w:rPr>
                <w:rFonts w:asciiTheme="minorEastAsia" w:eastAsiaTheme="minorEastAsia" w:hAnsiTheme="minorEastAsia" w:cs="宋体"/>
                <w:b/>
              </w:rPr>
            </w:pPr>
            <w:r w:rsidRPr="00A770BC">
              <w:rPr>
                <w:rFonts w:asciiTheme="minorEastAsia" w:eastAsiaTheme="minorEastAsia" w:hAnsiTheme="minorEastAsia" w:cs="宋体" w:hint="eastAsia"/>
                <w:b/>
              </w:rPr>
              <w:t>利用</w:t>
            </w:r>
          </w:p>
        </w:tc>
        <w:tc>
          <w:tcPr>
            <w:tcW w:w="720" w:type="dxa"/>
            <w:vMerge w:val="restart"/>
            <w:tcBorders>
              <w:top w:val="single" w:sz="4" w:space="0" w:color="auto"/>
              <w:left w:val="nil"/>
              <w:right w:val="single" w:sz="4" w:space="0" w:color="auto"/>
            </w:tcBorders>
            <w:shd w:val="clear" w:color="auto" w:fill="auto"/>
            <w:noWrap/>
            <w:vAlign w:val="center"/>
            <w:hideMark/>
          </w:tcPr>
          <w:p w:rsidR="001B4A04" w:rsidRPr="00A770BC" w:rsidRDefault="001B4A04"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6.2.10</w:t>
            </w:r>
          </w:p>
        </w:tc>
        <w:tc>
          <w:tcPr>
            <w:tcW w:w="2794" w:type="dxa"/>
            <w:gridSpan w:val="2"/>
            <w:vMerge w:val="restart"/>
            <w:tcBorders>
              <w:top w:val="single" w:sz="4" w:space="0" w:color="auto"/>
              <w:left w:val="single" w:sz="4" w:space="0" w:color="auto"/>
              <w:right w:val="single" w:sz="4" w:space="0" w:color="auto"/>
            </w:tcBorders>
            <w:shd w:val="clear" w:color="auto" w:fill="auto"/>
            <w:vAlign w:val="center"/>
            <w:hideMark/>
          </w:tcPr>
          <w:p w:rsidR="001B4A04" w:rsidRPr="00A770BC" w:rsidRDefault="001B4A04"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合理使用非传统水源</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1B4A04" w:rsidRPr="00A770BC" w:rsidRDefault="001B4A0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住宅、办公、商场、旅馆类建筑</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1B4A04" w:rsidRPr="00A770BC" w:rsidRDefault="001B4A0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A04" w:rsidRPr="00A770BC" w:rsidRDefault="001B4A0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A04" w:rsidRPr="00A770BC" w:rsidRDefault="001B4A0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A04" w:rsidRPr="00A770BC" w:rsidRDefault="001B4A04"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2~5</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1B4A04" w:rsidRPr="00A770BC" w:rsidRDefault="001B4A04"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1B4A04" w:rsidRPr="00A770BC" w:rsidRDefault="001B4A04"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center"/>
            <w:hideMark/>
          </w:tcPr>
          <w:p w:rsidR="001B4A04" w:rsidRPr="00A770BC" w:rsidRDefault="00EA675D" w:rsidP="00164FF1">
            <w:pPr>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住宅、办公、商场旅馆类建筑参评第1款，除养老院、幼儿园、医院之外的其他建筑参评第2款，养老院、幼儿园、医院类建筑，本条不参评。</w:t>
            </w:r>
          </w:p>
        </w:tc>
      </w:tr>
      <w:tr w:rsidR="001B4A04" w:rsidRPr="00A770BC" w:rsidTr="00B106BA">
        <w:trPr>
          <w:trHeight w:val="403"/>
        </w:trPr>
        <w:tc>
          <w:tcPr>
            <w:tcW w:w="598" w:type="dxa"/>
            <w:vMerge/>
            <w:tcBorders>
              <w:left w:val="single" w:sz="4" w:space="0" w:color="auto"/>
              <w:right w:val="single" w:sz="4" w:space="0" w:color="auto"/>
            </w:tcBorders>
            <w:shd w:val="clear" w:color="000000" w:fill="D8D8D8"/>
            <w:vAlign w:val="center"/>
          </w:tcPr>
          <w:p w:rsidR="001B4A04" w:rsidRPr="00A770BC" w:rsidRDefault="001B4A04" w:rsidP="00EA4F97">
            <w:pPr>
              <w:widowControl/>
              <w:spacing w:line="264" w:lineRule="auto"/>
              <w:ind w:leftChars="-20" w:left="-36"/>
              <w:contextualSpacing/>
              <w:jc w:val="center"/>
              <w:rPr>
                <w:rFonts w:asciiTheme="minorEastAsia" w:eastAsiaTheme="minorEastAsia" w:hAnsiTheme="minorEastAsia" w:cs="宋体"/>
                <w:b/>
              </w:rPr>
            </w:pPr>
          </w:p>
        </w:tc>
        <w:tc>
          <w:tcPr>
            <w:tcW w:w="720" w:type="dxa"/>
            <w:vMerge/>
            <w:tcBorders>
              <w:left w:val="nil"/>
              <w:bottom w:val="single" w:sz="4" w:space="0" w:color="auto"/>
              <w:right w:val="single" w:sz="4" w:space="0" w:color="auto"/>
            </w:tcBorders>
            <w:shd w:val="clear" w:color="auto" w:fill="auto"/>
            <w:noWrap/>
            <w:vAlign w:val="center"/>
          </w:tcPr>
          <w:p w:rsidR="001B4A04" w:rsidRPr="00A770BC" w:rsidRDefault="001B4A04" w:rsidP="003A4981">
            <w:pPr>
              <w:widowControl/>
              <w:adjustRightInd w:val="0"/>
              <w:snapToGrid w:val="0"/>
              <w:spacing w:line="264" w:lineRule="auto"/>
              <w:ind w:leftChars="-50" w:left="-90"/>
              <w:jc w:val="left"/>
              <w:rPr>
                <w:rFonts w:asciiTheme="minorEastAsia" w:eastAsiaTheme="minorEastAsia" w:hAnsiTheme="minorEastAsia" w:cs="宋体"/>
              </w:rPr>
            </w:pPr>
          </w:p>
        </w:tc>
        <w:tc>
          <w:tcPr>
            <w:tcW w:w="2794" w:type="dxa"/>
            <w:gridSpan w:val="2"/>
            <w:vMerge/>
            <w:tcBorders>
              <w:left w:val="single" w:sz="4" w:space="0" w:color="auto"/>
              <w:bottom w:val="single" w:sz="4" w:space="0" w:color="auto"/>
              <w:right w:val="single" w:sz="4" w:space="0" w:color="auto"/>
            </w:tcBorders>
            <w:shd w:val="clear" w:color="auto" w:fill="auto"/>
            <w:vAlign w:val="center"/>
          </w:tcPr>
          <w:p w:rsidR="001B4A04" w:rsidRPr="00A770BC" w:rsidRDefault="001B4A04" w:rsidP="00EE0836">
            <w:pPr>
              <w:widowControl/>
              <w:adjustRightInd w:val="0"/>
              <w:snapToGrid w:val="0"/>
              <w:ind w:leftChars="-30" w:left="-54"/>
              <w:jc w:val="left"/>
              <w:rPr>
                <w:rFonts w:asciiTheme="minorEastAsia" w:eastAsiaTheme="minorEastAsia" w:hAnsiTheme="minorEastAsia" w:cs="宋体"/>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1B4A04" w:rsidRPr="00A770BC" w:rsidRDefault="001B4A04"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其他类型建筑</w:t>
            </w:r>
          </w:p>
        </w:tc>
        <w:tc>
          <w:tcPr>
            <w:tcW w:w="714" w:type="dxa"/>
            <w:vMerge/>
            <w:tcBorders>
              <w:left w:val="single" w:sz="4" w:space="0" w:color="auto"/>
              <w:bottom w:val="single" w:sz="4" w:space="0" w:color="auto"/>
              <w:right w:val="single" w:sz="4" w:space="0" w:color="auto"/>
            </w:tcBorders>
            <w:shd w:val="clear" w:color="auto" w:fill="auto"/>
            <w:vAlign w:val="center"/>
          </w:tcPr>
          <w:p w:rsidR="001B4A04" w:rsidRPr="00A770BC" w:rsidRDefault="001B4A04"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A04" w:rsidRPr="00A770BC" w:rsidRDefault="001B4A04" w:rsidP="001C5A78">
            <w:pPr>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A04" w:rsidRPr="00A770BC" w:rsidRDefault="001B4A04" w:rsidP="001C5A78">
            <w:pPr>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A04" w:rsidRPr="00A770BC" w:rsidRDefault="001B4A04" w:rsidP="001C5A78">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753" w:type="dxa"/>
            <w:vMerge/>
            <w:tcBorders>
              <w:left w:val="single" w:sz="4" w:space="0" w:color="auto"/>
              <w:bottom w:val="single" w:sz="4" w:space="0" w:color="auto"/>
              <w:right w:val="single" w:sz="4" w:space="0" w:color="auto"/>
            </w:tcBorders>
            <w:shd w:val="clear" w:color="auto" w:fill="auto"/>
            <w:noWrap/>
            <w:vAlign w:val="center"/>
          </w:tcPr>
          <w:p w:rsidR="001B4A04" w:rsidRPr="00A770BC" w:rsidRDefault="001B4A04"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1B4A04" w:rsidRPr="00A770BC" w:rsidRDefault="001B4A04" w:rsidP="00EA4F97">
            <w:pPr>
              <w:widowControl/>
              <w:adjustRightInd w:val="0"/>
              <w:snapToGrid w:val="0"/>
              <w:spacing w:line="264" w:lineRule="auto"/>
              <w:ind w:leftChars="-50" w:left="-90"/>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tcPr>
          <w:p w:rsidR="001B4A04" w:rsidRPr="00A770BC" w:rsidRDefault="001B4A04" w:rsidP="00EA4F97">
            <w:pPr>
              <w:adjustRightInd w:val="0"/>
              <w:snapToGrid w:val="0"/>
              <w:spacing w:line="264" w:lineRule="auto"/>
              <w:ind w:leftChars="-50" w:left="-90"/>
              <w:rPr>
                <w:rFonts w:asciiTheme="minorEastAsia" w:eastAsiaTheme="minorEastAsia" w:hAnsiTheme="minorEastAsia" w:cs="宋体"/>
              </w:rPr>
            </w:pPr>
          </w:p>
        </w:tc>
      </w:tr>
      <w:tr w:rsidR="00873302" w:rsidRPr="00A770BC" w:rsidTr="00B106BA">
        <w:trPr>
          <w:trHeight w:val="479"/>
        </w:trPr>
        <w:tc>
          <w:tcPr>
            <w:tcW w:w="598" w:type="dxa"/>
            <w:vMerge/>
            <w:tcBorders>
              <w:left w:val="single" w:sz="4" w:space="0" w:color="auto"/>
              <w:right w:val="single" w:sz="4" w:space="0" w:color="auto"/>
            </w:tcBorders>
            <w:vAlign w:val="center"/>
            <w:hideMark/>
          </w:tcPr>
          <w:p w:rsidR="00873302" w:rsidRPr="00A770BC" w:rsidRDefault="00873302" w:rsidP="00EA4F97">
            <w:pPr>
              <w:widowControl/>
              <w:spacing w:line="264" w:lineRule="auto"/>
              <w:ind w:leftChars="-20" w:left="-36"/>
              <w:contextualSpacing/>
              <w:jc w:val="left"/>
              <w:rPr>
                <w:rFonts w:asciiTheme="minorEastAsia" w:eastAsiaTheme="minorEastAsia" w:hAnsiTheme="minorEastAsia" w:cs="宋体"/>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6.2.11</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冷却水补水使用非传统水源</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tcBorders>
              <w:top w:val="single" w:sz="4" w:space="0" w:color="auto"/>
              <w:left w:val="single" w:sz="4" w:space="0" w:color="auto"/>
              <w:bottom w:val="single" w:sz="4" w:space="0" w:color="auto"/>
              <w:right w:val="single" w:sz="4" w:space="0" w:color="auto"/>
            </w:tcBorders>
          </w:tcPr>
          <w:p w:rsidR="00873302" w:rsidRPr="00A770BC" w:rsidRDefault="00873302" w:rsidP="00EA4F97">
            <w:pPr>
              <w:widowControl/>
              <w:spacing w:line="264" w:lineRule="auto"/>
              <w:ind w:leftChars="-20" w:left="-36"/>
              <w:contextualSpacing/>
              <w:jc w:val="left"/>
              <w:rPr>
                <w:rFonts w:asciiTheme="minorEastAsia" w:eastAsiaTheme="minorEastAsia" w:hAnsiTheme="minorEastAsia" w:cs="宋体"/>
              </w:rPr>
            </w:pP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302" w:rsidRPr="00A770BC" w:rsidRDefault="00873302" w:rsidP="00EA4F97">
            <w:pPr>
              <w:widowControl/>
              <w:spacing w:line="264" w:lineRule="auto"/>
              <w:ind w:leftChars="-20" w:left="-36"/>
              <w:contextualSpacing/>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873302" w:rsidRPr="00A770BC" w:rsidTr="00B106BA">
        <w:trPr>
          <w:trHeight w:val="567"/>
        </w:trPr>
        <w:tc>
          <w:tcPr>
            <w:tcW w:w="598" w:type="dxa"/>
            <w:vMerge/>
            <w:tcBorders>
              <w:left w:val="single" w:sz="4" w:space="0" w:color="auto"/>
              <w:right w:val="single" w:sz="4" w:space="0" w:color="auto"/>
            </w:tcBorders>
            <w:vAlign w:val="center"/>
            <w:hideMark/>
          </w:tcPr>
          <w:p w:rsidR="00873302" w:rsidRPr="00A770BC" w:rsidRDefault="00873302" w:rsidP="00EA4F97">
            <w:pPr>
              <w:widowControl/>
              <w:spacing w:line="264" w:lineRule="auto"/>
              <w:ind w:leftChars="-20" w:left="-36"/>
              <w:contextualSpacing/>
              <w:jc w:val="left"/>
              <w:rPr>
                <w:rFonts w:asciiTheme="minorEastAsia" w:eastAsiaTheme="minorEastAsia" w:hAnsiTheme="minorEastAsia" w:cs="宋体"/>
              </w:rPr>
            </w:pPr>
          </w:p>
        </w:tc>
        <w:tc>
          <w:tcPr>
            <w:tcW w:w="720" w:type="dxa"/>
            <w:vMerge w:val="restart"/>
            <w:tcBorders>
              <w:top w:val="single" w:sz="4" w:space="0" w:color="auto"/>
              <w:left w:val="nil"/>
              <w:right w:val="single" w:sz="4" w:space="0" w:color="auto"/>
            </w:tcBorders>
            <w:shd w:val="clear" w:color="auto" w:fill="auto"/>
            <w:noWrap/>
            <w:vAlign w:val="center"/>
            <w:hideMark/>
          </w:tcPr>
          <w:p w:rsidR="00873302" w:rsidRPr="00A770BC" w:rsidRDefault="00873302" w:rsidP="003A4981">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6.2.12</w:t>
            </w:r>
          </w:p>
        </w:tc>
        <w:tc>
          <w:tcPr>
            <w:tcW w:w="2794" w:type="dxa"/>
            <w:gridSpan w:val="2"/>
            <w:vMerge w:val="restart"/>
            <w:tcBorders>
              <w:top w:val="single" w:sz="4" w:space="0" w:color="auto"/>
              <w:left w:val="single" w:sz="4" w:space="0" w:color="auto"/>
              <w:right w:val="single" w:sz="4" w:space="0" w:color="auto"/>
            </w:tcBorders>
            <w:shd w:val="clear" w:color="auto" w:fill="auto"/>
            <w:vAlign w:val="center"/>
            <w:hideMark/>
          </w:tcPr>
          <w:p w:rsidR="00873302" w:rsidRPr="00A770BC" w:rsidRDefault="00873302" w:rsidP="00EE0836">
            <w:pPr>
              <w:widowControl/>
              <w:adjustRightInd w:val="0"/>
              <w:snapToGrid w:val="0"/>
              <w:ind w:leftChars="-30" w:left="-54"/>
              <w:jc w:val="left"/>
              <w:rPr>
                <w:rFonts w:asciiTheme="minorEastAsia" w:eastAsiaTheme="minorEastAsia" w:hAnsiTheme="minorEastAsia" w:cs="宋体"/>
              </w:rPr>
            </w:pPr>
            <w:r w:rsidRPr="00A770BC">
              <w:rPr>
                <w:rFonts w:asciiTheme="minorEastAsia" w:eastAsiaTheme="minorEastAsia" w:hAnsiTheme="minorEastAsia" w:cs="宋体" w:hint="eastAsia"/>
              </w:rPr>
              <w:t>结合雨水利用设施进行景观水体设计，景观水体利用雨水的补水量大于其水体蒸发量的60%，且采用生态水处理技术保障水体水质</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873302" w:rsidRPr="00A770BC" w:rsidRDefault="00873302"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对进入景观水体的雨水采取控制面源污染的措施</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7</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753" w:type="dxa"/>
            <w:vMerge w:val="restart"/>
            <w:tcBorders>
              <w:top w:val="single" w:sz="4" w:space="0" w:color="auto"/>
              <w:left w:val="single" w:sz="4" w:space="0" w:color="auto"/>
              <w:right w:val="single" w:sz="4" w:space="0" w:color="auto"/>
            </w:tcBorders>
            <w:shd w:val="clear" w:color="auto" w:fill="auto"/>
            <w:noWrap/>
            <w:vAlign w:val="center"/>
            <w:hideMark/>
          </w:tcPr>
          <w:p w:rsidR="00873302" w:rsidRPr="00A770BC" w:rsidRDefault="00873302" w:rsidP="00EA4F97">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057" w:type="dxa"/>
            <w:vMerge w:val="restart"/>
            <w:tcBorders>
              <w:top w:val="single" w:sz="4" w:space="0" w:color="auto"/>
              <w:left w:val="single" w:sz="4" w:space="0" w:color="auto"/>
              <w:right w:val="single" w:sz="4" w:space="0" w:color="auto"/>
            </w:tcBorders>
          </w:tcPr>
          <w:p w:rsidR="00873302" w:rsidRPr="00A770BC" w:rsidRDefault="00873302" w:rsidP="00EA4F97">
            <w:pPr>
              <w:widowControl/>
              <w:spacing w:line="264" w:lineRule="auto"/>
              <w:contextualSpacing/>
              <w:jc w:val="left"/>
              <w:rPr>
                <w:rFonts w:asciiTheme="minorEastAsia" w:eastAsiaTheme="minorEastAsia" w:hAnsiTheme="minorEastAsia" w:cs="宋体"/>
              </w:rPr>
            </w:pPr>
          </w:p>
        </w:tc>
        <w:tc>
          <w:tcPr>
            <w:tcW w:w="2184" w:type="dxa"/>
            <w:vMerge w:val="restart"/>
            <w:tcBorders>
              <w:top w:val="single" w:sz="4" w:space="0" w:color="auto"/>
              <w:left w:val="single" w:sz="4" w:space="0" w:color="auto"/>
              <w:right w:val="single" w:sz="4" w:space="0" w:color="auto"/>
            </w:tcBorders>
            <w:shd w:val="clear" w:color="auto" w:fill="auto"/>
            <w:noWrap/>
            <w:vAlign w:val="bottom"/>
            <w:hideMark/>
          </w:tcPr>
          <w:p w:rsidR="00873302" w:rsidRPr="00A770BC" w:rsidRDefault="00873302" w:rsidP="00EA4F97">
            <w:pPr>
              <w:widowControl/>
              <w:spacing w:line="264" w:lineRule="auto"/>
              <w:contextualSpacing/>
              <w:jc w:val="left"/>
              <w:rPr>
                <w:rFonts w:asciiTheme="minorEastAsia" w:eastAsiaTheme="minorEastAsia" w:hAnsiTheme="minorEastAsia" w:cs="宋体"/>
              </w:rPr>
            </w:pPr>
          </w:p>
        </w:tc>
      </w:tr>
      <w:tr w:rsidR="00873302" w:rsidRPr="00A770BC" w:rsidTr="00B106BA">
        <w:trPr>
          <w:trHeight w:val="430"/>
        </w:trPr>
        <w:tc>
          <w:tcPr>
            <w:tcW w:w="598" w:type="dxa"/>
            <w:vMerge/>
            <w:tcBorders>
              <w:left w:val="single" w:sz="4" w:space="0" w:color="auto"/>
              <w:bottom w:val="single" w:sz="4" w:space="0" w:color="auto"/>
              <w:right w:val="single" w:sz="4" w:space="0" w:color="auto"/>
            </w:tcBorders>
            <w:vAlign w:val="center"/>
          </w:tcPr>
          <w:p w:rsidR="00873302" w:rsidRPr="00A770BC" w:rsidRDefault="00873302" w:rsidP="00EA4F97">
            <w:pPr>
              <w:widowControl/>
              <w:spacing w:line="264" w:lineRule="auto"/>
              <w:ind w:leftChars="-20" w:left="-36"/>
              <w:contextualSpacing/>
              <w:jc w:val="left"/>
              <w:rPr>
                <w:rFonts w:asciiTheme="minorEastAsia" w:eastAsiaTheme="minorEastAsia" w:hAnsiTheme="minorEastAsia" w:cs="宋体"/>
              </w:rPr>
            </w:pPr>
          </w:p>
        </w:tc>
        <w:tc>
          <w:tcPr>
            <w:tcW w:w="720" w:type="dxa"/>
            <w:vMerge/>
            <w:tcBorders>
              <w:left w:val="nil"/>
              <w:bottom w:val="single" w:sz="4" w:space="0" w:color="auto"/>
              <w:right w:val="single" w:sz="4" w:space="0" w:color="auto"/>
            </w:tcBorders>
            <w:shd w:val="clear" w:color="auto" w:fill="auto"/>
            <w:noWrap/>
            <w:vAlign w:val="center"/>
          </w:tcPr>
          <w:p w:rsidR="00873302" w:rsidRPr="00A770BC" w:rsidRDefault="00873302" w:rsidP="00EA4F97">
            <w:pPr>
              <w:widowControl/>
              <w:adjustRightInd w:val="0"/>
              <w:snapToGrid w:val="0"/>
              <w:spacing w:line="264" w:lineRule="auto"/>
              <w:ind w:leftChars="-20" w:left="-36"/>
              <w:jc w:val="left"/>
              <w:rPr>
                <w:rFonts w:asciiTheme="minorEastAsia" w:eastAsiaTheme="minorEastAsia" w:hAnsiTheme="minorEastAsia" w:cs="宋体"/>
              </w:rPr>
            </w:pPr>
          </w:p>
        </w:tc>
        <w:tc>
          <w:tcPr>
            <w:tcW w:w="2794" w:type="dxa"/>
            <w:gridSpan w:val="2"/>
            <w:vMerge/>
            <w:tcBorders>
              <w:left w:val="single" w:sz="4" w:space="0" w:color="auto"/>
              <w:bottom w:val="single" w:sz="4" w:space="0" w:color="auto"/>
              <w:right w:val="single" w:sz="4" w:space="0" w:color="auto"/>
            </w:tcBorders>
            <w:shd w:val="clear" w:color="auto" w:fill="auto"/>
            <w:vAlign w:val="center"/>
          </w:tcPr>
          <w:p w:rsidR="00873302" w:rsidRPr="00A770BC" w:rsidRDefault="00873302" w:rsidP="00EE0836">
            <w:pPr>
              <w:widowControl/>
              <w:adjustRightInd w:val="0"/>
              <w:snapToGrid w:val="0"/>
              <w:ind w:leftChars="-30" w:left="-54"/>
              <w:jc w:val="left"/>
              <w:rPr>
                <w:rFonts w:asciiTheme="minorEastAsia" w:eastAsiaTheme="minorEastAsia" w:hAnsiTheme="minorEastAsia" w:cs="宋体"/>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873302" w:rsidRPr="00A770BC" w:rsidRDefault="00873302"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利用水生动、植物进行水体净化</w:t>
            </w:r>
          </w:p>
        </w:tc>
        <w:tc>
          <w:tcPr>
            <w:tcW w:w="714" w:type="dxa"/>
            <w:vMerge/>
            <w:tcBorders>
              <w:left w:val="single" w:sz="4" w:space="0" w:color="auto"/>
              <w:bottom w:val="single" w:sz="4" w:space="0" w:color="auto"/>
              <w:right w:val="single" w:sz="4" w:space="0" w:color="auto"/>
            </w:tcBorders>
            <w:shd w:val="clear" w:color="auto" w:fill="auto"/>
            <w:vAlign w:val="center"/>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jc w:val="center"/>
              <w:rPr>
                <w:rFonts w:asciiTheme="minorEastAsia" w:eastAsiaTheme="minorEastAsia" w:hAnsiTheme="minorEastAsia" w:cs="宋体"/>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1C5A78">
            <w:pPr>
              <w:widowControl/>
              <w:adjustRightInd w:val="0"/>
              <w:snapToGrid w:val="0"/>
              <w:spacing w:line="264" w:lineRule="auto"/>
              <w:ind w:leftChars="-20" w:left="-36"/>
              <w:jc w:val="center"/>
              <w:rPr>
                <w:rFonts w:asciiTheme="minorEastAsia" w:eastAsiaTheme="minorEastAsia" w:hAnsiTheme="minorEastAsia" w:cs="宋体"/>
              </w:rPr>
            </w:pPr>
          </w:p>
        </w:tc>
        <w:tc>
          <w:tcPr>
            <w:tcW w:w="753" w:type="dxa"/>
            <w:vMerge/>
            <w:tcBorders>
              <w:left w:val="single" w:sz="4" w:space="0" w:color="auto"/>
              <w:bottom w:val="single" w:sz="4" w:space="0" w:color="auto"/>
              <w:right w:val="single" w:sz="4" w:space="0" w:color="auto"/>
            </w:tcBorders>
            <w:shd w:val="clear" w:color="auto" w:fill="auto"/>
            <w:noWrap/>
            <w:vAlign w:val="center"/>
          </w:tcPr>
          <w:p w:rsidR="00873302" w:rsidRPr="00A770BC" w:rsidRDefault="00873302" w:rsidP="00EA4F97">
            <w:pPr>
              <w:adjustRightInd w:val="0"/>
              <w:snapToGrid w:val="0"/>
              <w:spacing w:line="264" w:lineRule="auto"/>
              <w:ind w:leftChars="-20" w:left="-36"/>
              <w:jc w:val="left"/>
              <w:rPr>
                <w:rFonts w:asciiTheme="minorEastAsia" w:eastAsiaTheme="minorEastAsia" w:hAnsiTheme="minorEastAsia" w:cs="宋体"/>
              </w:rPr>
            </w:pPr>
          </w:p>
        </w:tc>
        <w:tc>
          <w:tcPr>
            <w:tcW w:w="2057" w:type="dxa"/>
            <w:vMerge/>
            <w:tcBorders>
              <w:left w:val="single" w:sz="4" w:space="0" w:color="auto"/>
              <w:bottom w:val="single" w:sz="4" w:space="0" w:color="auto"/>
              <w:right w:val="single" w:sz="4" w:space="0" w:color="auto"/>
            </w:tcBorders>
          </w:tcPr>
          <w:p w:rsidR="00873302" w:rsidRPr="00A770BC" w:rsidRDefault="00873302" w:rsidP="00EA4F97">
            <w:pPr>
              <w:widowControl/>
              <w:spacing w:line="264" w:lineRule="auto"/>
              <w:contextualSpacing/>
              <w:jc w:val="left"/>
              <w:rPr>
                <w:rFonts w:asciiTheme="minorEastAsia" w:eastAsiaTheme="minorEastAsia" w:hAnsiTheme="minorEastAsia" w:cs="宋体"/>
              </w:rPr>
            </w:pPr>
          </w:p>
        </w:tc>
        <w:tc>
          <w:tcPr>
            <w:tcW w:w="2184" w:type="dxa"/>
            <w:vMerge/>
            <w:tcBorders>
              <w:left w:val="single" w:sz="4" w:space="0" w:color="auto"/>
              <w:bottom w:val="single" w:sz="4" w:space="0" w:color="auto"/>
              <w:right w:val="single" w:sz="4" w:space="0" w:color="auto"/>
            </w:tcBorders>
            <w:shd w:val="clear" w:color="auto" w:fill="auto"/>
            <w:noWrap/>
            <w:vAlign w:val="bottom"/>
          </w:tcPr>
          <w:p w:rsidR="00873302" w:rsidRPr="00A770BC" w:rsidRDefault="00873302" w:rsidP="00EA4F97">
            <w:pPr>
              <w:widowControl/>
              <w:spacing w:line="264" w:lineRule="auto"/>
              <w:contextualSpacing/>
              <w:jc w:val="left"/>
              <w:rPr>
                <w:rFonts w:asciiTheme="minorEastAsia" w:eastAsiaTheme="minorEastAsia" w:hAnsiTheme="minorEastAsia" w:cs="宋体"/>
              </w:rPr>
            </w:pPr>
          </w:p>
        </w:tc>
      </w:tr>
      <w:tr w:rsidR="003A4981" w:rsidRPr="00A770BC" w:rsidTr="00B106BA">
        <w:trPr>
          <w:trHeight w:val="437"/>
        </w:trPr>
        <w:tc>
          <w:tcPr>
            <w:tcW w:w="6771" w:type="dxa"/>
            <w:gridSpan w:val="5"/>
            <w:tcBorders>
              <w:top w:val="single" w:sz="4" w:space="0" w:color="auto"/>
              <w:left w:val="single" w:sz="4" w:space="0" w:color="auto"/>
              <w:bottom w:val="single" w:sz="4" w:space="0" w:color="000000"/>
              <w:right w:val="nil"/>
            </w:tcBorders>
            <w:shd w:val="clear" w:color="000000" w:fill="D8D8D8"/>
            <w:noWrap/>
            <w:vAlign w:val="center"/>
            <w:hideMark/>
          </w:tcPr>
          <w:p w:rsidR="003A4981" w:rsidRPr="00A770BC" w:rsidRDefault="003A4981" w:rsidP="00EA4F97">
            <w:pPr>
              <w:widowControl/>
              <w:spacing w:line="264" w:lineRule="auto"/>
              <w:ind w:leftChars="-20" w:left="-36"/>
              <w:contextualSpacing/>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节水与水资源利用(wiQi)</w:t>
            </w:r>
          </w:p>
        </w:tc>
        <w:tc>
          <w:tcPr>
            <w:tcW w:w="714" w:type="dxa"/>
            <w:tcBorders>
              <w:top w:val="nil"/>
              <w:left w:val="single" w:sz="4" w:space="0" w:color="auto"/>
              <w:bottom w:val="single" w:sz="4" w:space="0" w:color="000000"/>
              <w:right w:val="single" w:sz="4" w:space="0" w:color="auto"/>
            </w:tcBorders>
            <w:shd w:val="clear" w:color="000000" w:fill="D8D8D8"/>
            <w:noWrap/>
            <w:vAlign w:val="center"/>
            <w:hideMark/>
          </w:tcPr>
          <w:p w:rsidR="003A4981" w:rsidRPr="00A770BC" w:rsidRDefault="003A4981" w:rsidP="00B106BA">
            <w:pPr>
              <w:widowControl/>
              <w:adjustRightInd w:val="0"/>
              <w:snapToGrid w:val="0"/>
              <w:spacing w:line="240" w:lineRule="auto"/>
              <w:ind w:leftChars="-20" w:left="-36"/>
              <w:jc w:val="left"/>
              <w:rPr>
                <w:rFonts w:asciiTheme="minorEastAsia" w:eastAsiaTheme="minorEastAsia" w:hAnsiTheme="minorEastAsia" w:cs="宋体"/>
              </w:rPr>
            </w:pPr>
            <w:r w:rsidRPr="00A770BC">
              <w:rPr>
                <w:rFonts w:ascii="宋体" w:hAnsi="宋体" w:cs="宋体" w:hint="eastAsia"/>
                <w:b/>
                <w:bCs/>
              </w:rPr>
              <w:t>参评总分：</w:t>
            </w:r>
          </w:p>
        </w:tc>
        <w:tc>
          <w:tcPr>
            <w:tcW w:w="560" w:type="dxa"/>
            <w:tcBorders>
              <w:top w:val="nil"/>
              <w:left w:val="single" w:sz="4" w:space="0" w:color="auto"/>
              <w:bottom w:val="single" w:sz="4" w:space="0" w:color="000000"/>
              <w:right w:val="single" w:sz="4" w:space="0" w:color="auto"/>
            </w:tcBorders>
            <w:shd w:val="clear" w:color="000000" w:fill="D8D8D8"/>
            <w:vAlign w:val="center"/>
          </w:tcPr>
          <w:p w:rsidR="003A4981" w:rsidRPr="00A770BC" w:rsidRDefault="003A4981" w:rsidP="00EA4F97">
            <w:pPr>
              <w:jc w:val="left"/>
              <w:rPr>
                <w:rFonts w:asciiTheme="minorEastAsia" w:eastAsiaTheme="minorEastAsia" w:hAnsiTheme="minorEastAsia" w:cs="宋体"/>
              </w:rPr>
            </w:pPr>
          </w:p>
        </w:tc>
        <w:tc>
          <w:tcPr>
            <w:tcW w:w="546" w:type="dxa"/>
            <w:tcBorders>
              <w:top w:val="nil"/>
              <w:left w:val="single" w:sz="4" w:space="0" w:color="auto"/>
              <w:bottom w:val="single" w:sz="4" w:space="0" w:color="000000"/>
              <w:right w:val="single" w:sz="4" w:space="0" w:color="auto"/>
            </w:tcBorders>
            <w:shd w:val="clear" w:color="000000" w:fill="D8D8D8"/>
            <w:vAlign w:val="center"/>
          </w:tcPr>
          <w:p w:rsidR="003A4981" w:rsidRPr="00A770BC" w:rsidRDefault="003A4981" w:rsidP="00EA4F97">
            <w:pPr>
              <w:jc w:val="left"/>
              <w:rPr>
                <w:rFonts w:asciiTheme="minorEastAsia" w:eastAsiaTheme="minorEastAsia" w:hAnsiTheme="minorEastAsia" w:cs="宋体"/>
              </w:rPr>
            </w:pPr>
          </w:p>
        </w:tc>
        <w:tc>
          <w:tcPr>
            <w:tcW w:w="731" w:type="dxa"/>
            <w:tcBorders>
              <w:top w:val="nil"/>
              <w:left w:val="single" w:sz="4" w:space="0" w:color="auto"/>
              <w:bottom w:val="single" w:sz="4" w:space="0" w:color="auto"/>
              <w:right w:val="single" w:sz="4" w:space="0" w:color="auto"/>
              <w:tr2bl w:val="single" w:sz="4" w:space="0" w:color="auto"/>
            </w:tcBorders>
            <w:shd w:val="clear" w:color="000000" w:fill="D8D8D8"/>
          </w:tcPr>
          <w:p w:rsidR="003A4981" w:rsidRPr="00A770BC" w:rsidRDefault="003A4981" w:rsidP="00EA4F97">
            <w:pPr>
              <w:widowControl/>
              <w:adjustRightInd w:val="0"/>
              <w:snapToGrid w:val="0"/>
              <w:spacing w:line="240" w:lineRule="auto"/>
              <w:ind w:leftChars="-20" w:left="-36"/>
              <w:rPr>
                <w:rFonts w:ascii="宋体" w:hAnsi="宋体" w:cs="宋体"/>
                <w:b/>
                <w:bCs/>
              </w:rPr>
            </w:pPr>
          </w:p>
        </w:tc>
        <w:tc>
          <w:tcPr>
            <w:tcW w:w="4994" w:type="dxa"/>
            <w:gridSpan w:val="3"/>
            <w:tcBorders>
              <w:top w:val="nil"/>
              <w:left w:val="single" w:sz="4" w:space="0" w:color="auto"/>
              <w:bottom w:val="single" w:sz="4" w:space="0" w:color="auto"/>
              <w:right w:val="single" w:sz="4" w:space="0" w:color="000000"/>
            </w:tcBorders>
            <w:shd w:val="clear" w:color="000000" w:fill="D8D8D8"/>
            <w:noWrap/>
            <w:vAlign w:val="center"/>
            <w:hideMark/>
          </w:tcPr>
          <w:p w:rsidR="003A4981" w:rsidRPr="00A770BC" w:rsidRDefault="003A4981" w:rsidP="00EA4F97">
            <w:pPr>
              <w:widowControl/>
              <w:adjustRightInd w:val="0"/>
              <w:snapToGrid w:val="0"/>
              <w:spacing w:line="240" w:lineRule="auto"/>
              <w:ind w:leftChars="-20" w:left="-36"/>
              <w:rPr>
                <w:rFonts w:asciiTheme="minorEastAsia" w:eastAsiaTheme="minorEastAsia" w:hAnsiTheme="minorEastAsia" w:cs="宋体"/>
                <w:b/>
                <w:bCs/>
              </w:rPr>
            </w:pPr>
            <w:r w:rsidRPr="00A770BC">
              <w:rPr>
                <w:rFonts w:ascii="宋体" w:hAnsi="宋体" w:cs="宋体" w:hint="eastAsia"/>
                <w:b/>
                <w:bCs/>
              </w:rPr>
              <w:t>得分Qi</w:t>
            </w:r>
            <w:r w:rsidRPr="00A770BC">
              <w:rPr>
                <w:rFonts w:asciiTheme="minorEastAsia" w:eastAsiaTheme="minorEastAsia" w:hAnsiTheme="minorEastAsia" w:cs="宋体" w:hint="eastAsia"/>
                <w:b/>
                <w:bCs/>
              </w:rPr>
              <w:t>：</w:t>
            </w:r>
          </w:p>
          <w:p w:rsidR="003A4981" w:rsidRPr="00A770BC" w:rsidRDefault="003A4981" w:rsidP="00B106BA">
            <w:pPr>
              <w:widowControl/>
              <w:adjustRightInd w:val="0"/>
              <w:snapToGrid w:val="0"/>
              <w:spacing w:line="240" w:lineRule="auto"/>
              <w:ind w:leftChars="-20" w:left="-36"/>
              <w:rPr>
                <w:rFonts w:ascii="宋体" w:hAnsi="宋体" w:cs="宋体"/>
                <w:b/>
                <w:bCs/>
              </w:rPr>
            </w:pPr>
            <w:r w:rsidRPr="00A770BC">
              <w:rPr>
                <w:rFonts w:ascii="宋体" w:hAnsi="宋体" w:cs="宋体" w:hint="eastAsia"/>
                <w:b/>
                <w:bCs/>
              </w:rPr>
              <w:t>加权得分</w:t>
            </w:r>
            <w:r w:rsidRPr="00A770BC">
              <w:rPr>
                <w:rFonts w:ascii="宋体" w:hAnsi="宋体" w:cs="宋体"/>
                <w:b/>
                <w:bCs/>
              </w:rPr>
              <w:t>wiQi</w:t>
            </w:r>
            <w:r w:rsidRPr="00A770BC">
              <w:rPr>
                <w:rFonts w:ascii="宋体" w:hAnsi="宋体" w:cs="宋体" w:hint="eastAsia"/>
                <w:b/>
                <w:bCs/>
              </w:rPr>
              <w:t>：</w:t>
            </w:r>
          </w:p>
        </w:tc>
      </w:tr>
    </w:tbl>
    <w:p w:rsidR="009B5820" w:rsidRPr="00A770BC" w:rsidRDefault="009B5820" w:rsidP="009B5820">
      <w:pPr>
        <w:rPr>
          <w:rFonts w:asciiTheme="minorEastAsia" w:eastAsiaTheme="minorEastAsia" w:hAnsiTheme="minorEastAsia"/>
        </w:rPr>
      </w:pPr>
    </w:p>
    <w:p w:rsidR="009B5820"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r w:rsidRPr="00A770BC">
        <w:rPr>
          <w:rFonts w:ascii="黑体" w:eastAsia="黑体" w:hAnsi="黑体"/>
          <w:b/>
        </w:rPr>
        <w:br w:type="page"/>
      </w:r>
      <w:bookmarkStart w:id="131" w:name="_Toc489257147"/>
      <w:r w:rsidRPr="00A770BC">
        <w:rPr>
          <w:rFonts w:ascii="黑体" w:eastAsia="黑体" w:hAnsi="黑体" w:hint="eastAsia"/>
          <w:b/>
          <w:sz w:val="21"/>
          <w:szCs w:val="21"/>
        </w:rPr>
        <w:lastRenderedPageBreak/>
        <w:t>A.4 节材与材料资源利用</w:t>
      </w:r>
      <w:bookmarkEnd w:id="131"/>
    </w:p>
    <w:tbl>
      <w:tblPr>
        <w:tblW w:w="14302" w:type="dxa"/>
        <w:tblLayout w:type="fixed"/>
        <w:tblLook w:val="04A0" w:firstRow="1" w:lastRow="0" w:firstColumn="1" w:lastColumn="0" w:noHBand="0" w:noVBand="1"/>
      </w:tblPr>
      <w:tblGrid>
        <w:gridCol w:w="582"/>
        <w:gridCol w:w="727"/>
        <w:gridCol w:w="1200"/>
        <w:gridCol w:w="1278"/>
        <w:gridCol w:w="1134"/>
        <w:gridCol w:w="1842"/>
        <w:gridCol w:w="691"/>
        <w:gridCol w:w="591"/>
        <w:gridCol w:w="568"/>
        <w:gridCol w:w="709"/>
        <w:gridCol w:w="713"/>
        <w:gridCol w:w="2123"/>
        <w:gridCol w:w="2144"/>
      </w:tblGrid>
      <w:tr w:rsidR="00F942FD" w:rsidRPr="00A770BC" w:rsidTr="00B106BA">
        <w:trPr>
          <w:trHeight w:val="790"/>
          <w:tblHeader/>
        </w:trPr>
        <w:tc>
          <w:tcPr>
            <w:tcW w:w="58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类别</w:t>
            </w:r>
          </w:p>
        </w:tc>
        <w:tc>
          <w:tcPr>
            <w:tcW w:w="72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条文</w:t>
            </w:r>
            <w:r w:rsidRPr="00A770BC">
              <w:rPr>
                <w:rFonts w:asciiTheme="minorEastAsia" w:eastAsiaTheme="minorEastAsia" w:hAnsiTheme="minorEastAsia" w:cs="宋体" w:hint="eastAsia"/>
                <w:b/>
                <w:bCs/>
              </w:rPr>
              <w:br/>
              <w:t>编号</w:t>
            </w:r>
          </w:p>
        </w:tc>
        <w:tc>
          <w:tcPr>
            <w:tcW w:w="5456"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标准条文</w:t>
            </w:r>
          </w:p>
        </w:tc>
        <w:tc>
          <w:tcPr>
            <w:tcW w:w="68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总分</w:t>
            </w:r>
          </w:p>
        </w:tc>
        <w:tc>
          <w:tcPr>
            <w:tcW w:w="59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自评得分</w:t>
            </w:r>
          </w:p>
          <w:p w:rsidR="00B106BA" w:rsidRPr="00A770BC" w:rsidRDefault="00B106BA"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Qi</w:t>
            </w:r>
          </w:p>
        </w:tc>
        <w:tc>
          <w:tcPr>
            <w:tcW w:w="5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审查结论</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942FD"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建议</w:t>
            </w:r>
          </w:p>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得分</w:t>
            </w:r>
          </w:p>
        </w:tc>
        <w:tc>
          <w:tcPr>
            <w:tcW w:w="71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所属</w:t>
            </w:r>
            <w:r w:rsidRPr="00A770BC">
              <w:rPr>
                <w:rFonts w:asciiTheme="minorEastAsia" w:eastAsiaTheme="minorEastAsia" w:hAnsiTheme="minorEastAsia" w:cs="宋体" w:hint="eastAsia"/>
                <w:b/>
                <w:bCs/>
              </w:rPr>
              <w:br/>
              <w:t>专业</w:t>
            </w:r>
          </w:p>
        </w:tc>
        <w:tc>
          <w:tcPr>
            <w:tcW w:w="2124" w:type="dxa"/>
            <w:tcBorders>
              <w:top w:val="single" w:sz="4" w:space="0" w:color="auto"/>
              <w:left w:val="single" w:sz="4" w:space="0" w:color="auto"/>
              <w:bottom w:val="single" w:sz="4" w:space="0" w:color="auto"/>
              <w:right w:val="single" w:sz="4" w:space="0" w:color="auto"/>
            </w:tcBorders>
            <w:shd w:val="clear" w:color="000000" w:fill="D8D8D8"/>
            <w:vAlign w:val="center"/>
          </w:tcPr>
          <w:p w:rsidR="00873302" w:rsidRPr="00A770BC" w:rsidRDefault="00873302" w:rsidP="00F942FD">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得分情况说明</w:t>
            </w:r>
          </w:p>
        </w:tc>
        <w:tc>
          <w:tcPr>
            <w:tcW w:w="2145" w:type="dxa"/>
            <w:tcBorders>
              <w:top w:val="single" w:sz="4" w:space="0" w:color="auto"/>
              <w:left w:val="single" w:sz="4" w:space="0" w:color="auto"/>
              <w:bottom w:val="single" w:sz="4" w:space="0" w:color="auto"/>
              <w:right w:val="single" w:sz="4" w:space="0" w:color="auto"/>
            </w:tcBorders>
            <w:shd w:val="clear" w:color="000000" w:fill="D8D8D8"/>
            <w:vAlign w:val="center"/>
          </w:tcPr>
          <w:p w:rsidR="00873302" w:rsidRPr="00A770BC" w:rsidRDefault="00873302" w:rsidP="00F942FD">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不参评或</w:t>
            </w:r>
          </w:p>
          <w:p w:rsidR="00873302" w:rsidRPr="00A770BC" w:rsidRDefault="00873302" w:rsidP="00F942FD">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直接得分情况</w:t>
            </w:r>
          </w:p>
        </w:tc>
      </w:tr>
      <w:tr w:rsidR="00F942FD" w:rsidRPr="00A770BC" w:rsidTr="00B106BA">
        <w:trPr>
          <w:trHeight w:val="499"/>
        </w:trPr>
        <w:tc>
          <w:tcPr>
            <w:tcW w:w="583" w:type="dxa"/>
            <w:vMerge w:val="restart"/>
            <w:tcBorders>
              <w:top w:val="single" w:sz="4" w:space="0" w:color="auto"/>
              <w:left w:val="single" w:sz="4" w:space="0" w:color="auto"/>
              <w:bottom w:val="single" w:sz="4" w:space="0" w:color="auto"/>
              <w:right w:val="single" w:sz="4" w:space="0" w:color="auto"/>
            </w:tcBorders>
            <w:shd w:val="clear" w:color="000000" w:fill="D8D8D8"/>
            <w:textDirection w:val="tbRlV"/>
            <w:vAlign w:val="bottom"/>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控制项</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7.1.1</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不得采用国家和北京市禁止、限制使用的建筑材料及制品.</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F942FD" w:rsidRPr="00A770BC" w:rsidTr="00B106BA">
        <w:trPr>
          <w:trHeight w:val="75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7.1.2</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混凝土结构中梁、柱纵向受力普通钢筋应采用不低于400MPa级的热轧带肋钢筋.</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非混凝土结构不参评</w:t>
            </w:r>
          </w:p>
        </w:tc>
      </w:tr>
      <w:tr w:rsidR="00F942FD" w:rsidRPr="00A770BC" w:rsidTr="00B106BA">
        <w:trPr>
          <w:trHeight w:val="39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7.1.3</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建筑造型要素简约,无大量非功能性装饰性构件</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F942FD" w:rsidRPr="00A770BC" w:rsidTr="00B106BA">
        <w:trPr>
          <w:trHeight w:val="613"/>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7.1.4</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现浇混凝土应全部采用预拌混凝土,建筑砂浆应全部采用预拌砂浆。</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FD"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062813" w:rsidP="00062813">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4A7BF1" w:rsidRPr="00A770BC" w:rsidTr="00B106BA">
        <w:trPr>
          <w:trHeight w:val="499"/>
        </w:trPr>
        <w:tc>
          <w:tcPr>
            <w:tcW w:w="58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节材设计</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7.2.1</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择优选用建筑形体求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属于国家标准«建筑抗震设计规范»规定的建筑形体不规则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F942FD">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124" w:type="dxa"/>
            <w:vMerge w:val="restart"/>
            <w:tcBorders>
              <w:top w:val="single" w:sz="4" w:space="0" w:color="auto"/>
              <w:left w:val="single" w:sz="4" w:space="0" w:color="auto"/>
              <w:bottom w:val="single" w:sz="4" w:space="0" w:color="auto"/>
              <w:right w:val="single" w:sz="4" w:space="0" w:color="auto"/>
            </w:tcBorders>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7BF1" w:rsidRPr="00A770BC" w:rsidRDefault="004A7BF1" w:rsidP="004A7BF1">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民用建筑（砌体结构、单层工业厂房、单层空旷房屋、大跨屋盖建筑和地下建筑，不参评）</w:t>
            </w:r>
          </w:p>
        </w:tc>
      </w:tr>
      <w:tr w:rsidR="004A7BF1" w:rsidRPr="00A770BC" w:rsidTr="00B106BA">
        <w:trPr>
          <w:trHeight w:val="49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4A7BF1" w:rsidRPr="00A770BC" w:rsidRDefault="004A7BF1"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4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属于国家标准«建筑抗震设计规范»规定的建筑形体规则</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BF1" w:rsidRPr="00A770BC" w:rsidRDefault="004A7BF1"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single" w:sz="4" w:space="0" w:color="auto"/>
              <w:bottom w:val="single" w:sz="4" w:space="0" w:color="auto"/>
              <w:right w:val="single" w:sz="4" w:space="0" w:color="auto"/>
            </w:tcBorders>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BF1" w:rsidRPr="00A770BC" w:rsidRDefault="004A7BF1"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73763E" w:rsidRPr="00A770BC" w:rsidTr="00B106BA">
        <w:trPr>
          <w:trHeight w:val="374"/>
        </w:trPr>
        <w:tc>
          <w:tcPr>
            <w:tcW w:w="583" w:type="dxa"/>
            <w:vMerge/>
            <w:tcBorders>
              <w:top w:val="single" w:sz="4" w:space="0" w:color="auto"/>
              <w:left w:val="single" w:sz="4" w:space="0" w:color="auto"/>
              <w:bottom w:val="single" w:sz="4" w:space="0" w:color="auto"/>
              <w:right w:val="single" w:sz="4" w:space="0" w:color="auto"/>
            </w:tcBorders>
            <w:vAlign w:val="center"/>
            <w:hideMark/>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63E" w:rsidRPr="00A770BC" w:rsidRDefault="0073763E"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7.2.2</w:t>
            </w:r>
          </w:p>
        </w:tc>
        <w:tc>
          <w:tcPr>
            <w:tcW w:w="36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优化地基基础、结构体系、结构构件进行优化设计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地基基础优化</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3E" w:rsidRPr="00A770BC" w:rsidRDefault="0073763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63E" w:rsidRPr="00A770BC" w:rsidRDefault="0073763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63E" w:rsidRPr="00A770BC" w:rsidRDefault="0073763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vMerge w:val="restart"/>
            <w:tcBorders>
              <w:top w:val="single" w:sz="4" w:space="0" w:color="auto"/>
              <w:left w:val="single" w:sz="4" w:space="0" w:color="auto"/>
              <w:bottom w:val="single" w:sz="4" w:space="0" w:color="auto"/>
              <w:right w:val="single" w:sz="4" w:space="0" w:color="auto"/>
            </w:tcBorders>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73763E" w:rsidRPr="00A770BC" w:rsidTr="00B106BA">
        <w:trPr>
          <w:trHeight w:val="366"/>
        </w:trPr>
        <w:tc>
          <w:tcPr>
            <w:tcW w:w="583" w:type="dxa"/>
            <w:vMerge/>
            <w:tcBorders>
              <w:top w:val="single" w:sz="4" w:space="0" w:color="auto"/>
              <w:left w:val="single" w:sz="4" w:space="0" w:color="auto"/>
              <w:bottom w:val="single" w:sz="4" w:space="0" w:color="auto"/>
              <w:right w:val="single" w:sz="4" w:space="0" w:color="auto"/>
            </w:tcBorders>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结构体系优化</w:t>
            </w: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left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single" w:sz="4" w:space="0" w:color="auto"/>
              <w:bottom w:val="single" w:sz="4" w:space="0" w:color="auto"/>
              <w:right w:val="single" w:sz="4" w:space="0" w:color="auto"/>
            </w:tcBorders>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73763E" w:rsidRPr="00A770BC" w:rsidTr="00B106BA">
        <w:trPr>
          <w:trHeight w:val="354"/>
        </w:trPr>
        <w:tc>
          <w:tcPr>
            <w:tcW w:w="583" w:type="dxa"/>
            <w:vMerge/>
            <w:tcBorders>
              <w:top w:val="single" w:sz="4" w:space="0" w:color="auto"/>
              <w:left w:val="single" w:sz="4" w:space="0" w:color="auto"/>
              <w:bottom w:val="single" w:sz="4" w:space="0" w:color="auto"/>
              <w:right w:val="single" w:sz="4" w:space="0" w:color="auto"/>
            </w:tcBorders>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结构构件优化</w:t>
            </w: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73763E" w:rsidRPr="00A770BC" w:rsidRDefault="0073763E" w:rsidP="00814D6F">
            <w:pPr>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single" w:sz="4" w:space="0" w:color="auto"/>
              <w:bottom w:val="single" w:sz="4" w:space="0" w:color="auto"/>
              <w:right w:val="single" w:sz="4" w:space="0" w:color="auto"/>
            </w:tcBorders>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3763E" w:rsidRPr="00A770BC" w:rsidRDefault="0073763E"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EE059E" w:rsidRPr="00A770BC" w:rsidTr="00B106BA">
        <w:trPr>
          <w:trHeight w:val="36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7.2.3</w:t>
            </w:r>
          </w:p>
        </w:tc>
        <w:tc>
          <w:tcPr>
            <w:tcW w:w="36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土建工程与装修工程一体化设计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住宅建筑</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124" w:type="dxa"/>
            <w:vMerge w:val="restart"/>
            <w:tcBorders>
              <w:top w:val="single" w:sz="4" w:space="0" w:color="auto"/>
              <w:left w:val="single" w:sz="4" w:space="0" w:color="auto"/>
              <w:right w:val="single" w:sz="4" w:space="0" w:color="auto"/>
            </w:tcBorders>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val="restart"/>
            <w:tcBorders>
              <w:top w:val="single" w:sz="4" w:space="0" w:color="auto"/>
              <w:left w:val="single" w:sz="4" w:space="0" w:color="auto"/>
              <w:right w:val="single" w:sz="4" w:space="0" w:color="auto"/>
            </w:tcBorders>
            <w:shd w:val="clear" w:color="auto" w:fill="auto"/>
            <w:noWrap/>
            <w:vAlign w:val="bottom"/>
            <w:hideMark/>
          </w:tcPr>
          <w:p w:rsidR="00EE059E" w:rsidRPr="00A770BC" w:rsidRDefault="00EE059E" w:rsidP="00062813">
            <w:pPr>
              <w:widowControl/>
              <w:adjustRightInd w:val="0"/>
              <w:snapToGrid w:val="0"/>
              <w:spacing w:line="264" w:lineRule="auto"/>
              <w:jc w:val="left"/>
              <w:rPr>
                <w:rFonts w:asciiTheme="minorEastAsia" w:eastAsiaTheme="minorEastAsia" w:hAnsiTheme="minorEastAsia" w:cs="宋体"/>
              </w:rPr>
            </w:pPr>
          </w:p>
        </w:tc>
      </w:tr>
      <w:tr w:rsidR="00EE059E" w:rsidRPr="00A770BC" w:rsidTr="00B106BA">
        <w:trPr>
          <w:trHeight w:val="36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71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left w:val="single" w:sz="4" w:space="0" w:color="auto"/>
              <w:bottom w:val="single" w:sz="4" w:space="0" w:color="auto"/>
              <w:right w:val="single" w:sz="4" w:space="0" w:color="auto"/>
            </w:tcBorders>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left w:val="single" w:sz="4" w:space="0" w:color="auto"/>
              <w:bottom w:val="single" w:sz="4" w:space="0" w:color="auto"/>
              <w:right w:val="single" w:sz="4" w:space="0" w:color="auto"/>
            </w:tcBorders>
            <w:shd w:val="clear" w:color="auto" w:fill="auto"/>
            <w:noWrap/>
            <w:vAlign w:val="bottom"/>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F942FD" w:rsidRPr="00A770BC" w:rsidTr="00B106BA">
        <w:trPr>
          <w:trHeight w:val="49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7.2.4</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公共建筑中可变换功能的室内空间采用可重复使用的隔断（墙）</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302" w:rsidRPr="00A770BC" w:rsidRDefault="00062813" w:rsidP="00062813">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居住建筑、旅馆、教学楼、医院病房楼等功能较固定的建筑不参评</w:t>
            </w:r>
          </w:p>
        </w:tc>
      </w:tr>
      <w:tr w:rsidR="00F942FD" w:rsidRPr="00A770BC" w:rsidTr="00B106BA">
        <w:trPr>
          <w:trHeight w:val="374"/>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7.2.5</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采用工业化生产的预制构件</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51951"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73763E" w:rsidP="0073763E">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485" w:rsidRPr="00A770BC" w:rsidRDefault="00D376A0" w:rsidP="004A7BF1">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钢结构、木结构建筑本条直接得分，砌体结构建筑不参评</w:t>
            </w:r>
          </w:p>
        </w:tc>
      </w:tr>
      <w:tr w:rsidR="00EE059E" w:rsidRPr="00A770BC" w:rsidTr="00B106BA">
        <w:trPr>
          <w:trHeight w:val="367"/>
        </w:trPr>
        <w:tc>
          <w:tcPr>
            <w:tcW w:w="583"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7.2.6</w:t>
            </w:r>
          </w:p>
        </w:tc>
        <w:tc>
          <w:tcPr>
            <w:tcW w:w="36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采用整体化定型设计的厨房、卫浴间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整体定型化厨房</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71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F942FD">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124" w:type="dxa"/>
            <w:vMerge w:val="restart"/>
            <w:tcBorders>
              <w:top w:val="single" w:sz="4" w:space="0" w:color="auto"/>
              <w:left w:val="single" w:sz="4" w:space="0" w:color="auto"/>
              <w:right w:val="single" w:sz="4" w:space="0" w:color="auto"/>
            </w:tcBorders>
          </w:tcPr>
          <w:p w:rsidR="00EE059E" w:rsidRPr="00A770BC" w:rsidRDefault="00EE059E"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59E" w:rsidRPr="00A770BC" w:rsidRDefault="00E77DA7" w:rsidP="00F942FD">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除旅馆建筑外的公共建筑不参评，对旅馆建筑本条第</w:t>
            </w:r>
            <w:r w:rsidRPr="00A770BC">
              <w:rPr>
                <w:rFonts w:asciiTheme="minorEastAsia" w:eastAsiaTheme="minorEastAsia" w:hAnsiTheme="minorEastAsia" w:cs="宋体"/>
              </w:rPr>
              <w:t>1</w:t>
            </w:r>
            <w:r w:rsidRPr="00A770BC">
              <w:rPr>
                <w:rFonts w:asciiTheme="minorEastAsia" w:eastAsiaTheme="minorEastAsia" w:hAnsiTheme="minorEastAsia" w:cs="宋体" w:hint="eastAsia"/>
              </w:rPr>
              <w:t>款不参评</w:t>
            </w:r>
          </w:p>
        </w:tc>
      </w:tr>
      <w:tr w:rsidR="00EE059E" w:rsidRPr="00A770BC" w:rsidTr="00B106BA">
        <w:trPr>
          <w:trHeight w:val="27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整体定型化卫浴间</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EE059E"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left w:val="single" w:sz="4" w:space="0" w:color="auto"/>
              <w:bottom w:val="single" w:sz="4" w:space="0" w:color="auto"/>
              <w:right w:val="single" w:sz="4" w:space="0" w:color="auto"/>
            </w:tcBorders>
          </w:tcPr>
          <w:p w:rsidR="00EE059E" w:rsidRPr="00A770BC" w:rsidRDefault="00EE059E"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E059E" w:rsidRPr="00A770BC" w:rsidRDefault="00EE059E" w:rsidP="00F942FD">
            <w:pPr>
              <w:widowControl/>
              <w:adjustRightInd w:val="0"/>
              <w:snapToGrid w:val="0"/>
              <w:spacing w:line="264" w:lineRule="auto"/>
              <w:ind w:leftChars="-50" w:left="-90"/>
              <w:rPr>
                <w:rFonts w:asciiTheme="minorEastAsia" w:eastAsiaTheme="minorEastAsia" w:hAnsiTheme="minorEastAsia" w:cs="宋体"/>
              </w:rPr>
            </w:pPr>
          </w:p>
        </w:tc>
      </w:tr>
      <w:tr w:rsidR="00F942FD" w:rsidRPr="00A770BC" w:rsidTr="00B106BA">
        <w:trPr>
          <w:trHeight w:val="49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7.2.7</w:t>
            </w:r>
          </w:p>
        </w:tc>
        <w:tc>
          <w:tcPr>
            <w:tcW w:w="5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选用本地生产的建筑材料</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tcBorders>
              <w:top w:val="single" w:sz="4" w:space="0" w:color="auto"/>
              <w:left w:val="single" w:sz="4" w:space="0" w:color="auto"/>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设计阶段不参评</w:t>
            </w:r>
          </w:p>
        </w:tc>
      </w:tr>
      <w:tr w:rsidR="003432E0" w:rsidRPr="00A770BC" w:rsidTr="00B106BA">
        <w:trPr>
          <w:trHeight w:val="185"/>
        </w:trPr>
        <w:tc>
          <w:tcPr>
            <w:tcW w:w="58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材料利用</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7.2.8</w:t>
            </w:r>
          </w:p>
        </w:tc>
        <w:tc>
          <w:tcPr>
            <w:tcW w:w="3613"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合理采用高强建筑结构材料</w:t>
            </w:r>
          </w:p>
        </w:tc>
        <w:tc>
          <w:tcPr>
            <w:tcW w:w="1843" w:type="dxa"/>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混凝土结构</w:t>
            </w:r>
          </w:p>
        </w:tc>
        <w:tc>
          <w:tcPr>
            <w:tcW w:w="686" w:type="dxa"/>
            <w:vMerge w:val="restart"/>
            <w:tcBorders>
              <w:top w:val="single" w:sz="4" w:space="0" w:color="auto"/>
              <w:left w:val="nil"/>
              <w:bottom w:val="single" w:sz="4" w:space="0" w:color="auto"/>
              <w:right w:val="single" w:sz="4" w:space="0" w:color="auto"/>
            </w:tcBorders>
            <w:shd w:val="clear" w:color="auto" w:fill="auto"/>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71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vMerge w:val="restart"/>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r>
      <w:tr w:rsidR="003432E0" w:rsidRPr="00A770BC" w:rsidTr="00B106BA">
        <w:trPr>
          <w:trHeight w:val="117"/>
        </w:trPr>
        <w:tc>
          <w:tcPr>
            <w:tcW w:w="583"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钢结构</w:t>
            </w:r>
          </w:p>
        </w:tc>
        <w:tc>
          <w:tcPr>
            <w:tcW w:w="686" w:type="dxa"/>
            <w:vMerge/>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vMerge/>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r>
      <w:tr w:rsidR="003432E0" w:rsidRPr="00A770BC" w:rsidTr="00B106BA">
        <w:trPr>
          <w:trHeight w:val="151"/>
        </w:trPr>
        <w:tc>
          <w:tcPr>
            <w:tcW w:w="583" w:type="dxa"/>
            <w:vMerge/>
            <w:tcBorders>
              <w:top w:val="single" w:sz="4" w:space="0" w:color="auto"/>
              <w:left w:val="single" w:sz="4" w:space="0" w:color="auto"/>
              <w:bottom w:val="single" w:sz="4" w:space="0" w:color="auto"/>
              <w:right w:val="single" w:sz="4" w:space="0" w:color="auto"/>
            </w:tcBorders>
            <w:shd w:val="clear" w:color="000000" w:fill="D8D8D8"/>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b/>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3613" w:type="dxa"/>
            <w:gridSpan w:val="3"/>
            <w:vMerge/>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混合结构</w:t>
            </w:r>
          </w:p>
        </w:tc>
        <w:tc>
          <w:tcPr>
            <w:tcW w:w="686" w:type="dxa"/>
            <w:vMerge/>
            <w:tcBorders>
              <w:top w:val="single" w:sz="4" w:space="0" w:color="auto"/>
              <w:left w:val="nil"/>
              <w:bottom w:val="single" w:sz="4" w:space="0" w:color="auto"/>
              <w:right w:val="single" w:sz="4" w:space="0" w:color="auto"/>
            </w:tcBorders>
            <w:shd w:val="clear" w:color="auto" w:fill="auto"/>
            <w:vAlign w:val="center"/>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vMerge/>
            <w:tcBorders>
              <w:top w:val="single" w:sz="4" w:space="0" w:color="auto"/>
              <w:left w:val="nil"/>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432E0" w:rsidRPr="00A770BC" w:rsidRDefault="003432E0" w:rsidP="00F942FD">
            <w:pPr>
              <w:widowControl/>
              <w:adjustRightInd w:val="0"/>
              <w:snapToGrid w:val="0"/>
              <w:spacing w:line="264" w:lineRule="auto"/>
              <w:ind w:leftChars="-50" w:left="-90"/>
              <w:rPr>
                <w:rFonts w:asciiTheme="minorEastAsia" w:eastAsiaTheme="minorEastAsia" w:hAnsiTheme="minorEastAsia" w:cs="宋体"/>
              </w:rPr>
            </w:pPr>
          </w:p>
        </w:tc>
      </w:tr>
      <w:tr w:rsidR="00F942FD" w:rsidRPr="00A770BC" w:rsidTr="00B106BA">
        <w:trPr>
          <w:trHeight w:val="31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7.2.9</w:t>
            </w:r>
          </w:p>
        </w:tc>
        <w:tc>
          <w:tcPr>
            <w:tcW w:w="5456" w:type="dxa"/>
            <w:gridSpan w:val="4"/>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合理采用高耐久性建筑结构材料术或措施</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tcBorders>
              <w:top w:val="single" w:sz="4" w:space="0" w:color="auto"/>
              <w:left w:val="nil"/>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3432E0" w:rsidRPr="00A770BC" w:rsidTr="00B106BA">
        <w:trPr>
          <w:trHeight w:val="236"/>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7.2.10</w:t>
            </w:r>
          </w:p>
        </w:tc>
        <w:tc>
          <w:tcPr>
            <w:tcW w:w="24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采用可再循环材料和再利用材料</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2E0" w:rsidRPr="00A770BC" w:rsidRDefault="00205341"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住宅建筑中可再循环材料占比</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12</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71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124" w:type="dxa"/>
            <w:vMerge w:val="restart"/>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p w:rsidR="003432E0" w:rsidRPr="00A770BC" w:rsidRDefault="003432E0" w:rsidP="00F942FD">
            <w:pPr>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3432E0" w:rsidRPr="00A770BC" w:rsidTr="00B106BA">
        <w:trPr>
          <w:trHeight w:val="221"/>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tcBorders>
              <w:top w:val="single" w:sz="4" w:space="0" w:color="auto"/>
              <w:left w:val="nil"/>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2479" w:type="dxa"/>
            <w:gridSpan w:val="2"/>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432E0" w:rsidRPr="00A770BC" w:rsidRDefault="00205341"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公共建筑中可再循环材料占比</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432E0" w:rsidRPr="00A770BC" w:rsidRDefault="002D7468" w:rsidP="00814D6F">
            <w:pPr>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713" w:type="dxa"/>
            <w:vMerge/>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2E0" w:rsidRPr="00A770BC" w:rsidRDefault="003432E0" w:rsidP="00F942FD">
            <w:pPr>
              <w:adjustRightInd w:val="0"/>
              <w:snapToGrid w:val="0"/>
              <w:spacing w:line="264" w:lineRule="auto"/>
              <w:ind w:leftChars="-20" w:left="-36"/>
              <w:jc w:val="left"/>
              <w:rPr>
                <w:rFonts w:asciiTheme="minorEastAsia" w:eastAsiaTheme="minorEastAsia" w:hAnsiTheme="minorEastAsia" w:cs="宋体"/>
              </w:rPr>
            </w:pPr>
          </w:p>
        </w:tc>
      </w:tr>
      <w:tr w:rsidR="003432E0" w:rsidRPr="00A770BC" w:rsidTr="00B106BA">
        <w:trPr>
          <w:trHeight w:val="16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tcBorders>
              <w:top w:val="single" w:sz="4" w:space="0" w:color="auto"/>
              <w:left w:val="nil"/>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2479" w:type="dxa"/>
            <w:gridSpan w:val="2"/>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432E0" w:rsidRPr="00A770BC" w:rsidRDefault="00205341"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再利用材料占比</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432E0"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vMerge/>
            <w:tcBorders>
              <w:top w:val="single" w:sz="4" w:space="0" w:color="auto"/>
              <w:left w:val="nil"/>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2E0" w:rsidRPr="00A770BC" w:rsidRDefault="003432E0"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F942FD" w:rsidRPr="00A770BC" w:rsidTr="00B106BA">
        <w:trPr>
          <w:trHeight w:val="49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7.2.11</w:t>
            </w:r>
          </w:p>
        </w:tc>
        <w:tc>
          <w:tcPr>
            <w:tcW w:w="5456" w:type="dxa"/>
            <w:gridSpan w:val="4"/>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使用以废弃物为原料生产的建筑材料</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E059E"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结构　</w:t>
            </w:r>
          </w:p>
        </w:tc>
        <w:tc>
          <w:tcPr>
            <w:tcW w:w="2124" w:type="dxa"/>
            <w:tcBorders>
              <w:top w:val="single" w:sz="4" w:space="0" w:color="auto"/>
              <w:left w:val="nil"/>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设计阶段不参评</w:t>
            </w:r>
          </w:p>
        </w:tc>
      </w:tr>
      <w:tr w:rsidR="002D7468" w:rsidRPr="00A770BC" w:rsidTr="00B106BA">
        <w:trPr>
          <w:trHeight w:val="14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D7468" w:rsidRPr="00A770BC" w:rsidRDefault="002D7468"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7.2.12</w:t>
            </w:r>
          </w:p>
        </w:tc>
        <w:tc>
          <w:tcPr>
            <w:tcW w:w="247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装饰装修中合理采用耐久性好、节约资源或易维护的材料或措施</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D7468" w:rsidRPr="00A770BC" w:rsidRDefault="00696249"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合理采用免装饰、免抹灰面层的做法</w:t>
            </w:r>
          </w:p>
        </w:tc>
        <w:tc>
          <w:tcPr>
            <w:tcW w:w="686" w:type="dxa"/>
            <w:vMerge w:val="restart"/>
            <w:tcBorders>
              <w:top w:val="single" w:sz="4" w:space="0" w:color="auto"/>
              <w:left w:val="nil"/>
              <w:bottom w:val="single" w:sz="4" w:space="0" w:color="auto"/>
              <w:right w:val="single" w:sz="4" w:space="0" w:color="auto"/>
            </w:tcBorders>
            <w:shd w:val="clear" w:color="auto" w:fill="auto"/>
            <w:vAlign w:val="center"/>
            <w:hideMark/>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vMerge w:val="restart"/>
            <w:tcBorders>
              <w:top w:val="single" w:sz="4" w:space="0" w:color="auto"/>
              <w:left w:val="nil"/>
              <w:bottom w:val="single" w:sz="4" w:space="0" w:color="auto"/>
              <w:right w:val="single" w:sz="4" w:space="0" w:color="auto"/>
            </w:tcBorders>
            <w:shd w:val="clear" w:color="auto" w:fill="auto"/>
            <w:vAlign w:val="center"/>
            <w:hideMark/>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71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2124" w:type="dxa"/>
            <w:vMerge w:val="restart"/>
            <w:tcBorders>
              <w:top w:val="single" w:sz="4" w:space="0" w:color="auto"/>
              <w:left w:val="nil"/>
              <w:bottom w:val="single" w:sz="4" w:space="0" w:color="auto"/>
              <w:right w:val="single" w:sz="4" w:space="0" w:color="auto"/>
            </w:tcBorders>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2D7468" w:rsidRPr="00A770BC" w:rsidTr="00B106BA">
        <w:trPr>
          <w:trHeight w:val="180"/>
        </w:trPr>
        <w:tc>
          <w:tcPr>
            <w:tcW w:w="583" w:type="dxa"/>
            <w:vMerge/>
            <w:tcBorders>
              <w:top w:val="single" w:sz="4" w:space="0" w:color="auto"/>
              <w:left w:val="single" w:sz="4" w:space="0" w:color="auto"/>
              <w:bottom w:val="single" w:sz="4" w:space="0" w:color="auto"/>
              <w:right w:val="single" w:sz="4" w:space="0" w:color="auto"/>
            </w:tcBorders>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2479" w:type="dxa"/>
            <w:gridSpan w:val="2"/>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D7468" w:rsidRPr="00A770BC" w:rsidRDefault="00696249"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采用耐久性好、节约资源或易维护的装饰装修材料</w:t>
            </w:r>
          </w:p>
        </w:tc>
        <w:tc>
          <w:tcPr>
            <w:tcW w:w="686" w:type="dxa"/>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2D7468" w:rsidRPr="00A770BC" w:rsidTr="00B106BA">
        <w:trPr>
          <w:trHeight w:val="105"/>
        </w:trPr>
        <w:tc>
          <w:tcPr>
            <w:tcW w:w="583" w:type="dxa"/>
            <w:vMerge/>
            <w:tcBorders>
              <w:top w:val="single" w:sz="4" w:space="0" w:color="auto"/>
              <w:left w:val="single" w:sz="4" w:space="0" w:color="auto"/>
              <w:bottom w:val="single" w:sz="4" w:space="0" w:color="auto"/>
              <w:right w:val="single" w:sz="4" w:space="0" w:color="auto"/>
            </w:tcBorders>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F942FD">
            <w:pPr>
              <w:widowControl/>
              <w:adjustRightInd w:val="0"/>
              <w:snapToGrid w:val="0"/>
              <w:spacing w:line="264" w:lineRule="auto"/>
              <w:ind w:leftChars="-40" w:left="-72"/>
              <w:jc w:val="left"/>
              <w:rPr>
                <w:rFonts w:asciiTheme="minorEastAsia" w:eastAsiaTheme="minorEastAsia" w:hAnsiTheme="minorEastAsia" w:cs="宋体"/>
              </w:rPr>
            </w:pPr>
          </w:p>
        </w:tc>
        <w:tc>
          <w:tcPr>
            <w:tcW w:w="2479" w:type="dxa"/>
            <w:gridSpan w:val="2"/>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D7468" w:rsidRPr="00A770BC" w:rsidRDefault="00696249" w:rsidP="0005779A">
            <w:pPr>
              <w:widowControl/>
              <w:adjustRightInd w:val="0"/>
              <w:snapToGrid w:val="0"/>
              <w:spacing w:line="264" w:lineRule="auto"/>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采用</w:t>
            </w:r>
            <w:r w:rsidR="0005779A" w:rsidRPr="00A770BC">
              <w:rPr>
                <w:rFonts w:asciiTheme="minorEastAsia" w:eastAsiaTheme="minorEastAsia" w:hAnsiTheme="minorEastAsia" w:cs="宋体" w:hint="eastAsia"/>
              </w:rPr>
              <w:t>易维护的技术措施</w:t>
            </w:r>
          </w:p>
        </w:tc>
        <w:tc>
          <w:tcPr>
            <w:tcW w:w="686" w:type="dxa"/>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91" w:type="dxa"/>
            <w:vMerge/>
            <w:tcBorders>
              <w:top w:val="single" w:sz="4" w:space="0" w:color="auto"/>
              <w:left w:val="nil"/>
              <w:bottom w:val="single" w:sz="4" w:space="0" w:color="auto"/>
              <w:right w:val="single" w:sz="4" w:space="0" w:color="auto"/>
            </w:tcBorders>
            <w:shd w:val="clear" w:color="auto" w:fill="auto"/>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13" w:type="dxa"/>
            <w:vMerge/>
            <w:tcBorders>
              <w:top w:val="single" w:sz="4" w:space="0" w:color="auto"/>
              <w:left w:val="nil"/>
              <w:bottom w:val="single" w:sz="4" w:space="0" w:color="auto"/>
              <w:right w:val="single" w:sz="4" w:space="0" w:color="auto"/>
            </w:tcBorders>
            <w:shd w:val="clear" w:color="auto" w:fill="auto"/>
            <w:noWrap/>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24" w:type="dxa"/>
            <w:vMerge/>
            <w:tcBorders>
              <w:top w:val="single" w:sz="4" w:space="0" w:color="auto"/>
              <w:left w:val="nil"/>
              <w:bottom w:val="single" w:sz="4" w:space="0" w:color="auto"/>
              <w:right w:val="single" w:sz="4" w:space="0" w:color="auto"/>
            </w:tcBorders>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468" w:rsidRPr="00A770BC" w:rsidRDefault="002D7468" w:rsidP="00F942FD">
            <w:pPr>
              <w:widowControl/>
              <w:adjustRightInd w:val="0"/>
              <w:snapToGrid w:val="0"/>
              <w:spacing w:line="264" w:lineRule="auto"/>
              <w:ind w:leftChars="-20" w:left="-36"/>
              <w:jc w:val="left"/>
              <w:rPr>
                <w:rFonts w:asciiTheme="minorEastAsia" w:eastAsiaTheme="minorEastAsia" w:hAnsiTheme="minorEastAsia" w:cs="宋体"/>
              </w:rPr>
            </w:pPr>
          </w:p>
        </w:tc>
      </w:tr>
      <w:tr w:rsidR="00F942FD" w:rsidRPr="00A770BC" w:rsidTr="00B106BA">
        <w:trPr>
          <w:trHeight w:val="28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F942FD">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7.2.13</w:t>
            </w:r>
          </w:p>
        </w:tc>
        <w:tc>
          <w:tcPr>
            <w:tcW w:w="5456" w:type="dxa"/>
            <w:gridSpan w:val="4"/>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选用北京市现行推广使用的建筑材料及制品</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873302" w:rsidP="00814D6F">
            <w:pPr>
              <w:widowControl/>
              <w:adjustRightInd w:val="0"/>
              <w:snapToGrid w:val="0"/>
              <w:spacing w:line="264"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873302" w:rsidRPr="00A770BC" w:rsidRDefault="00B106BA" w:rsidP="00B106BA">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124" w:type="dxa"/>
            <w:tcBorders>
              <w:top w:val="single" w:sz="4" w:space="0" w:color="auto"/>
              <w:left w:val="nil"/>
              <w:bottom w:val="single" w:sz="4" w:space="0" w:color="auto"/>
              <w:right w:val="single" w:sz="4" w:space="0" w:color="auto"/>
            </w:tcBorders>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rsidR="00873302" w:rsidRPr="00A770BC" w:rsidRDefault="00873302" w:rsidP="00F942FD">
            <w:pPr>
              <w:widowControl/>
              <w:adjustRightInd w:val="0"/>
              <w:snapToGrid w:val="0"/>
              <w:spacing w:line="264"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B106BA" w:rsidRPr="00A770BC" w:rsidTr="00B106BA">
        <w:trPr>
          <w:trHeight w:val="113"/>
        </w:trPr>
        <w:tc>
          <w:tcPr>
            <w:tcW w:w="6766"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106BA" w:rsidRPr="00A770BC" w:rsidRDefault="00B106BA" w:rsidP="00F942FD">
            <w:pPr>
              <w:widowControl/>
              <w:adjustRightInd w:val="0"/>
              <w:snapToGrid w:val="0"/>
              <w:spacing w:line="264" w:lineRule="auto"/>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节材与材料资源(wiQi)</w:t>
            </w:r>
          </w:p>
        </w:tc>
        <w:tc>
          <w:tcPr>
            <w:tcW w:w="69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106BA" w:rsidRPr="00A770BC" w:rsidRDefault="00B106BA" w:rsidP="00F942FD">
            <w:pPr>
              <w:widowControl/>
              <w:adjustRightInd w:val="0"/>
              <w:snapToGrid w:val="0"/>
              <w:spacing w:line="240" w:lineRule="auto"/>
              <w:ind w:leftChars="-20" w:left="-36"/>
              <w:rPr>
                <w:rFonts w:asciiTheme="minorEastAsia" w:eastAsiaTheme="minorEastAsia" w:hAnsiTheme="minorEastAsia" w:cs="宋体"/>
              </w:rPr>
            </w:pPr>
            <w:r w:rsidRPr="00A770BC">
              <w:rPr>
                <w:rFonts w:ascii="宋体" w:hAnsi="宋体" w:cs="宋体" w:hint="eastAsia"/>
                <w:b/>
                <w:bCs/>
              </w:rPr>
              <w:t>参评总分：</w:t>
            </w:r>
          </w:p>
        </w:tc>
        <w:tc>
          <w:tcPr>
            <w:tcW w:w="586" w:type="dxa"/>
            <w:tcBorders>
              <w:top w:val="single" w:sz="4" w:space="0" w:color="auto"/>
              <w:left w:val="single" w:sz="4" w:space="0" w:color="auto"/>
              <w:bottom w:val="single" w:sz="4" w:space="0" w:color="auto"/>
              <w:right w:val="single" w:sz="4" w:space="0" w:color="auto"/>
            </w:tcBorders>
            <w:shd w:val="clear" w:color="000000" w:fill="D8D8D8"/>
            <w:vAlign w:val="center"/>
          </w:tcPr>
          <w:p w:rsidR="00B106BA" w:rsidRPr="00A770BC" w:rsidRDefault="00B106BA" w:rsidP="00F942FD">
            <w:pPr>
              <w:widowControl/>
              <w:adjustRightInd w:val="0"/>
              <w:snapToGrid w:val="0"/>
              <w:spacing w:line="240" w:lineRule="auto"/>
              <w:ind w:leftChars="-20" w:left="-36"/>
              <w:rPr>
                <w:rFonts w:asciiTheme="minorEastAsia" w:eastAsiaTheme="minorEastAsia" w:hAnsiTheme="minorEastAsia" w:cs="宋体"/>
              </w:rPr>
            </w:pPr>
          </w:p>
        </w:tc>
        <w:tc>
          <w:tcPr>
            <w:tcW w:w="568" w:type="dxa"/>
            <w:tcBorders>
              <w:top w:val="single" w:sz="4" w:space="0" w:color="auto"/>
              <w:left w:val="single" w:sz="4" w:space="0" w:color="auto"/>
              <w:bottom w:val="single" w:sz="4" w:space="0" w:color="auto"/>
              <w:right w:val="single" w:sz="4" w:space="0" w:color="auto"/>
            </w:tcBorders>
            <w:shd w:val="clear" w:color="000000" w:fill="D8D8D8"/>
            <w:vAlign w:val="center"/>
          </w:tcPr>
          <w:p w:rsidR="00B106BA" w:rsidRPr="00A770BC" w:rsidRDefault="00B106BA" w:rsidP="00F942FD">
            <w:pPr>
              <w:widowControl/>
              <w:adjustRightInd w:val="0"/>
              <w:snapToGrid w:val="0"/>
              <w:spacing w:line="240" w:lineRule="auto"/>
              <w:ind w:leftChars="-20" w:left="-36"/>
              <w:rPr>
                <w:rFonts w:asciiTheme="minorEastAsia" w:eastAsiaTheme="minorEastAsia" w:hAnsiTheme="minorEastAsia" w:cs="宋体"/>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000000" w:fill="D8D8D8"/>
          </w:tcPr>
          <w:p w:rsidR="00B106BA" w:rsidRPr="00A770BC" w:rsidRDefault="00B106BA" w:rsidP="00F942FD">
            <w:pPr>
              <w:widowControl/>
              <w:adjustRightInd w:val="0"/>
              <w:snapToGrid w:val="0"/>
              <w:spacing w:line="240" w:lineRule="auto"/>
              <w:ind w:leftChars="-20" w:left="-36"/>
              <w:rPr>
                <w:rFonts w:ascii="宋体" w:hAnsi="宋体" w:cs="宋体"/>
                <w:b/>
                <w:bCs/>
              </w:rPr>
            </w:pPr>
          </w:p>
        </w:tc>
        <w:tc>
          <w:tcPr>
            <w:tcW w:w="4982"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106BA" w:rsidRPr="00A770BC" w:rsidRDefault="00B106BA" w:rsidP="00F942FD">
            <w:pPr>
              <w:widowControl/>
              <w:adjustRightInd w:val="0"/>
              <w:snapToGrid w:val="0"/>
              <w:spacing w:line="240" w:lineRule="auto"/>
              <w:ind w:leftChars="-20" w:left="-36"/>
              <w:rPr>
                <w:rFonts w:asciiTheme="minorEastAsia" w:eastAsiaTheme="minorEastAsia" w:hAnsiTheme="minorEastAsia" w:cs="宋体"/>
                <w:b/>
                <w:bCs/>
              </w:rPr>
            </w:pPr>
            <w:r w:rsidRPr="00A770BC">
              <w:rPr>
                <w:rFonts w:ascii="宋体" w:hAnsi="宋体" w:cs="宋体" w:hint="eastAsia"/>
                <w:b/>
                <w:bCs/>
              </w:rPr>
              <w:t>得分Qi</w:t>
            </w:r>
            <w:r w:rsidRPr="00A770BC">
              <w:rPr>
                <w:rFonts w:asciiTheme="minorEastAsia" w:eastAsiaTheme="minorEastAsia" w:hAnsiTheme="minorEastAsia" w:cs="宋体" w:hint="eastAsia"/>
                <w:b/>
                <w:bCs/>
              </w:rPr>
              <w:t>：</w:t>
            </w:r>
          </w:p>
          <w:p w:rsidR="00B106BA" w:rsidRPr="00A770BC" w:rsidRDefault="00B106BA" w:rsidP="00F942FD">
            <w:pPr>
              <w:widowControl/>
              <w:adjustRightInd w:val="0"/>
              <w:snapToGrid w:val="0"/>
              <w:spacing w:line="240" w:lineRule="auto"/>
              <w:ind w:leftChars="-20" w:left="-36"/>
              <w:rPr>
                <w:rFonts w:asciiTheme="minorEastAsia" w:eastAsiaTheme="minorEastAsia" w:hAnsiTheme="minorEastAsia" w:cs="宋体"/>
                <w:b/>
                <w:bCs/>
              </w:rPr>
            </w:pPr>
            <w:r w:rsidRPr="00A770BC">
              <w:rPr>
                <w:rFonts w:ascii="宋体" w:hAnsi="宋体" w:cs="宋体" w:hint="eastAsia"/>
                <w:b/>
                <w:bCs/>
              </w:rPr>
              <w:t>加权得分</w:t>
            </w:r>
            <w:r w:rsidRPr="00A770BC">
              <w:rPr>
                <w:rFonts w:ascii="宋体" w:hAnsi="宋体" w:cs="宋体"/>
                <w:b/>
                <w:bCs/>
              </w:rPr>
              <w:t>wiQi</w:t>
            </w:r>
            <w:r w:rsidRPr="00A770BC">
              <w:rPr>
                <w:rFonts w:ascii="宋体" w:hAnsi="宋体" w:cs="宋体" w:hint="eastAsia"/>
                <w:b/>
                <w:bCs/>
              </w:rPr>
              <w:t>：</w:t>
            </w:r>
          </w:p>
        </w:tc>
      </w:tr>
    </w:tbl>
    <w:p w:rsidR="001966FB" w:rsidRPr="00A770BC" w:rsidRDefault="00122ECF" w:rsidP="00122ECF">
      <w:pPr>
        <w:tabs>
          <w:tab w:val="left" w:pos="540"/>
        </w:tabs>
        <w:rPr>
          <w:rFonts w:asciiTheme="minorEastAsia" w:eastAsiaTheme="minorEastAsia" w:hAnsiTheme="minorEastAsia"/>
        </w:rPr>
      </w:pPr>
      <w:r w:rsidRPr="00A770BC">
        <w:rPr>
          <w:rFonts w:asciiTheme="minorEastAsia" w:eastAsiaTheme="minorEastAsia" w:hAnsiTheme="minorEastAsia"/>
        </w:rPr>
        <w:tab/>
      </w:r>
    </w:p>
    <w:p w:rsidR="00122ECF" w:rsidRPr="00A770BC" w:rsidRDefault="00122ECF" w:rsidP="00122ECF"/>
    <w:p w:rsidR="009B5820"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r w:rsidRPr="00A770BC">
        <w:rPr>
          <w:rFonts w:ascii="黑体" w:eastAsia="黑体" w:hAnsi="黑体"/>
        </w:rPr>
        <w:br w:type="page"/>
      </w:r>
      <w:bookmarkStart w:id="132" w:name="_Toc489257148"/>
      <w:r w:rsidRPr="00A770BC">
        <w:rPr>
          <w:rFonts w:ascii="黑体" w:eastAsia="黑体" w:hAnsi="黑体" w:hint="eastAsia"/>
          <w:b/>
          <w:sz w:val="21"/>
          <w:szCs w:val="21"/>
        </w:rPr>
        <w:lastRenderedPageBreak/>
        <w:t>A.5室内环境质量</w:t>
      </w:r>
      <w:bookmarkEnd w:id="132"/>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87"/>
        <w:gridCol w:w="2367"/>
        <w:gridCol w:w="142"/>
        <w:gridCol w:w="1134"/>
        <w:gridCol w:w="277"/>
        <w:gridCol w:w="1560"/>
        <w:gridCol w:w="679"/>
        <w:gridCol w:w="7"/>
        <w:gridCol w:w="591"/>
        <w:gridCol w:w="716"/>
        <w:gridCol w:w="579"/>
        <w:gridCol w:w="697"/>
        <w:gridCol w:w="1984"/>
        <w:gridCol w:w="2273"/>
      </w:tblGrid>
      <w:tr w:rsidR="000D4EFB" w:rsidRPr="00A770BC" w:rsidTr="002C222C">
        <w:trPr>
          <w:trHeight w:val="573"/>
          <w:tblHeader/>
        </w:trPr>
        <w:tc>
          <w:tcPr>
            <w:tcW w:w="595" w:type="dxa"/>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类别</w:t>
            </w:r>
          </w:p>
        </w:tc>
        <w:tc>
          <w:tcPr>
            <w:tcW w:w="687" w:type="dxa"/>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条文 编号</w:t>
            </w:r>
          </w:p>
        </w:tc>
        <w:tc>
          <w:tcPr>
            <w:tcW w:w="5480" w:type="dxa"/>
            <w:gridSpan w:val="5"/>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标准条文</w:t>
            </w:r>
          </w:p>
        </w:tc>
        <w:tc>
          <w:tcPr>
            <w:tcW w:w="686" w:type="dxa"/>
            <w:gridSpan w:val="2"/>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总分</w:t>
            </w:r>
          </w:p>
        </w:tc>
        <w:tc>
          <w:tcPr>
            <w:tcW w:w="591" w:type="dxa"/>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自评得分Qi</w:t>
            </w:r>
          </w:p>
        </w:tc>
        <w:tc>
          <w:tcPr>
            <w:tcW w:w="716" w:type="dxa"/>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审查得分</w:t>
            </w:r>
          </w:p>
        </w:tc>
        <w:tc>
          <w:tcPr>
            <w:tcW w:w="579" w:type="dxa"/>
            <w:shd w:val="clear" w:color="000000" w:fill="D8D8D8"/>
            <w:vAlign w:val="center"/>
            <w:hideMark/>
          </w:tcPr>
          <w:p w:rsidR="003A5485"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建议</w:t>
            </w:r>
          </w:p>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得分</w:t>
            </w:r>
          </w:p>
        </w:tc>
        <w:tc>
          <w:tcPr>
            <w:tcW w:w="697" w:type="dxa"/>
            <w:shd w:val="clear" w:color="000000" w:fill="D8D8D8"/>
            <w:vAlign w:val="center"/>
            <w:hideMark/>
          </w:tcPr>
          <w:p w:rsidR="000D4EFB" w:rsidRPr="00A770BC" w:rsidRDefault="000D4EFB" w:rsidP="000D4EFB">
            <w:pPr>
              <w:widowControl/>
              <w:adjustRightInd w:val="0"/>
              <w:snapToGrid w:val="0"/>
              <w:jc w:val="center"/>
              <w:rPr>
                <w:rFonts w:ascii="宋体" w:hAnsi="宋体" w:cs="宋体"/>
                <w:b/>
                <w:bCs/>
              </w:rPr>
            </w:pPr>
            <w:r w:rsidRPr="00A770BC">
              <w:rPr>
                <w:rFonts w:ascii="宋体" w:hAnsi="宋体" w:cs="宋体" w:hint="eastAsia"/>
                <w:b/>
                <w:bCs/>
              </w:rPr>
              <w:t>所属</w:t>
            </w:r>
            <w:r w:rsidRPr="00A770BC">
              <w:rPr>
                <w:rFonts w:ascii="宋体" w:hAnsi="宋体" w:cs="宋体" w:hint="eastAsia"/>
                <w:b/>
                <w:bCs/>
              </w:rPr>
              <w:br/>
              <w:t>专业</w:t>
            </w:r>
          </w:p>
        </w:tc>
        <w:tc>
          <w:tcPr>
            <w:tcW w:w="1984" w:type="dxa"/>
            <w:shd w:val="clear" w:color="000000" w:fill="D8D8D8"/>
            <w:vAlign w:val="center"/>
          </w:tcPr>
          <w:p w:rsidR="000D4EFB" w:rsidRPr="00A770BC" w:rsidRDefault="000D4EFB" w:rsidP="003A548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得分情况说明</w:t>
            </w:r>
          </w:p>
        </w:tc>
        <w:tc>
          <w:tcPr>
            <w:tcW w:w="2273" w:type="dxa"/>
            <w:shd w:val="clear" w:color="000000" w:fill="D8D8D8"/>
            <w:vAlign w:val="center"/>
            <w:hideMark/>
          </w:tcPr>
          <w:p w:rsidR="000D4EFB" w:rsidRPr="00A770BC" w:rsidRDefault="000D4EFB" w:rsidP="003A548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不参评或</w:t>
            </w:r>
          </w:p>
          <w:p w:rsidR="000D4EFB" w:rsidRPr="00A770BC" w:rsidRDefault="000D4EFB" w:rsidP="003A5485">
            <w:pPr>
              <w:widowControl/>
              <w:adjustRightInd w:val="0"/>
              <w:snapToGrid w:val="0"/>
              <w:spacing w:line="240" w:lineRule="auto"/>
              <w:ind w:leftChars="-20" w:left="-36"/>
              <w:jc w:val="center"/>
              <w:rPr>
                <w:rFonts w:ascii="宋体" w:hAnsi="宋体" w:cs="宋体"/>
                <w:b/>
                <w:bCs/>
              </w:rPr>
            </w:pPr>
            <w:r w:rsidRPr="00A770BC">
              <w:rPr>
                <w:rFonts w:ascii="宋体" w:hAnsi="宋体" w:cs="宋体" w:hint="eastAsia"/>
                <w:b/>
                <w:bCs/>
              </w:rPr>
              <w:t>直接得分情况</w:t>
            </w:r>
          </w:p>
        </w:tc>
      </w:tr>
      <w:tr w:rsidR="000D4EFB" w:rsidRPr="00A770BC" w:rsidTr="002C222C">
        <w:trPr>
          <w:trHeight w:val="420"/>
        </w:trPr>
        <w:tc>
          <w:tcPr>
            <w:tcW w:w="595" w:type="dxa"/>
            <w:vMerge w:val="restart"/>
            <w:shd w:val="clear" w:color="000000" w:fill="D9D9D9"/>
            <w:vAlign w:val="center"/>
            <w:hideMark/>
          </w:tcPr>
          <w:p w:rsidR="003A5485" w:rsidRPr="00A770BC" w:rsidRDefault="000D4EFB"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控</w:t>
            </w:r>
          </w:p>
          <w:p w:rsidR="003A5485" w:rsidRPr="00A770BC" w:rsidRDefault="000D4EFB"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制</w:t>
            </w:r>
          </w:p>
          <w:p w:rsidR="000D4EFB" w:rsidRPr="00A770BC" w:rsidRDefault="000D4EFB"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项</w:t>
            </w: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8.1.1</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主要功能房间的室内噪声级(低限要求)。</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567EDC">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0D4EFB" w:rsidRPr="00A770BC" w:rsidTr="002C222C">
        <w:trPr>
          <w:trHeight w:val="391"/>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8.1.2</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主要功能房间的隔声性能(低限要求)。</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567EDC">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0D4EFB" w:rsidRPr="00A770BC" w:rsidTr="002C222C">
        <w:trPr>
          <w:trHeight w:val="361"/>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8.1.3</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建筑室内照明数量和质量。</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电气　</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567EDC">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0D4EFB" w:rsidRPr="00A770BC" w:rsidTr="002C222C">
        <w:trPr>
          <w:trHeight w:val="331"/>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8.1.4</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采用集中供暖空调的建筑的室内设计参数</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暖通　</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 xml:space="preserve">未采用集中供暖空调系统的项目不参评 </w:t>
            </w:r>
          </w:p>
        </w:tc>
      </w:tr>
      <w:tr w:rsidR="000D4EFB" w:rsidRPr="00A770BC" w:rsidTr="002C222C">
        <w:trPr>
          <w:trHeight w:val="282"/>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8.1.5</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建筑围护结构内表面不结露。</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567EDC">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无</w:t>
            </w:r>
          </w:p>
        </w:tc>
      </w:tr>
      <w:tr w:rsidR="000D4EFB" w:rsidRPr="00A770BC" w:rsidTr="002C222C">
        <w:trPr>
          <w:trHeight w:val="361"/>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163CA9">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8.1.6</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室内空气污染物浓度。</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DA494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DA494B" w:rsidRPr="00A770BC" w:rsidRDefault="00DA494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0D4EFB" w:rsidRPr="00A770BC" w:rsidRDefault="000D4EFB" w:rsidP="00DA494B">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vAlign w:val="center"/>
          </w:tcPr>
          <w:p w:rsidR="000D4EFB" w:rsidRPr="00A770BC" w:rsidRDefault="000D4EFB" w:rsidP="00163CA9">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163CA9">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设计阶段不参评</w:t>
            </w:r>
          </w:p>
        </w:tc>
      </w:tr>
      <w:tr w:rsidR="000D4EFB" w:rsidRPr="00A770BC" w:rsidTr="002C222C">
        <w:trPr>
          <w:trHeight w:val="333"/>
        </w:trPr>
        <w:tc>
          <w:tcPr>
            <w:tcW w:w="595" w:type="dxa"/>
            <w:vMerge w:val="restart"/>
            <w:shd w:val="clear" w:color="000000" w:fill="D9D9D9"/>
            <w:vAlign w:val="center"/>
            <w:hideMark/>
          </w:tcPr>
          <w:p w:rsidR="003A5485" w:rsidRPr="00A770BC" w:rsidRDefault="000D4EFB"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室内声</w:t>
            </w:r>
          </w:p>
          <w:p w:rsidR="000D4EFB" w:rsidRPr="00A770BC" w:rsidRDefault="000D4EFB"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环境</w:t>
            </w: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主要功能房间室内噪声级（提高要求）</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BB7F7B" w:rsidRPr="00A770BC" w:rsidTr="002C222C">
        <w:trPr>
          <w:trHeight w:val="319"/>
        </w:trPr>
        <w:tc>
          <w:tcPr>
            <w:tcW w:w="595" w:type="dxa"/>
            <w:vMerge/>
            <w:vAlign w:val="center"/>
            <w:hideMark/>
          </w:tcPr>
          <w:p w:rsidR="00BB7F7B" w:rsidRPr="00A770BC" w:rsidRDefault="00BB7F7B" w:rsidP="003A5485">
            <w:pPr>
              <w:widowControl/>
              <w:spacing w:line="240" w:lineRule="atLeast"/>
              <w:jc w:val="center"/>
              <w:rPr>
                <w:rFonts w:asciiTheme="minorEastAsia" w:eastAsiaTheme="minorEastAsia" w:hAnsiTheme="minorEastAsia" w:cs="宋体"/>
                <w:b/>
              </w:rPr>
            </w:pPr>
          </w:p>
        </w:tc>
        <w:tc>
          <w:tcPr>
            <w:tcW w:w="687" w:type="dxa"/>
            <w:vMerge w:val="restart"/>
            <w:shd w:val="clear" w:color="auto" w:fill="auto"/>
            <w:vAlign w:val="center"/>
            <w:hideMark/>
          </w:tcPr>
          <w:p w:rsidR="00BB7F7B" w:rsidRPr="00A770BC" w:rsidRDefault="00BB7F7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8.2.2</w:t>
            </w:r>
          </w:p>
        </w:tc>
        <w:tc>
          <w:tcPr>
            <w:tcW w:w="2367" w:type="dxa"/>
            <w:vMerge w:val="restart"/>
            <w:shd w:val="clear" w:color="auto" w:fill="auto"/>
            <w:vAlign w:val="center"/>
            <w:hideMark/>
          </w:tcPr>
          <w:p w:rsidR="00BB7F7B" w:rsidRPr="00A770BC" w:rsidRDefault="00BB7F7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主要功能房间的隔声性能良好（提高要求）</w:t>
            </w:r>
          </w:p>
        </w:tc>
        <w:tc>
          <w:tcPr>
            <w:tcW w:w="3113" w:type="dxa"/>
            <w:gridSpan w:val="4"/>
            <w:shd w:val="clear" w:color="auto" w:fill="auto"/>
            <w:vAlign w:val="center"/>
          </w:tcPr>
          <w:p w:rsidR="00BB7F7B" w:rsidRPr="00A770BC" w:rsidRDefault="00BB7F7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构件及相邻房间之间的空气声隔声</w:t>
            </w:r>
          </w:p>
        </w:tc>
        <w:tc>
          <w:tcPr>
            <w:tcW w:w="686" w:type="dxa"/>
            <w:gridSpan w:val="2"/>
            <w:vMerge w:val="restart"/>
            <w:shd w:val="clear" w:color="auto" w:fill="auto"/>
            <w:vAlign w:val="center"/>
            <w:hideMark/>
          </w:tcPr>
          <w:p w:rsidR="00BB7F7B" w:rsidRPr="00A770BC" w:rsidRDefault="00BB7F7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91" w:type="dxa"/>
            <w:shd w:val="clear" w:color="auto" w:fill="auto"/>
            <w:vAlign w:val="center"/>
            <w:hideMark/>
          </w:tcPr>
          <w:p w:rsidR="00BB7F7B" w:rsidRPr="00A770BC" w:rsidRDefault="00BB7F7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BB7F7B" w:rsidRPr="00A770BC" w:rsidRDefault="00BB7F7B" w:rsidP="00BB7F7B">
            <w:pPr>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BB7F7B" w:rsidRPr="00A770BC" w:rsidRDefault="00BB7F7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697" w:type="dxa"/>
            <w:vMerge w:val="restart"/>
            <w:shd w:val="clear" w:color="auto" w:fill="auto"/>
            <w:noWrap/>
            <w:vAlign w:val="center"/>
            <w:hideMark/>
          </w:tcPr>
          <w:p w:rsidR="00BB7F7B" w:rsidRPr="00A770BC" w:rsidRDefault="00BB7F7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vMerge w:val="restart"/>
          </w:tcPr>
          <w:p w:rsidR="00BB7F7B" w:rsidRPr="00A770BC" w:rsidRDefault="00BB7F7B" w:rsidP="000D4EFB">
            <w:pPr>
              <w:widowControl/>
              <w:adjustRightInd w:val="0"/>
              <w:snapToGrid w:val="0"/>
              <w:spacing w:line="264" w:lineRule="auto"/>
              <w:jc w:val="left"/>
              <w:rPr>
                <w:rFonts w:asciiTheme="minorEastAsia" w:eastAsiaTheme="minorEastAsia" w:hAnsiTheme="minorEastAsia" w:cs="宋体"/>
              </w:rPr>
            </w:pPr>
          </w:p>
        </w:tc>
        <w:tc>
          <w:tcPr>
            <w:tcW w:w="2273" w:type="dxa"/>
            <w:vMerge w:val="restart"/>
            <w:shd w:val="clear" w:color="auto" w:fill="auto"/>
            <w:noWrap/>
            <w:vAlign w:val="bottom"/>
          </w:tcPr>
          <w:p w:rsidR="00BB7F7B" w:rsidRPr="00A770BC" w:rsidRDefault="00BB7F7B" w:rsidP="000D4EFB">
            <w:pPr>
              <w:widowControl/>
              <w:adjustRightInd w:val="0"/>
              <w:snapToGrid w:val="0"/>
              <w:spacing w:line="264" w:lineRule="auto"/>
              <w:jc w:val="left"/>
              <w:rPr>
                <w:rFonts w:asciiTheme="minorEastAsia" w:eastAsiaTheme="minorEastAsia" w:hAnsiTheme="minorEastAsia" w:cs="宋体"/>
              </w:rPr>
            </w:pPr>
          </w:p>
        </w:tc>
      </w:tr>
      <w:tr w:rsidR="00BB7F7B" w:rsidRPr="00A770BC" w:rsidTr="002C222C">
        <w:trPr>
          <w:trHeight w:val="291"/>
        </w:trPr>
        <w:tc>
          <w:tcPr>
            <w:tcW w:w="595" w:type="dxa"/>
            <w:vMerge/>
            <w:vAlign w:val="center"/>
            <w:hideMark/>
          </w:tcPr>
          <w:p w:rsidR="00BB7F7B" w:rsidRPr="00A770BC" w:rsidRDefault="00BB7F7B" w:rsidP="003A5485">
            <w:pPr>
              <w:widowControl/>
              <w:spacing w:line="240" w:lineRule="atLeast"/>
              <w:jc w:val="center"/>
              <w:rPr>
                <w:rFonts w:asciiTheme="minorEastAsia" w:eastAsiaTheme="minorEastAsia" w:hAnsiTheme="minorEastAsia" w:cs="宋体"/>
                <w:b/>
              </w:rPr>
            </w:pPr>
          </w:p>
        </w:tc>
        <w:tc>
          <w:tcPr>
            <w:tcW w:w="687" w:type="dxa"/>
            <w:vMerge/>
            <w:shd w:val="clear" w:color="auto" w:fill="auto"/>
            <w:vAlign w:val="center"/>
            <w:hideMark/>
          </w:tcPr>
          <w:p w:rsidR="00BB7F7B" w:rsidRPr="00A770BC" w:rsidRDefault="00BB7F7B"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367" w:type="dxa"/>
            <w:vMerge/>
            <w:shd w:val="clear" w:color="auto" w:fill="auto"/>
            <w:vAlign w:val="center"/>
            <w:hideMark/>
          </w:tcPr>
          <w:p w:rsidR="00BB7F7B" w:rsidRPr="00A770BC" w:rsidRDefault="00BB7F7B"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3113" w:type="dxa"/>
            <w:gridSpan w:val="4"/>
            <w:shd w:val="clear" w:color="auto" w:fill="auto"/>
            <w:vAlign w:val="center"/>
          </w:tcPr>
          <w:p w:rsidR="00BB7F7B" w:rsidRPr="00A770BC" w:rsidRDefault="00BB7F7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楼板撞击声隔声性能</w:t>
            </w:r>
          </w:p>
        </w:tc>
        <w:tc>
          <w:tcPr>
            <w:tcW w:w="686" w:type="dxa"/>
            <w:gridSpan w:val="2"/>
            <w:vMerge/>
            <w:shd w:val="clear" w:color="auto" w:fill="auto"/>
            <w:vAlign w:val="center"/>
            <w:hideMark/>
          </w:tcPr>
          <w:p w:rsidR="00BB7F7B" w:rsidRPr="00A770BC" w:rsidRDefault="00BB7F7B"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vAlign w:val="center"/>
            <w:hideMark/>
          </w:tcPr>
          <w:p w:rsidR="00BB7F7B" w:rsidRPr="00A770BC" w:rsidRDefault="00BB7F7B" w:rsidP="00BB7F7B">
            <w:pPr>
              <w:adjustRightInd w:val="0"/>
              <w:snapToGrid w:val="0"/>
              <w:spacing w:line="264" w:lineRule="auto"/>
              <w:jc w:val="center"/>
              <w:rPr>
                <w:rFonts w:asciiTheme="minorEastAsia" w:eastAsiaTheme="minorEastAsia" w:hAnsiTheme="minorEastAsia" w:cs="宋体"/>
              </w:rPr>
            </w:pPr>
          </w:p>
        </w:tc>
        <w:tc>
          <w:tcPr>
            <w:tcW w:w="716" w:type="dxa"/>
            <w:shd w:val="clear" w:color="auto" w:fill="auto"/>
            <w:vAlign w:val="center"/>
            <w:hideMark/>
          </w:tcPr>
          <w:p w:rsidR="00BB7F7B" w:rsidRPr="00A770BC" w:rsidRDefault="00BB7F7B" w:rsidP="00BB7F7B">
            <w:pPr>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BB7F7B" w:rsidRPr="00A770BC" w:rsidRDefault="00BB7F7B" w:rsidP="00BB7F7B">
            <w:pPr>
              <w:adjustRightInd w:val="0"/>
              <w:snapToGrid w:val="0"/>
              <w:spacing w:line="264" w:lineRule="auto"/>
              <w:jc w:val="center"/>
              <w:rPr>
                <w:rFonts w:asciiTheme="minorEastAsia" w:eastAsiaTheme="minorEastAsia" w:hAnsiTheme="minorEastAsia" w:cs="宋体"/>
              </w:rPr>
            </w:pPr>
          </w:p>
        </w:tc>
        <w:tc>
          <w:tcPr>
            <w:tcW w:w="697" w:type="dxa"/>
            <w:vMerge/>
            <w:shd w:val="clear" w:color="auto" w:fill="auto"/>
            <w:noWrap/>
            <w:vAlign w:val="center"/>
            <w:hideMark/>
          </w:tcPr>
          <w:p w:rsidR="00BB7F7B" w:rsidRPr="00A770BC" w:rsidRDefault="00BB7F7B" w:rsidP="00163CA9">
            <w:pPr>
              <w:widowControl/>
              <w:adjustRightInd w:val="0"/>
              <w:snapToGrid w:val="0"/>
              <w:spacing w:line="264" w:lineRule="auto"/>
              <w:ind w:leftChars="-30" w:left="-54"/>
              <w:rPr>
                <w:rFonts w:asciiTheme="minorEastAsia" w:eastAsiaTheme="minorEastAsia" w:hAnsiTheme="minorEastAsia" w:cs="宋体"/>
              </w:rPr>
            </w:pPr>
          </w:p>
        </w:tc>
        <w:tc>
          <w:tcPr>
            <w:tcW w:w="1984" w:type="dxa"/>
            <w:vMerge/>
          </w:tcPr>
          <w:p w:rsidR="00BB7F7B" w:rsidRPr="00A770BC" w:rsidRDefault="00BB7F7B" w:rsidP="000D4EFB">
            <w:pPr>
              <w:widowControl/>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tcPr>
          <w:p w:rsidR="00BB7F7B" w:rsidRPr="00A770BC" w:rsidRDefault="00BB7F7B" w:rsidP="000D4EFB">
            <w:pPr>
              <w:widowControl/>
              <w:adjustRightInd w:val="0"/>
              <w:snapToGrid w:val="0"/>
              <w:spacing w:line="264" w:lineRule="auto"/>
              <w:jc w:val="left"/>
              <w:rPr>
                <w:rFonts w:asciiTheme="minorEastAsia" w:eastAsiaTheme="minorEastAsia" w:hAnsiTheme="minorEastAsia" w:cs="宋体"/>
              </w:rPr>
            </w:pPr>
          </w:p>
        </w:tc>
      </w:tr>
      <w:tr w:rsidR="00567EDC" w:rsidRPr="00A770BC" w:rsidTr="002C222C">
        <w:trPr>
          <w:trHeight w:val="334"/>
        </w:trPr>
        <w:tc>
          <w:tcPr>
            <w:tcW w:w="595" w:type="dxa"/>
            <w:vMerge/>
            <w:vAlign w:val="center"/>
            <w:hideMark/>
          </w:tcPr>
          <w:p w:rsidR="00567EDC" w:rsidRPr="00A770BC" w:rsidRDefault="00567EDC" w:rsidP="003A5485">
            <w:pPr>
              <w:widowControl/>
              <w:spacing w:line="240" w:lineRule="atLeast"/>
              <w:jc w:val="center"/>
              <w:rPr>
                <w:rFonts w:asciiTheme="minorEastAsia" w:eastAsiaTheme="minorEastAsia" w:hAnsiTheme="minorEastAsia" w:cs="宋体"/>
                <w:b/>
              </w:rPr>
            </w:pPr>
          </w:p>
        </w:tc>
        <w:tc>
          <w:tcPr>
            <w:tcW w:w="687" w:type="dxa"/>
            <w:vMerge w:val="restart"/>
            <w:shd w:val="clear" w:color="auto" w:fill="auto"/>
            <w:vAlign w:val="center"/>
            <w:hideMark/>
          </w:tcPr>
          <w:p w:rsidR="00567EDC" w:rsidRPr="00A770BC" w:rsidRDefault="00567EDC"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8.2.3</w:t>
            </w:r>
          </w:p>
        </w:tc>
        <w:tc>
          <w:tcPr>
            <w:tcW w:w="2367" w:type="dxa"/>
            <w:vMerge w:val="restart"/>
            <w:shd w:val="clear" w:color="auto" w:fill="auto"/>
            <w:vAlign w:val="center"/>
            <w:hideMark/>
          </w:tcPr>
          <w:p w:rsidR="00567EDC" w:rsidRPr="00A770BC" w:rsidRDefault="00567EDC"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采取减少噪声干扰的措施</w:t>
            </w:r>
          </w:p>
        </w:tc>
        <w:tc>
          <w:tcPr>
            <w:tcW w:w="3113" w:type="dxa"/>
            <w:gridSpan w:val="4"/>
            <w:shd w:val="clear" w:color="auto" w:fill="auto"/>
            <w:vAlign w:val="center"/>
            <w:hideMark/>
          </w:tcPr>
          <w:p w:rsidR="00567EDC" w:rsidRPr="00A770BC" w:rsidRDefault="00567EDC"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平面空间布局</w:t>
            </w:r>
          </w:p>
        </w:tc>
        <w:tc>
          <w:tcPr>
            <w:tcW w:w="686" w:type="dxa"/>
            <w:gridSpan w:val="2"/>
            <w:vMerge w:val="restart"/>
            <w:shd w:val="clear" w:color="auto" w:fill="auto"/>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91" w:type="dxa"/>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97" w:type="dxa"/>
            <w:shd w:val="clear" w:color="auto" w:fill="auto"/>
            <w:noWrap/>
            <w:vAlign w:val="center"/>
            <w:hideMark/>
          </w:tcPr>
          <w:p w:rsidR="00567EDC" w:rsidRPr="00A770BC" w:rsidRDefault="00567EDC" w:rsidP="00567EDC">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vMerge w:val="restart"/>
          </w:tcPr>
          <w:p w:rsidR="00567EDC" w:rsidRPr="00A770BC" w:rsidRDefault="00567EDC"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val="restart"/>
            <w:shd w:val="clear" w:color="auto" w:fill="auto"/>
            <w:noWrap/>
            <w:vAlign w:val="center"/>
            <w:hideMark/>
          </w:tcPr>
          <w:p w:rsidR="00567EDC" w:rsidRPr="00A770BC" w:rsidRDefault="00567EDC" w:rsidP="008400F0">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本条第</w:t>
            </w:r>
            <w:r w:rsidRPr="00A770BC">
              <w:rPr>
                <w:rFonts w:asciiTheme="minorEastAsia" w:eastAsiaTheme="minorEastAsia" w:hAnsiTheme="minorEastAsia" w:cs="宋体"/>
              </w:rPr>
              <w:t>3</w:t>
            </w:r>
            <w:r w:rsidRPr="00A770BC">
              <w:rPr>
                <w:rFonts w:asciiTheme="minorEastAsia" w:eastAsiaTheme="minorEastAsia" w:hAnsiTheme="minorEastAsia" w:cs="宋体" w:hint="eastAsia"/>
              </w:rPr>
              <w:t>款</w:t>
            </w:r>
            <w:r w:rsidR="008400F0" w:rsidRPr="00A770BC">
              <w:rPr>
                <w:rFonts w:asciiTheme="minorEastAsia" w:eastAsiaTheme="minorEastAsia" w:hAnsiTheme="minorEastAsia" w:cs="宋体" w:hint="eastAsia"/>
              </w:rPr>
              <w:t>非</w:t>
            </w:r>
            <w:r w:rsidRPr="00A770BC">
              <w:rPr>
                <w:rFonts w:asciiTheme="minorEastAsia" w:eastAsiaTheme="minorEastAsia" w:hAnsiTheme="minorEastAsia" w:cs="宋体" w:hint="eastAsia"/>
              </w:rPr>
              <w:t>住宅、宾馆、公寓、医院病房、疗养院、福利院、宿舍楼等具有居住功能的建筑</w:t>
            </w:r>
            <w:r w:rsidR="008400F0" w:rsidRPr="00A770BC">
              <w:rPr>
                <w:rFonts w:asciiTheme="minorEastAsia" w:eastAsiaTheme="minorEastAsia" w:hAnsiTheme="minorEastAsia" w:cs="宋体" w:hint="eastAsia"/>
              </w:rPr>
              <w:t>不参评</w:t>
            </w:r>
            <w:r w:rsidRPr="00A770BC">
              <w:rPr>
                <w:rFonts w:asciiTheme="minorEastAsia" w:eastAsiaTheme="minorEastAsia" w:hAnsiTheme="minorEastAsia" w:cs="宋体" w:hint="eastAsia"/>
              </w:rPr>
              <w:t>。</w:t>
            </w:r>
          </w:p>
        </w:tc>
      </w:tr>
      <w:tr w:rsidR="00567EDC" w:rsidRPr="00A770BC" w:rsidTr="002C222C">
        <w:trPr>
          <w:trHeight w:val="640"/>
        </w:trPr>
        <w:tc>
          <w:tcPr>
            <w:tcW w:w="595" w:type="dxa"/>
            <w:vMerge/>
            <w:vAlign w:val="center"/>
            <w:hideMark/>
          </w:tcPr>
          <w:p w:rsidR="00567EDC" w:rsidRPr="00A770BC" w:rsidRDefault="00567EDC" w:rsidP="003A5485">
            <w:pPr>
              <w:widowControl/>
              <w:spacing w:line="240" w:lineRule="atLeast"/>
              <w:jc w:val="center"/>
              <w:rPr>
                <w:rFonts w:asciiTheme="minorEastAsia" w:eastAsiaTheme="minorEastAsia" w:hAnsiTheme="minorEastAsia" w:cs="宋体"/>
                <w:b/>
              </w:rPr>
            </w:pPr>
          </w:p>
        </w:tc>
        <w:tc>
          <w:tcPr>
            <w:tcW w:w="687" w:type="dxa"/>
            <w:vMerge/>
            <w:vAlign w:val="center"/>
            <w:hideMark/>
          </w:tcPr>
          <w:p w:rsidR="00567EDC" w:rsidRPr="00A770BC" w:rsidRDefault="00567EDC"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367" w:type="dxa"/>
            <w:vMerge/>
            <w:vAlign w:val="center"/>
            <w:hideMark/>
          </w:tcPr>
          <w:p w:rsidR="00567EDC" w:rsidRPr="00A770BC" w:rsidRDefault="00567EDC"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3113" w:type="dxa"/>
            <w:gridSpan w:val="4"/>
            <w:shd w:val="clear" w:color="auto" w:fill="auto"/>
            <w:vAlign w:val="center"/>
            <w:hideMark/>
          </w:tcPr>
          <w:p w:rsidR="00567EDC" w:rsidRPr="00A770BC" w:rsidRDefault="00567EDC" w:rsidP="00567EDC">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对设备采用隔声、减振措施</w:t>
            </w:r>
          </w:p>
        </w:tc>
        <w:tc>
          <w:tcPr>
            <w:tcW w:w="686" w:type="dxa"/>
            <w:gridSpan w:val="2"/>
            <w:vMerge/>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579" w:type="dxa"/>
            <w:vAlign w:val="center"/>
            <w:hideMark/>
          </w:tcPr>
          <w:p w:rsidR="00567EDC" w:rsidRPr="00A770BC" w:rsidRDefault="00567EDC"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97" w:type="dxa"/>
            <w:vAlign w:val="center"/>
            <w:hideMark/>
          </w:tcPr>
          <w:p w:rsidR="00167388" w:rsidRPr="00A770BC" w:rsidRDefault="00567EDC" w:rsidP="00567EDC">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567EDC" w:rsidRPr="00A770BC" w:rsidRDefault="00567EDC" w:rsidP="00567EDC">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给排水</w:t>
            </w:r>
          </w:p>
          <w:p w:rsidR="00167388" w:rsidRPr="00A770BC" w:rsidRDefault="00167388" w:rsidP="00567EDC">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vMerge/>
          </w:tcPr>
          <w:p w:rsidR="00567EDC" w:rsidRPr="00A770BC" w:rsidRDefault="00567EDC" w:rsidP="000D4EFB">
            <w:pPr>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center"/>
            <w:hideMark/>
          </w:tcPr>
          <w:p w:rsidR="00567EDC" w:rsidRPr="00A770BC" w:rsidRDefault="00567EDC" w:rsidP="000D4EFB">
            <w:pPr>
              <w:adjustRightInd w:val="0"/>
              <w:snapToGrid w:val="0"/>
              <w:spacing w:line="264" w:lineRule="auto"/>
              <w:jc w:val="left"/>
              <w:rPr>
                <w:rFonts w:asciiTheme="minorEastAsia" w:eastAsiaTheme="minorEastAsia" w:hAnsiTheme="minorEastAsia" w:cs="宋体"/>
              </w:rPr>
            </w:pPr>
          </w:p>
        </w:tc>
      </w:tr>
      <w:tr w:rsidR="00567EDC" w:rsidRPr="00A770BC" w:rsidTr="002C222C">
        <w:trPr>
          <w:trHeight w:val="333"/>
        </w:trPr>
        <w:tc>
          <w:tcPr>
            <w:tcW w:w="595" w:type="dxa"/>
            <w:vMerge/>
            <w:tcBorders>
              <w:bottom w:val="single" w:sz="4" w:space="0" w:color="auto"/>
            </w:tcBorders>
            <w:vAlign w:val="center"/>
            <w:hideMark/>
          </w:tcPr>
          <w:p w:rsidR="00567EDC" w:rsidRPr="00A770BC" w:rsidRDefault="00567EDC" w:rsidP="003A5485">
            <w:pPr>
              <w:widowControl/>
              <w:spacing w:line="240" w:lineRule="atLeast"/>
              <w:jc w:val="center"/>
              <w:rPr>
                <w:rFonts w:asciiTheme="minorEastAsia" w:eastAsiaTheme="minorEastAsia" w:hAnsiTheme="minorEastAsia" w:cs="宋体"/>
                <w:b/>
              </w:rPr>
            </w:pPr>
          </w:p>
        </w:tc>
        <w:tc>
          <w:tcPr>
            <w:tcW w:w="687" w:type="dxa"/>
            <w:vMerge/>
            <w:tcBorders>
              <w:bottom w:val="single" w:sz="4" w:space="0" w:color="auto"/>
            </w:tcBorders>
            <w:vAlign w:val="center"/>
            <w:hideMark/>
          </w:tcPr>
          <w:p w:rsidR="00567EDC" w:rsidRPr="00A770BC" w:rsidRDefault="00567EDC"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367" w:type="dxa"/>
            <w:vMerge/>
            <w:tcBorders>
              <w:bottom w:val="single" w:sz="4" w:space="0" w:color="auto"/>
            </w:tcBorders>
            <w:vAlign w:val="center"/>
            <w:hideMark/>
          </w:tcPr>
          <w:p w:rsidR="00567EDC" w:rsidRPr="00A770BC" w:rsidRDefault="00567EDC"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3113" w:type="dxa"/>
            <w:gridSpan w:val="4"/>
            <w:tcBorders>
              <w:bottom w:val="single" w:sz="4" w:space="0" w:color="auto"/>
            </w:tcBorders>
            <w:shd w:val="clear" w:color="auto" w:fill="auto"/>
            <w:vAlign w:val="center"/>
            <w:hideMark/>
          </w:tcPr>
          <w:p w:rsidR="00567EDC" w:rsidRPr="00A770BC" w:rsidRDefault="00567EDC"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采用同层排水或降低排水噪声措施</w:t>
            </w:r>
          </w:p>
        </w:tc>
        <w:tc>
          <w:tcPr>
            <w:tcW w:w="686" w:type="dxa"/>
            <w:gridSpan w:val="2"/>
            <w:vMerge/>
            <w:tcBorders>
              <w:bottom w:val="single" w:sz="4" w:space="0" w:color="auto"/>
            </w:tcBorders>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591" w:type="dxa"/>
            <w:tcBorders>
              <w:bottom w:val="single" w:sz="4" w:space="0" w:color="auto"/>
            </w:tcBorders>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716" w:type="dxa"/>
            <w:tcBorders>
              <w:bottom w:val="single" w:sz="4" w:space="0" w:color="auto"/>
            </w:tcBorders>
            <w:shd w:val="clear" w:color="auto" w:fill="auto"/>
            <w:noWrap/>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579" w:type="dxa"/>
            <w:tcBorders>
              <w:bottom w:val="single" w:sz="4" w:space="0" w:color="auto"/>
            </w:tcBorders>
            <w:vAlign w:val="center"/>
            <w:hideMark/>
          </w:tcPr>
          <w:p w:rsidR="00567EDC" w:rsidRPr="00A770BC" w:rsidRDefault="00567EDC" w:rsidP="00BB7F7B">
            <w:pPr>
              <w:widowControl/>
              <w:adjustRightInd w:val="0"/>
              <w:snapToGrid w:val="0"/>
              <w:spacing w:line="264" w:lineRule="auto"/>
              <w:jc w:val="center"/>
              <w:rPr>
                <w:rFonts w:asciiTheme="minorEastAsia" w:eastAsiaTheme="minorEastAsia" w:hAnsiTheme="minorEastAsia" w:cs="宋体"/>
              </w:rPr>
            </w:pPr>
          </w:p>
        </w:tc>
        <w:tc>
          <w:tcPr>
            <w:tcW w:w="697" w:type="dxa"/>
            <w:tcBorders>
              <w:bottom w:val="single" w:sz="4" w:space="0" w:color="auto"/>
            </w:tcBorders>
            <w:vAlign w:val="center"/>
            <w:hideMark/>
          </w:tcPr>
          <w:p w:rsidR="00567EDC" w:rsidRPr="00A770BC" w:rsidRDefault="00167388" w:rsidP="00167388">
            <w:pPr>
              <w:widowControl/>
              <w:adjustRightInd w:val="0"/>
              <w:snapToGrid w:val="0"/>
              <w:spacing w:line="264" w:lineRule="auto"/>
              <w:ind w:leftChars="-40" w:left="-72"/>
              <w:rPr>
                <w:rFonts w:asciiTheme="minorEastAsia" w:eastAsiaTheme="minorEastAsia" w:hAnsiTheme="minorEastAsia" w:cs="宋体"/>
              </w:rPr>
            </w:pPr>
            <w:r w:rsidRPr="00A770BC">
              <w:rPr>
                <w:rFonts w:asciiTheme="minorEastAsia" w:eastAsiaTheme="minorEastAsia" w:hAnsiTheme="minorEastAsia" w:cs="宋体" w:hint="eastAsia"/>
              </w:rPr>
              <w:t>给</w:t>
            </w:r>
            <w:r w:rsidR="00567EDC" w:rsidRPr="00A770BC">
              <w:rPr>
                <w:rFonts w:asciiTheme="minorEastAsia" w:eastAsiaTheme="minorEastAsia" w:hAnsiTheme="minorEastAsia" w:cs="宋体" w:hint="eastAsia"/>
              </w:rPr>
              <w:t>排水</w:t>
            </w:r>
          </w:p>
        </w:tc>
        <w:tc>
          <w:tcPr>
            <w:tcW w:w="1984" w:type="dxa"/>
            <w:vMerge/>
            <w:tcBorders>
              <w:bottom w:val="single" w:sz="4" w:space="0" w:color="auto"/>
            </w:tcBorders>
          </w:tcPr>
          <w:p w:rsidR="00567EDC" w:rsidRPr="00A770BC" w:rsidRDefault="00567EDC" w:rsidP="000D4EFB">
            <w:pPr>
              <w:widowControl/>
              <w:adjustRightInd w:val="0"/>
              <w:snapToGrid w:val="0"/>
              <w:spacing w:line="264" w:lineRule="auto"/>
              <w:jc w:val="left"/>
              <w:rPr>
                <w:rFonts w:asciiTheme="minorEastAsia" w:eastAsiaTheme="minorEastAsia" w:hAnsiTheme="minorEastAsia" w:cs="宋体"/>
              </w:rPr>
            </w:pPr>
          </w:p>
        </w:tc>
        <w:tc>
          <w:tcPr>
            <w:tcW w:w="2273" w:type="dxa"/>
            <w:vMerge/>
            <w:tcBorders>
              <w:bottom w:val="single" w:sz="4" w:space="0" w:color="auto"/>
            </w:tcBorders>
            <w:shd w:val="clear" w:color="auto" w:fill="auto"/>
            <w:noWrap/>
            <w:vAlign w:val="center"/>
            <w:hideMark/>
          </w:tcPr>
          <w:p w:rsidR="00567EDC" w:rsidRPr="00A770BC" w:rsidRDefault="00567EDC" w:rsidP="000D4EFB">
            <w:pPr>
              <w:widowControl/>
              <w:adjustRightInd w:val="0"/>
              <w:snapToGrid w:val="0"/>
              <w:spacing w:line="264" w:lineRule="auto"/>
              <w:jc w:val="left"/>
              <w:rPr>
                <w:rFonts w:asciiTheme="minorEastAsia" w:eastAsiaTheme="minorEastAsia" w:hAnsiTheme="minorEastAsia" w:cs="宋体"/>
              </w:rPr>
            </w:pPr>
          </w:p>
        </w:tc>
      </w:tr>
      <w:tr w:rsidR="000D4EFB" w:rsidRPr="00A770BC" w:rsidTr="002C222C">
        <w:trPr>
          <w:trHeight w:val="383"/>
        </w:trPr>
        <w:tc>
          <w:tcPr>
            <w:tcW w:w="595" w:type="dxa"/>
            <w:vMerge/>
            <w:vAlign w:val="center"/>
            <w:hideMark/>
          </w:tcPr>
          <w:p w:rsidR="000D4EFB" w:rsidRPr="00A770BC" w:rsidRDefault="000D4EFB" w:rsidP="003A5485">
            <w:pPr>
              <w:widowControl/>
              <w:spacing w:line="240" w:lineRule="atLeast"/>
              <w:jc w:val="center"/>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8.2.4</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对有声学要求的重要房间进行专项声学设计</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center"/>
            <w:hideMark/>
          </w:tcPr>
          <w:p w:rsidR="000D4EFB" w:rsidRPr="00A770BC" w:rsidRDefault="000D4EFB" w:rsidP="00BB7F7B">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居住建筑不参评</w:t>
            </w:r>
          </w:p>
        </w:tc>
      </w:tr>
      <w:tr w:rsidR="008400F0" w:rsidRPr="00A770BC" w:rsidTr="002C222C">
        <w:trPr>
          <w:trHeight w:val="318"/>
        </w:trPr>
        <w:tc>
          <w:tcPr>
            <w:tcW w:w="595" w:type="dxa"/>
            <w:vMerge w:val="restart"/>
            <w:shd w:val="clear" w:color="000000" w:fill="D9D9D9"/>
            <w:vAlign w:val="center"/>
            <w:hideMark/>
          </w:tcPr>
          <w:p w:rsidR="008400F0" w:rsidRPr="00A770BC" w:rsidRDefault="008400F0"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室内光</w:t>
            </w:r>
          </w:p>
          <w:p w:rsidR="008400F0" w:rsidRPr="00A770BC" w:rsidRDefault="008400F0"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环境与</w:t>
            </w:r>
          </w:p>
          <w:p w:rsidR="008400F0" w:rsidRPr="00A770BC" w:rsidRDefault="008400F0" w:rsidP="003A5485">
            <w:pPr>
              <w:widowControl/>
              <w:spacing w:line="240" w:lineRule="atLeast"/>
              <w:jc w:val="center"/>
              <w:rPr>
                <w:rFonts w:asciiTheme="minorEastAsia" w:eastAsiaTheme="minorEastAsia" w:hAnsiTheme="minorEastAsia" w:cs="宋体"/>
                <w:b/>
              </w:rPr>
            </w:pPr>
            <w:r w:rsidRPr="00A770BC">
              <w:rPr>
                <w:rFonts w:asciiTheme="minorEastAsia" w:eastAsiaTheme="minorEastAsia" w:hAnsiTheme="minorEastAsia" w:cs="宋体" w:hint="eastAsia"/>
                <w:b/>
              </w:rPr>
              <w:t>视野</w:t>
            </w:r>
          </w:p>
        </w:tc>
        <w:tc>
          <w:tcPr>
            <w:tcW w:w="687" w:type="dxa"/>
            <w:vMerge w:val="restart"/>
            <w:shd w:val="clear" w:color="auto" w:fill="auto"/>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8.2.5</w:t>
            </w:r>
          </w:p>
        </w:tc>
        <w:tc>
          <w:tcPr>
            <w:tcW w:w="3920" w:type="dxa"/>
            <w:gridSpan w:val="4"/>
            <w:vMerge w:val="restart"/>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建筑主要功能房间具有良好的户外视野</w:t>
            </w:r>
          </w:p>
        </w:tc>
        <w:tc>
          <w:tcPr>
            <w:tcW w:w="1560" w:type="dxa"/>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686" w:type="dxa"/>
            <w:gridSpan w:val="2"/>
            <w:vMerge w:val="restart"/>
            <w:shd w:val="clear" w:color="auto" w:fill="auto"/>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697" w:type="dxa"/>
            <w:vMerge w:val="restart"/>
            <w:shd w:val="clear" w:color="auto" w:fill="auto"/>
            <w:noWrap/>
            <w:vAlign w:val="center"/>
            <w:hideMark/>
          </w:tcPr>
          <w:p w:rsidR="008400F0" w:rsidRPr="00A770BC" w:rsidRDefault="008400F0"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vMerge w:val="restart"/>
          </w:tcPr>
          <w:p w:rsidR="008400F0" w:rsidRPr="00A770BC" w:rsidRDefault="008400F0"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val="restart"/>
            <w:shd w:val="clear" w:color="auto" w:fill="auto"/>
            <w:noWrap/>
            <w:vAlign w:val="center"/>
            <w:hideMark/>
          </w:tcPr>
          <w:p w:rsidR="008400F0" w:rsidRPr="00A770BC" w:rsidRDefault="00704CBA" w:rsidP="009E302A">
            <w:pPr>
              <w:widowControl/>
              <w:adjustRightInd w:val="0"/>
              <w:snapToGrid w:val="0"/>
              <w:spacing w:line="240" w:lineRule="auto"/>
              <w:ind w:leftChars="-50" w:left="-90"/>
              <w:rPr>
                <w:rFonts w:asciiTheme="minorEastAsia" w:eastAsiaTheme="minorEastAsia" w:hAnsiTheme="minorEastAsia" w:cs="宋体"/>
              </w:rPr>
            </w:pPr>
            <w:r w:rsidRPr="00A770BC">
              <w:rPr>
                <w:rFonts w:hint="eastAsia"/>
              </w:rPr>
              <w:t>剧场、影剧院、商场、音乐厅、藏品库、精密仪器机房、数据机房及手术室等可不具有良好视野的特殊功能的房间本条可不参评</w:t>
            </w:r>
          </w:p>
        </w:tc>
      </w:tr>
      <w:tr w:rsidR="008400F0" w:rsidRPr="00A770BC" w:rsidTr="002C222C">
        <w:trPr>
          <w:trHeight w:val="305"/>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3920" w:type="dxa"/>
            <w:gridSpan w:val="4"/>
            <w:vMerge/>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1560" w:type="dxa"/>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686" w:type="dxa"/>
            <w:gridSpan w:val="2"/>
            <w:vMerge/>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vAlign w:val="center"/>
            <w:hideMark/>
          </w:tcPr>
          <w:p w:rsidR="008400F0" w:rsidRPr="00A770BC" w:rsidRDefault="008400F0"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697" w:type="dxa"/>
            <w:vMerge/>
            <w:vAlign w:val="center"/>
            <w:hideMark/>
          </w:tcPr>
          <w:p w:rsidR="008400F0" w:rsidRPr="00A770BC" w:rsidRDefault="008400F0" w:rsidP="00163CA9">
            <w:pPr>
              <w:widowControl/>
              <w:adjustRightInd w:val="0"/>
              <w:snapToGrid w:val="0"/>
              <w:spacing w:line="264" w:lineRule="auto"/>
              <w:ind w:leftChars="-30" w:left="-54"/>
              <w:rPr>
                <w:rFonts w:asciiTheme="minorEastAsia" w:eastAsiaTheme="minorEastAsia" w:hAnsiTheme="minorEastAsia" w:cs="宋体"/>
              </w:rPr>
            </w:pPr>
          </w:p>
        </w:tc>
        <w:tc>
          <w:tcPr>
            <w:tcW w:w="1984" w:type="dxa"/>
            <w:vMerge/>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hideMark/>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r>
      <w:tr w:rsidR="008400F0" w:rsidRPr="00A770BC" w:rsidTr="002C222C">
        <w:trPr>
          <w:trHeight w:val="333"/>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restart"/>
            <w:shd w:val="clear" w:color="auto" w:fill="auto"/>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8.2.6</w:t>
            </w:r>
          </w:p>
        </w:tc>
        <w:tc>
          <w:tcPr>
            <w:tcW w:w="3920" w:type="dxa"/>
            <w:gridSpan w:val="4"/>
            <w:vMerge w:val="restart"/>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主要功能房间的采光系数满足</w:t>
            </w:r>
          </w:p>
        </w:tc>
        <w:tc>
          <w:tcPr>
            <w:tcW w:w="1560" w:type="dxa"/>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686" w:type="dxa"/>
            <w:gridSpan w:val="2"/>
            <w:vMerge w:val="restart"/>
            <w:shd w:val="clear" w:color="auto" w:fill="auto"/>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697" w:type="dxa"/>
            <w:vMerge w:val="restart"/>
            <w:shd w:val="clear" w:color="auto" w:fill="auto"/>
            <w:noWrap/>
            <w:vAlign w:val="center"/>
            <w:hideMark/>
          </w:tcPr>
          <w:p w:rsidR="008400F0" w:rsidRPr="00A770BC" w:rsidRDefault="008400F0"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 xml:space="preserve">建筑　</w:t>
            </w:r>
          </w:p>
        </w:tc>
        <w:tc>
          <w:tcPr>
            <w:tcW w:w="1984" w:type="dxa"/>
            <w:vMerge w:val="restart"/>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hideMark/>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r>
      <w:tr w:rsidR="008400F0" w:rsidRPr="00A770BC" w:rsidTr="002C222C">
        <w:trPr>
          <w:trHeight w:val="346"/>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3920" w:type="dxa"/>
            <w:gridSpan w:val="4"/>
            <w:vMerge/>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1560" w:type="dxa"/>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686" w:type="dxa"/>
            <w:gridSpan w:val="2"/>
            <w:vMerge/>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vAlign w:val="center"/>
            <w:hideMark/>
          </w:tcPr>
          <w:p w:rsidR="008400F0" w:rsidRPr="00A770BC" w:rsidRDefault="008400F0"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697" w:type="dxa"/>
            <w:vMerge/>
            <w:vAlign w:val="center"/>
            <w:hideMark/>
          </w:tcPr>
          <w:p w:rsidR="008400F0" w:rsidRPr="00A770BC" w:rsidRDefault="008400F0" w:rsidP="00163CA9">
            <w:pPr>
              <w:widowControl/>
              <w:adjustRightInd w:val="0"/>
              <w:snapToGrid w:val="0"/>
              <w:spacing w:line="264" w:lineRule="auto"/>
              <w:ind w:leftChars="-30" w:left="-54"/>
              <w:rPr>
                <w:rFonts w:asciiTheme="minorEastAsia" w:eastAsiaTheme="minorEastAsia" w:hAnsiTheme="minorEastAsia" w:cs="宋体"/>
              </w:rPr>
            </w:pPr>
          </w:p>
        </w:tc>
        <w:tc>
          <w:tcPr>
            <w:tcW w:w="1984" w:type="dxa"/>
            <w:vMerge/>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hideMark/>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r>
      <w:tr w:rsidR="008400F0" w:rsidRPr="00A770BC" w:rsidTr="002C222C">
        <w:trPr>
          <w:trHeight w:val="319"/>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restart"/>
            <w:shd w:val="clear" w:color="auto" w:fill="auto"/>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8.2.7</w:t>
            </w:r>
          </w:p>
        </w:tc>
        <w:tc>
          <w:tcPr>
            <w:tcW w:w="2367" w:type="dxa"/>
            <w:vMerge w:val="restart"/>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改善建筑室内天然采光效果</w:t>
            </w:r>
          </w:p>
        </w:tc>
        <w:tc>
          <w:tcPr>
            <w:tcW w:w="3113" w:type="dxa"/>
            <w:gridSpan w:val="4"/>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主要功能空间控制眩光</w:t>
            </w:r>
          </w:p>
        </w:tc>
        <w:tc>
          <w:tcPr>
            <w:tcW w:w="686" w:type="dxa"/>
            <w:gridSpan w:val="2"/>
            <w:vMerge w:val="restart"/>
            <w:shd w:val="clear" w:color="auto" w:fill="auto"/>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14</w:t>
            </w: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697" w:type="dxa"/>
            <w:vMerge w:val="restart"/>
            <w:shd w:val="clear" w:color="auto" w:fill="auto"/>
            <w:noWrap/>
            <w:vAlign w:val="center"/>
            <w:hideMark/>
          </w:tcPr>
          <w:p w:rsidR="008400F0" w:rsidRPr="00A770BC" w:rsidRDefault="008400F0" w:rsidP="00163CA9">
            <w:pPr>
              <w:widowControl/>
              <w:adjustRightInd w:val="0"/>
              <w:snapToGrid w:val="0"/>
              <w:spacing w:line="264" w:lineRule="auto"/>
              <w:ind w:leftChars="-30" w:left="-54"/>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vMerge w:val="restart"/>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c>
          <w:tcPr>
            <w:tcW w:w="2273" w:type="dxa"/>
            <w:vMerge w:val="restart"/>
            <w:shd w:val="clear" w:color="auto" w:fill="auto"/>
            <w:noWrap/>
            <w:vAlign w:val="center"/>
            <w:hideMark/>
          </w:tcPr>
          <w:p w:rsidR="008400F0" w:rsidRPr="00A770BC" w:rsidRDefault="00F55C1D" w:rsidP="00F55C1D">
            <w:pPr>
              <w:widowControl/>
              <w:adjustRightInd w:val="0"/>
              <w:snapToGrid w:val="0"/>
              <w:spacing w:line="264" w:lineRule="auto"/>
              <w:ind w:leftChars="-50" w:left="-90"/>
              <w:rPr>
                <w:rFonts w:asciiTheme="minorEastAsia" w:eastAsiaTheme="minorEastAsia" w:hAnsiTheme="minorEastAsia" w:cs="宋体"/>
              </w:rPr>
            </w:pPr>
            <w:r w:rsidRPr="00A770BC">
              <w:rPr>
                <w:rFonts w:hint="eastAsia"/>
              </w:rPr>
              <w:t>建筑无内区或者为住宅建筑，第</w:t>
            </w:r>
            <w:r w:rsidRPr="00A770BC">
              <w:t>2</w:t>
            </w:r>
            <w:r w:rsidRPr="00A770BC">
              <w:rPr>
                <w:rFonts w:hint="eastAsia"/>
              </w:rPr>
              <w:t>款直接得</w:t>
            </w:r>
            <w:r w:rsidRPr="00A770BC">
              <w:t>4</w:t>
            </w:r>
            <w:r w:rsidRPr="00A770BC">
              <w:rPr>
                <w:rFonts w:hint="eastAsia"/>
              </w:rPr>
              <w:t>分；如参评建筑无地下部分，第</w:t>
            </w:r>
            <w:r w:rsidRPr="00A770BC">
              <w:rPr>
                <w:rFonts w:hint="eastAsia"/>
              </w:rPr>
              <w:t>3</w:t>
            </w:r>
            <w:r w:rsidRPr="00A770BC">
              <w:rPr>
                <w:rFonts w:hint="eastAsia"/>
              </w:rPr>
              <w:t>款直接得</w:t>
            </w:r>
            <w:r w:rsidRPr="00A770BC">
              <w:t>4</w:t>
            </w:r>
            <w:r w:rsidRPr="00A770BC">
              <w:rPr>
                <w:rFonts w:hint="eastAsia"/>
              </w:rPr>
              <w:t>分。</w:t>
            </w:r>
          </w:p>
        </w:tc>
      </w:tr>
      <w:tr w:rsidR="008400F0" w:rsidRPr="00A770BC" w:rsidTr="002C222C">
        <w:trPr>
          <w:trHeight w:val="346"/>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367" w:type="dxa"/>
            <w:vMerge/>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3113" w:type="dxa"/>
            <w:gridSpan w:val="4"/>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内区采光面积比</w:t>
            </w:r>
          </w:p>
        </w:tc>
        <w:tc>
          <w:tcPr>
            <w:tcW w:w="686" w:type="dxa"/>
            <w:gridSpan w:val="2"/>
            <w:vMerge/>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vMerge/>
            <w:vAlign w:val="center"/>
            <w:hideMark/>
          </w:tcPr>
          <w:p w:rsidR="008400F0" w:rsidRPr="00A770BC" w:rsidRDefault="008400F0" w:rsidP="000D4EFB">
            <w:pPr>
              <w:widowControl/>
              <w:adjustRightInd w:val="0"/>
              <w:snapToGrid w:val="0"/>
              <w:spacing w:line="264" w:lineRule="auto"/>
              <w:jc w:val="left"/>
              <w:rPr>
                <w:rFonts w:asciiTheme="minorEastAsia" w:eastAsiaTheme="minorEastAsia" w:hAnsiTheme="minorEastAsia" w:cs="宋体"/>
              </w:rPr>
            </w:pPr>
          </w:p>
        </w:tc>
        <w:tc>
          <w:tcPr>
            <w:tcW w:w="1984" w:type="dxa"/>
            <w:vMerge/>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hideMark/>
          </w:tcPr>
          <w:p w:rsidR="008400F0" w:rsidRPr="00A770BC" w:rsidRDefault="008400F0" w:rsidP="000D4EFB">
            <w:pPr>
              <w:adjustRightInd w:val="0"/>
              <w:snapToGrid w:val="0"/>
              <w:spacing w:line="264" w:lineRule="auto"/>
              <w:jc w:val="left"/>
              <w:rPr>
                <w:rFonts w:asciiTheme="minorEastAsia" w:eastAsiaTheme="minorEastAsia" w:hAnsiTheme="minorEastAsia" w:cs="宋体"/>
              </w:rPr>
            </w:pPr>
          </w:p>
        </w:tc>
      </w:tr>
      <w:tr w:rsidR="008400F0" w:rsidRPr="00A770BC" w:rsidTr="002C222C">
        <w:trPr>
          <w:trHeight w:val="318"/>
        </w:trPr>
        <w:tc>
          <w:tcPr>
            <w:tcW w:w="595" w:type="dxa"/>
            <w:vMerge/>
            <w:vAlign w:val="center"/>
            <w:hideMark/>
          </w:tcPr>
          <w:p w:rsidR="008400F0" w:rsidRPr="00A770BC" w:rsidRDefault="008400F0" w:rsidP="000D4EFB">
            <w:pPr>
              <w:widowControl/>
              <w:spacing w:line="240" w:lineRule="atLeast"/>
              <w:jc w:val="left"/>
              <w:rPr>
                <w:rFonts w:asciiTheme="minorEastAsia" w:eastAsiaTheme="minorEastAsia" w:hAnsiTheme="minorEastAsia" w:cs="宋体"/>
                <w:b/>
              </w:rPr>
            </w:pPr>
          </w:p>
        </w:tc>
        <w:tc>
          <w:tcPr>
            <w:tcW w:w="687" w:type="dxa"/>
            <w:vMerge/>
            <w:vAlign w:val="center"/>
            <w:hideMark/>
          </w:tcPr>
          <w:p w:rsidR="008400F0" w:rsidRPr="00A770BC" w:rsidRDefault="008400F0"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367" w:type="dxa"/>
            <w:vMerge/>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3113" w:type="dxa"/>
            <w:gridSpan w:val="4"/>
            <w:shd w:val="clear" w:color="auto" w:fill="auto"/>
            <w:vAlign w:val="center"/>
            <w:hideMark/>
          </w:tcPr>
          <w:p w:rsidR="008400F0" w:rsidRPr="00A770BC" w:rsidRDefault="008400F0"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地下空间采光系数</w:t>
            </w:r>
          </w:p>
        </w:tc>
        <w:tc>
          <w:tcPr>
            <w:tcW w:w="686" w:type="dxa"/>
            <w:gridSpan w:val="2"/>
            <w:vMerge/>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8400F0" w:rsidRPr="00A770BC" w:rsidRDefault="008400F0"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vMerge/>
            <w:vAlign w:val="center"/>
            <w:hideMark/>
          </w:tcPr>
          <w:p w:rsidR="008400F0" w:rsidRPr="00A770BC" w:rsidRDefault="008400F0" w:rsidP="000D4EFB">
            <w:pPr>
              <w:widowControl/>
              <w:adjustRightInd w:val="0"/>
              <w:snapToGrid w:val="0"/>
              <w:spacing w:line="264" w:lineRule="auto"/>
              <w:jc w:val="left"/>
              <w:rPr>
                <w:rFonts w:asciiTheme="minorEastAsia" w:eastAsiaTheme="minorEastAsia" w:hAnsiTheme="minorEastAsia" w:cs="宋体"/>
              </w:rPr>
            </w:pPr>
          </w:p>
        </w:tc>
        <w:tc>
          <w:tcPr>
            <w:tcW w:w="1984" w:type="dxa"/>
            <w:vMerge/>
          </w:tcPr>
          <w:p w:rsidR="008400F0" w:rsidRPr="00A770BC" w:rsidRDefault="008400F0" w:rsidP="000D4EFB">
            <w:pPr>
              <w:widowControl/>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hideMark/>
          </w:tcPr>
          <w:p w:rsidR="008400F0" w:rsidRPr="00A770BC" w:rsidRDefault="008400F0" w:rsidP="000D4EFB">
            <w:pPr>
              <w:widowControl/>
              <w:adjustRightInd w:val="0"/>
              <w:snapToGrid w:val="0"/>
              <w:spacing w:line="264" w:lineRule="auto"/>
              <w:jc w:val="left"/>
              <w:rPr>
                <w:rFonts w:asciiTheme="minorEastAsia" w:eastAsiaTheme="minorEastAsia" w:hAnsiTheme="minorEastAsia" w:cs="宋体"/>
              </w:rPr>
            </w:pPr>
          </w:p>
        </w:tc>
      </w:tr>
      <w:tr w:rsidR="000D4EFB" w:rsidRPr="00A770BC" w:rsidTr="002C222C">
        <w:trPr>
          <w:trHeight w:val="473"/>
        </w:trPr>
        <w:tc>
          <w:tcPr>
            <w:tcW w:w="595" w:type="dxa"/>
            <w:vMerge w:val="restart"/>
            <w:shd w:val="clear" w:color="000000" w:fill="D9D9D9"/>
            <w:vAlign w:val="center"/>
            <w:hideMark/>
          </w:tcPr>
          <w:p w:rsidR="000D4EFB" w:rsidRPr="00A770BC" w:rsidRDefault="000D4EFB" w:rsidP="000D4EFB">
            <w:pPr>
              <w:widowControl/>
              <w:spacing w:line="240" w:lineRule="atLeast"/>
              <w:jc w:val="left"/>
              <w:rPr>
                <w:rFonts w:asciiTheme="minorEastAsia" w:eastAsiaTheme="minorEastAsia" w:hAnsiTheme="minorEastAsia" w:cs="宋体"/>
                <w:b/>
              </w:rPr>
            </w:pPr>
            <w:r w:rsidRPr="00A770BC">
              <w:rPr>
                <w:rFonts w:asciiTheme="minorEastAsia" w:eastAsiaTheme="minorEastAsia" w:hAnsiTheme="minorEastAsia" w:cs="宋体" w:hint="eastAsia"/>
                <w:b/>
              </w:rPr>
              <w:lastRenderedPageBreak/>
              <w:t>室内热湿环境</w:t>
            </w: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8.2.8</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采取可调节遮阳措施</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12</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0D4EFB" w:rsidRPr="00A770BC" w:rsidTr="002C222C">
        <w:trPr>
          <w:trHeight w:val="412"/>
        </w:trPr>
        <w:tc>
          <w:tcPr>
            <w:tcW w:w="595" w:type="dxa"/>
            <w:vMerge/>
            <w:vAlign w:val="center"/>
            <w:hideMark/>
          </w:tcPr>
          <w:p w:rsidR="000D4EFB" w:rsidRPr="00A770BC" w:rsidRDefault="000D4EFB" w:rsidP="000D4EFB">
            <w:pPr>
              <w:widowControl/>
              <w:spacing w:line="240" w:lineRule="atLeast"/>
              <w:jc w:val="left"/>
              <w:rPr>
                <w:rFonts w:asciiTheme="minorEastAsia" w:eastAsiaTheme="minorEastAsia" w:hAnsiTheme="minorEastAsia" w:cs="宋体"/>
                <w:b/>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8.2.9</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供暖空调系统末端现场可独立调节。</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8</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697" w:type="dxa"/>
            <w:shd w:val="clear" w:color="auto" w:fill="auto"/>
            <w:noWrap/>
            <w:vAlign w:val="center"/>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hideMark/>
          </w:tcPr>
          <w:p w:rsidR="000D4EFB" w:rsidRPr="00A770BC" w:rsidRDefault="000D4EFB" w:rsidP="00092F81">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未采用集中供暖空调系统的项目不参评</w:t>
            </w:r>
          </w:p>
        </w:tc>
      </w:tr>
      <w:tr w:rsidR="00092F81" w:rsidRPr="00A770BC" w:rsidTr="002C222C">
        <w:trPr>
          <w:trHeight w:val="685"/>
        </w:trPr>
        <w:tc>
          <w:tcPr>
            <w:tcW w:w="595" w:type="dxa"/>
            <w:vMerge w:val="restart"/>
            <w:shd w:val="clear" w:color="000000" w:fill="D9D9D9"/>
            <w:vAlign w:val="center"/>
            <w:hideMark/>
          </w:tcPr>
          <w:p w:rsidR="00092F81" w:rsidRPr="00A770BC" w:rsidRDefault="00092F81" w:rsidP="000D4EFB">
            <w:pPr>
              <w:widowControl/>
              <w:spacing w:line="240" w:lineRule="atLeast"/>
              <w:jc w:val="left"/>
              <w:rPr>
                <w:rFonts w:asciiTheme="minorEastAsia" w:eastAsiaTheme="minorEastAsia" w:hAnsiTheme="minorEastAsia" w:cs="宋体"/>
                <w:b/>
              </w:rPr>
            </w:pPr>
            <w:r w:rsidRPr="00A770BC">
              <w:rPr>
                <w:rFonts w:asciiTheme="minorEastAsia" w:eastAsiaTheme="minorEastAsia" w:hAnsiTheme="minorEastAsia" w:cs="宋体" w:hint="eastAsia"/>
                <w:b/>
              </w:rPr>
              <w:t>室内空气质量</w:t>
            </w:r>
          </w:p>
        </w:tc>
        <w:tc>
          <w:tcPr>
            <w:tcW w:w="687" w:type="dxa"/>
            <w:vMerge w:val="restart"/>
            <w:shd w:val="clear" w:color="auto" w:fill="auto"/>
            <w:vAlign w:val="center"/>
            <w:hideMark/>
          </w:tcPr>
          <w:p w:rsidR="00092F81" w:rsidRPr="00A770BC" w:rsidRDefault="00092F81"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8.2.10</w:t>
            </w:r>
          </w:p>
        </w:tc>
        <w:tc>
          <w:tcPr>
            <w:tcW w:w="2509" w:type="dxa"/>
            <w:gridSpan w:val="2"/>
            <w:vMerge w:val="restart"/>
            <w:shd w:val="clear" w:color="auto" w:fill="auto"/>
            <w:vAlign w:val="center"/>
            <w:hideMark/>
          </w:tcPr>
          <w:p w:rsidR="00092F81" w:rsidRPr="00A770BC" w:rsidRDefault="00092F81"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室内自然通风效果</w:t>
            </w:r>
          </w:p>
        </w:tc>
        <w:tc>
          <w:tcPr>
            <w:tcW w:w="1134" w:type="dxa"/>
            <w:vMerge w:val="restart"/>
            <w:shd w:val="clear" w:color="auto" w:fill="auto"/>
            <w:vAlign w:val="center"/>
          </w:tcPr>
          <w:p w:rsidR="00092F81" w:rsidRPr="00A770BC" w:rsidRDefault="00092F81" w:rsidP="00092F81">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1837" w:type="dxa"/>
            <w:gridSpan w:val="2"/>
            <w:shd w:val="clear" w:color="auto" w:fill="auto"/>
            <w:vAlign w:val="center"/>
            <w:hideMark/>
          </w:tcPr>
          <w:p w:rsidR="00092F81" w:rsidRPr="00A770BC" w:rsidRDefault="00092F81"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外窗可开启面积比</w:t>
            </w:r>
          </w:p>
        </w:tc>
        <w:tc>
          <w:tcPr>
            <w:tcW w:w="686" w:type="dxa"/>
            <w:gridSpan w:val="2"/>
            <w:vMerge w:val="restart"/>
            <w:shd w:val="clear" w:color="auto" w:fill="auto"/>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10</w:t>
            </w:r>
          </w:p>
        </w:tc>
        <w:tc>
          <w:tcPr>
            <w:tcW w:w="591" w:type="dxa"/>
            <w:shd w:val="clear" w:color="auto" w:fill="auto"/>
            <w:noWrap/>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697" w:type="dxa"/>
            <w:vMerge w:val="restart"/>
            <w:shd w:val="clear" w:color="auto" w:fill="auto"/>
            <w:noWrap/>
            <w:vAlign w:val="center"/>
            <w:hideMark/>
          </w:tcPr>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p>
        </w:tc>
        <w:tc>
          <w:tcPr>
            <w:tcW w:w="1984" w:type="dxa"/>
            <w:vMerge w:val="restart"/>
          </w:tcPr>
          <w:p w:rsidR="00092F81" w:rsidRPr="00A770BC" w:rsidRDefault="00092F81"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val="restart"/>
            <w:shd w:val="clear" w:color="auto" w:fill="auto"/>
            <w:noWrap/>
            <w:hideMark/>
          </w:tcPr>
          <w:p w:rsidR="00092F81" w:rsidRPr="00A770BC" w:rsidRDefault="00704CBA" w:rsidP="009E302A">
            <w:pPr>
              <w:widowControl/>
              <w:adjustRightInd w:val="0"/>
              <w:snapToGrid w:val="0"/>
              <w:spacing w:line="240" w:lineRule="auto"/>
              <w:ind w:leftChars="-50" w:left="-90"/>
              <w:rPr>
                <w:rFonts w:asciiTheme="minorEastAsia" w:eastAsiaTheme="minorEastAsia" w:hAnsiTheme="minorEastAsia" w:cs="宋体"/>
              </w:rPr>
            </w:pPr>
            <w:r w:rsidRPr="00A770BC">
              <w:rPr>
                <w:rFonts w:hint="eastAsia"/>
              </w:rPr>
              <w:t>剧场、影剧院、商场、音乐厅、藏品库、精密仪器、数据机房及手术室等不宜进行自然通风的特殊功能房间，本条可不参评。对于高层和超高层建筑，仅评判第</w:t>
            </w:r>
            <w:r w:rsidRPr="00A770BC">
              <w:rPr>
                <w:rFonts w:hint="eastAsia"/>
              </w:rPr>
              <w:t>18</w:t>
            </w:r>
            <w:r w:rsidRPr="00A770BC">
              <w:rPr>
                <w:rFonts w:hint="eastAsia"/>
              </w:rPr>
              <w:t>层及其以下各层的自然通风情况</w:t>
            </w:r>
          </w:p>
        </w:tc>
      </w:tr>
      <w:tr w:rsidR="00092F81" w:rsidRPr="00A770BC" w:rsidTr="002C222C">
        <w:trPr>
          <w:trHeight w:val="627"/>
        </w:trPr>
        <w:tc>
          <w:tcPr>
            <w:tcW w:w="595" w:type="dxa"/>
            <w:vMerge/>
            <w:shd w:val="clear" w:color="000000" w:fill="D9D9D9"/>
            <w:vAlign w:val="center"/>
          </w:tcPr>
          <w:p w:rsidR="00092F81" w:rsidRPr="00A770BC" w:rsidRDefault="00092F81" w:rsidP="000D4EFB">
            <w:pPr>
              <w:widowControl/>
              <w:spacing w:line="240" w:lineRule="atLeast"/>
              <w:jc w:val="left"/>
              <w:rPr>
                <w:rFonts w:asciiTheme="minorEastAsia" w:eastAsiaTheme="minorEastAsia" w:hAnsiTheme="minorEastAsia" w:cs="宋体"/>
                <w:b/>
              </w:rPr>
            </w:pPr>
          </w:p>
        </w:tc>
        <w:tc>
          <w:tcPr>
            <w:tcW w:w="687" w:type="dxa"/>
            <w:vMerge/>
            <w:shd w:val="clear" w:color="auto" w:fill="auto"/>
            <w:vAlign w:val="center"/>
          </w:tcPr>
          <w:p w:rsidR="00092F81" w:rsidRPr="00A770BC" w:rsidRDefault="00092F81"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509" w:type="dxa"/>
            <w:gridSpan w:val="2"/>
            <w:vMerge/>
            <w:shd w:val="clear" w:color="auto" w:fill="auto"/>
            <w:vAlign w:val="center"/>
          </w:tcPr>
          <w:p w:rsidR="00092F81" w:rsidRPr="00A770BC" w:rsidRDefault="00092F81"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1134" w:type="dxa"/>
            <w:vMerge/>
            <w:shd w:val="clear" w:color="auto" w:fill="auto"/>
            <w:vAlign w:val="center"/>
          </w:tcPr>
          <w:p w:rsidR="00092F81" w:rsidRPr="00A770BC" w:rsidRDefault="00092F81" w:rsidP="00092F81">
            <w:pPr>
              <w:widowControl/>
              <w:adjustRightInd w:val="0"/>
              <w:snapToGrid w:val="0"/>
              <w:spacing w:line="264" w:lineRule="auto"/>
              <w:jc w:val="left"/>
              <w:rPr>
                <w:rFonts w:asciiTheme="minorEastAsia" w:eastAsiaTheme="minorEastAsia" w:hAnsiTheme="minorEastAsia" w:cs="宋体"/>
              </w:rPr>
            </w:pPr>
          </w:p>
        </w:tc>
        <w:tc>
          <w:tcPr>
            <w:tcW w:w="1837" w:type="dxa"/>
            <w:gridSpan w:val="2"/>
            <w:shd w:val="clear" w:color="auto" w:fill="auto"/>
            <w:vAlign w:val="center"/>
          </w:tcPr>
          <w:p w:rsidR="00092F81" w:rsidRPr="00A770BC" w:rsidRDefault="00092F81" w:rsidP="00BB7F7B">
            <w:pPr>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设有明卫</w:t>
            </w:r>
          </w:p>
        </w:tc>
        <w:tc>
          <w:tcPr>
            <w:tcW w:w="686" w:type="dxa"/>
            <w:gridSpan w:val="2"/>
            <w:vMerge/>
            <w:shd w:val="clear" w:color="auto" w:fill="auto"/>
            <w:vAlign w:val="center"/>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tcPr>
          <w:p w:rsidR="00092F81" w:rsidRPr="00A770BC" w:rsidRDefault="00092F81"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vMerge/>
            <w:shd w:val="clear" w:color="auto" w:fill="auto"/>
            <w:noWrap/>
            <w:vAlign w:val="center"/>
          </w:tcPr>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p>
        </w:tc>
        <w:tc>
          <w:tcPr>
            <w:tcW w:w="1984" w:type="dxa"/>
            <w:vMerge/>
          </w:tcPr>
          <w:p w:rsidR="00092F81" w:rsidRPr="00A770BC" w:rsidRDefault="00092F81"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shd w:val="clear" w:color="auto" w:fill="auto"/>
            <w:noWrap/>
          </w:tcPr>
          <w:p w:rsidR="00092F81" w:rsidRPr="00A770BC" w:rsidRDefault="00092F81" w:rsidP="000D4EFB">
            <w:pPr>
              <w:widowControl/>
              <w:adjustRightInd w:val="0"/>
              <w:snapToGrid w:val="0"/>
              <w:spacing w:line="264" w:lineRule="auto"/>
              <w:ind w:leftChars="-50" w:left="-90"/>
              <w:rPr>
                <w:rFonts w:asciiTheme="minorEastAsia" w:eastAsiaTheme="minorEastAsia" w:hAnsiTheme="minorEastAsia" w:cs="宋体"/>
              </w:rPr>
            </w:pPr>
          </w:p>
        </w:tc>
      </w:tr>
      <w:tr w:rsidR="00092F81" w:rsidRPr="00A770BC" w:rsidTr="002C222C">
        <w:trPr>
          <w:trHeight w:val="269"/>
        </w:trPr>
        <w:tc>
          <w:tcPr>
            <w:tcW w:w="595" w:type="dxa"/>
            <w:vMerge/>
            <w:vAlign w:val="center"/>
            <w:hideMark/>
          </w:tcPr>
          <w:p w:rsidR="00092F81" w:rsidRPr="00A770BC" w:rsidRDefault="00092F81" w:rsidP="000D4EFB">
            <w:pPr>
              <w:widowControl/>
              <w:spacing w:line="240" w:lineRule="atLeast"/>
              <w:jc w:val="left"/>
              <w:rPr>
                <w:rFonts w:asciiTheme="minorEastAsia" w:eastAsiaTheme="minorEastAsia" w:hAnsiTheme="minorEastAsia" w:cs="宋体"/>
              </w:rPr>
            </w:pPr>
          </w:p>
        </w:tc>
        <w:tc>
          <w:tcPr>
            <w:tcW w:w="687" w:type="dxa"/>
            <w:vMerge/>
            <w:vAlign w:val="center"/>
            <w:hideMark/>
          </w:tcPr>
          <w:p w:rsidR="00092F81" w:rsidRPr="00A770BC" w:rsidRDefault="00092F81"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509" w:type="dxa"/>
            <w:gridSpan w:val="2"/>
            <w:vMerge/>
            <w:vAlign w:val="center"/>
            <w:hideMark/>
          </w:tcPr>
          <w:p w:rsidR="00092F81" w:rsidRPr="00A770BC" w:rsidRDefault="00092F81"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2971" w:type="dxa"/>
            <w:gridSpan w:val="3"/>
            <w:vAlign w:val="center"/>
          </w:tcPr>
          <w:p w:rsidR="00092F81" w:rsidRPr="00A770BC" w:rsidRDefault="00092F81" w:rsidP="00092F81">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686" w:type="dxa"/>
            <w:gridSpan w:val="2"/>
            <w:vMerge/>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92F81" w:rsidRPr="00A770BC" w:rsidRDefault="00092F81" w:rsidP="00BB7F7B">
            <w:pPr>
              <w:widowControl/>
              <w:adjustRightInd w:val="0"/>
              <w:snapToGrid w:val="0"/>
              <w:spacing w:line="264" w:lineRule="auto"/>
              <w:jc w:val="center"/>
              <w:rPr>
                <w:rFonts w:asciiTheme="minorEastAsia" w:eastAsiaTheme="minorEastAsia" w:hAnsiTheme="minorEastAsia" w:cs="宋体"/>
              </w:rPr>
            </w:pPr>
          </w:p>
        </w:tc>
        <w:tc>
          <w:tcPr>
            <w:tcW w:w="579" w:type="dxa"/>
            <w:vAlign w:val="center"/>
            <w:hideMark/>
          </w:tcPr>
          <w:p w:rsidR="00092F81" w:rsidRPr="00A770BC" w:rsidRDefault="00092F81"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vMerge/>
            <w:shd w:val="clear" w:color="auto" w:fill="auto"/>
            <w:noWrap/>
            <w:vAlign w:val="center"/>
            <w:hideMark/>
          </w:tcPr>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p>
        </w:tc>
        <w:tc>
          <w:tcPr>
            <w:tcW w:w="1984" w:type="dxa"/>
            <w:vMerge/>
          </w:tcPr>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hideMark/>
          </w:tcPr>
          <w:p w:rsidR="00092F81" w:rsidRPr="00A770BC" w:rsidRDefault="00092F81" w:rsidP="000D4EFB">
            <w:pPr>
              <w:widowControl/>
              <w:adjustRightInd w:val="0"/>
              <w:snapToGrid w:val="0"/>
              <w:spacing w:line="264" w:lineRule="auto"/>
              <w:jc w:val="left"/>
              <w:rPr>
                <w:rFonts w:asciiTheme="minorEastAsia" w:eastAsiaTheme="minorEastAsia" w:hAnsiTheme="minorEastAsia" w:cs="宋体"/>
              </w:rPr>
            </w:pPr>
          </w:p>
        </w:tc>
      </w:tr>
      <w:tr w:rsidR="00E851F5" w:rsidRPr="00A770BC" w:rsidTr="002C222C">
        <w:trPr>
          <w:trHeight w:val="151"/>
        </w:trPr>
        <w:tc>
          <w:tcPr>
            <w:tcW w:w="595" w:type="dxa"/>
            <w:vMerge/>
            <w:vAlign w:val="center"/>
            <w:hideMark/>
          </w:tcPr>
          <w:p w:rsidR="00E851F5" w:rsidRPr="00A770BC" w:rsidRDefault="00E851F5" w:rsidP="000D4EFB">
            <w:pPr>
              <w:widowControl/>
              <w:spacing w:line="240" w:lineRule="atLeast"/>
              <w:jc w:val="left"/>
              <w:rPr>
                <w:rFonts w:asciiTheme="minorEastAsia" w:eastAsiaTheme="minorEastAsia" w:hAnsiTheme="minorEastAsia" w:cs="宋体"/>
              </w:rPr>
            </w:pPr>
          </w:p>
        </w:tc>
        <w:tc>
          <w:tcPr>
            <w:tcW w:w="687" w:type="dxa"/>
            <w:vMerge w:val="restart"/>
            <w:shd w:val="clear" w:color="auto" w:fill="auto"/>
            <w:vAlign w:val="center"/>
            <w:hideMark/>
          </w:tcPr>
          <w:p w:rsidR="00E851F5" w:rsidRPr="00A770BC" w:rsidRDefault="00E851F5"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8.2.11</w:t>
            </w:r>
          </w:p>
        </w:tc>
        <w:tc>
          <w:tcPr>
            <w:tcW w:w="2509" w:type="dxa"/>
            <w:gridSpan w:val="2"/>
            <w:vMerge w:val="restart"/>
            <w:shd w:val="clear" w:color="auto" w:fill="auto"/>
            <w:vAlign w:val="center"/>
            <w:hideMark/>
          </w:tcPr>
          <w:p w:rsidR="00E851F5" w:rsidRPr="00A770BC" w:rsidRDefault="00E851F5"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气流组织合理。</w:t>
            </w:r>
          </w:p>
        </w:tc>
        <w:tc>
          <w:tcPr>
            <w:tcW w:w="2971" w:type="dxa"/>
            <w:gridSpan w:val="3"/>
            <w:shd w:val="clear" w:color="auto" w:fill="auto"/>
            <w:vAlign w:val="center"/>
          </w:tcPr>
          <w:p w:rsidR="00E851F5" w:rsidRPr="00A770BC" w:rsidRDefault="00E851F5" w:rsidP="00E851F5">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重要功能区域供暖、通风与空调工况下的气流组织满足热环境参数设计要求</w:t>
            </w:r>
          </w:p>
        </w:tc>
        <w:tc>
          <w:tcPr>
            <w:tcW w:w="686" w:type="dxa"/>
            <w:gridSpan w:val="2"/>
            <w:vMerge w:val="restart"/>
            <w:shd w:val="clear" w:color="auto" w:fill="auto"/>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5</w:t>
            </w:r>
          </w:p>
        </w:tc>
        <w:tc>
          <w:tcPr>
            <w:tcW w:w="591" w:type="dxa"/>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vMerge w:val="restart"/>
            <w:shd w:val="clear" w:color="auto" w:fill="auto"/>
            <w:noWrap/>
            <w:vAlign w:val="center"/>
            <w:hideMark/>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vMerge w:val="restart"/>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p>
        </w:tc>
        <w:tc>
          <w:tcPr>
            <w:tcW w:w="2273" w:type="dxa"/>
            <w:vMerge w:val="restart"/>
            <w:shd w:val="clear" w:color="auto" w:fill="auto"/>
            <w:noWrap/>
            <w:vAlign w:val="bottom"/>
            <w:hideMark/>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E851F5" w:rsidRPr="00A770BC" w:rsidTr="002C222C">
        <w:trPr>
          <w:trHeight w:val="151"/>
        </w:trPr>
        <w:tc>
          <w:tcPr>
            <w:tcW w:w="595" w:type="dxa"/>
            <w:vMerge/>
            <w:vAlign w:val="center"/>
          </w:tcPr>
          <w:p w:rsidR="00E851F5" w:rsidRPr="00A770BC" w:rsidRDefault="00E851F5" w:rsidP="000D4EFB">
            <w:pPr>
              <w:widowControl/>
              <w:spacing w:line="240" w:lineRule="atLeast"/>
              <w:jc w:val="left"/>
              <w:rPr>
                <w:rFonts w:asciiTheme="minorEastAsia" w:eastAsiaTheme="minorEastAsia" w:hAnsiTheme="minorEastAsia" w:cs="宋体"/>
              </w:rPr>
            </w:pPr>
          </w:p>
        </w:tc>
        <w:tc>
          <w:tcPr>
            <w:tcW w:w="687" w:type="dxa"/>
            <w:vMerge/>
            <w:shd w:val="clear" w:color="auto" w:fill="auto"/>
            <w:vAlign w:val="center"/>
          </w:tcPr>
          <w:p w:rsidR="00E851F5" w:rsidRPr="00A770BC" w:rsidRDefault="00E851F5"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509" w:type="dxa"/>
            <w:gridSpan w:val="2"/>
            <w:vMerge/>
            <w:shd w:val="clear" w:color="auto" w:fill="auto"/>
            <w:vAlign w:val="center"/>
          </w:tcPr>
          <w:p w:rsidR="00E851F5" w:rsidRPr="00A770BC" w:rsidRDefault="00E851F5"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2971" w:type="dxa"/>
            <w:gridSpan w:val="3"/>
            <w:shd w:val="clear" w:color="auto" w:fill="auto"/>
            <w:vAlign w:val="center"/>
          </w:tcPr>
          <w:p w:rsidR="00E851F5" w:rsidRPr="00A770BC" w:rsidRDefault="00E851F5" w:rsidP="00E851F5">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避免卫生间、餐厅、地下车库等区域的空气各污染物串通到其他空间或室外活动场所</w:t>
            </w:r>
          </w:p>
        </w:tc>
        <w:tc>
          <w:tcPr>
            <w:tcW w:w="686" w:type="dxa"/>
            <w:gridSpan w:val="2"/>
            <w:vMerge/>
            <w:shd w:val="clear" w:color="auto" w:fill="auto"/>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91" w:type="dxa"/>
            <w:shd w:val="clear" w:color="auto" w:fill="auto"/>
            <w:noWrap/>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tcPr>
          <w:p w:rsidR="00E851F5" w:rsidRPr="00A770BC" w:rsidRDefault="00E851F5" w:rsidP="00BB7F7B">
            <w:pPr>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97" w:type="dxa"/>
            <w:vMerge/>
            <w:shd w:val="clear" w:color="auto" w:fill="auto"/>
            <w:noWrap/>
            <w:vAlign w:val="center"/>
          </w:tcPr>
          <w:p w:rsidR="00E851F5" w:rsidRPr="00A770BC" w:rsidRDefault="00E851F5" w:rsidP="000D4EFB">
            <w:pPr>
              <w:adjustRightInd w:val="0"/>
              <w:snapToGrid w:val="0"/>
              <w:spacing w:line="264" w:lineRule="auto"/>
              <w:jc w:val="left"/>
              <w:rPr>
                <w:rFonts w:asciiTheme="minorEastAsia" w:eastAsiaTheme="minorEastAsia" w:hAnsiTheme="minorEastAsia" w:cs="宋体"/>
              </w:rPr>
            </w:pPr>
          </w:p>
        </w:tc>
        <w:tc>
          <w:tcPr>
            <w:tcW w:w="1984" w:type="dxa"/>
            <w:vMerge/>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p>
        </w:tc>
        <w:tc>
          <w:tcPr>
            <w:tcW w:w="2273" w:type="dxa"/>
            <w:vMerge/>
            <w:shd w:val="clear" w:color="auto" w:fill="auto"/>
            <w:noWrap/>
            <w:vAlign w:val="bottom"/>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p>
        </w:tc>
      </w:tr>
      <w:tr w:rsidR="00E851F5" w:rsidRPr="00A770BC" w:rsidTr="002C222C">
        <w:trPr>
          <w:trHeight w:val="318"/>
        </w:trPr>
        <w:tc>
          <w:tcPr>
            <w:tcW w:w="595" w:type="dxa"/>
            <w:vMerge/>
            <w:vAlign w:val="center"/>
            <w:hideMark/>
          </w:tcPr>
          <w:p w:rsidR="00E851F5" w:rsidRPr="00A770BC" w:rsidRDefault="00E851F5" w:rsidP="000D4EFB">
            <w:pPr>
              <w:widowControl/>
              <w:spacing w:line="240" w:lineRule="atLeast"/>
              <w:jc w:val="left"/>
              <w:rPr>
                <w:rFonts w:asciiTheme="minorEastAsia" w:eastAsiaTheme="minorEastAsia" w:hAnsiTheme="minorEastAsia" w:cs="宋体"/>
              </w:rPr>
            </w:pPr>
          </w:p>
        </w:tc>
        <w:tc>
          <w:tcPr>
            <w:tcW w:w="687" w:type="dxa"/>
            <w:vMerge w:val="restart"/>
            <w:shd w:val="clear" w:color="auto" w:fill="auto"/>
            <w:vAlign w:val="center"/>
            <w:hideMark/>
          </w:tcPr>
          <w:p w:rsidR="00E851F5" w:rsidRPr="00A770BC" w:rsidRDefault="00E851F5"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8.2.12</w:t>
            </w:r>
          </w:p>
        </w:tc>
        <w:tc>
          <w:tcPr>
            <w:tcW w:w="2509" w:type="dxa"/>
            <w:gridSpan w:val="2"/>
            <w:vMerge w:val="restart"/>
            <w:shd w:val="clear" w:color="auto" w:fill="auto"/>
            <w:vAlign w:val="center"/>
            <w:hideMark/>
          </w:tcPr>
          <w:p w:rsidR="00E851F5" w:rsidRPr="00A770BC" w:rsidRDefault="00E851F5"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人员密度较高且随时间变化大的区域设置室内空气质量监控系统</w:t>
            </w:r>
          </w:p>
        </w:tc>
        <w:tc>
          <w:tcPr>
            <w:tcW w:w="2971" w:type="dxa"/>
            <w:gridSpan w:val="3"/>
            <w:shd w:val="clear" w:color="auto" w:fill="auto"/>
            <w:vAlign w:val="center"/>
          </w:tcPr>
          <w:p w:rsidR="00E851F5" w:rsidRPr="00A770BC" w:rsidRDefault="00E851F5" w:rsidP="00E851F5">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对室内的二氧化碳浓度进行数据采集、分析，并与通风系统联动</w:t>
            </w:r>
          </w:p>
        </w:tc>
        <w:tc>
          <w:tcPr>
            <w:tcW w:w="686" w:type="dxa"/>
            <w:gridSpan w:val="2"/>
            <w:vMerge w:val="restart"/>
            <w:shd w:val="clear" w:color="auto" w:fill="auto"/>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6</w:t>
            </w:r>
          </w:p>
        </w:tc>
        <w:tc>
          <w:tcPr>
            <w:tcW w:w="591" w:type="dxa"/>
            <w:vMerge w:val="restart"/>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716" w:type="dxa"/>
            <w:vMerge w:val="restart"/>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79" w:type="dxa"/>
            <w:vMerge w:val="restart"/>
            <w:shd w:val="clear" w:color="auto" w:fill="auto"/>
            <w:noWrap/>
            <w:vAlign w:val="center"/>
            <w:hideMark/>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697" w:type="dxa"/>
            <w:vMerge w:val="restart"/>
            <w:shd w:val="clear" w:color="auto" w:fill="auto"/>
            <w:noWrap/>
            <w:vAlign w:val="center"/>
            <w:hideMark/>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84" w:type="dxa"/>
            <w:vMerge w:val="restart"/>
          </w:tcPr>
          <w:p w:rsidR="00E851F5" w:rsidRPr="00A770BC" w:rsidRDefault="00E851F5"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val="restart"/>
            <w:shd w:val="clear" w:color="auto" w:fill="auto"/>
            <w:noWrap/>
            <w:hideMark/>
          </w:tcPr>
          <w:p w:rsidR="00E851F5" w:rsidRPr="00A770BC" w:rsidRDefault="00E851F5" w:rsidP="00F6490A">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居住建筑不参评</w:t>
            </w:r>
            <w:r w:rsidR="00631C1D" w:rsidRPr="00A770BC">
              <w:rPr>
                <w:rFonts w:asciiTheme="minorEastAsia" w:eastAsiaTheme="minorEastAsia" w:hAnsiTheme="minorEastAsia" w:cs="宋体" w:hint="eastAsia"/>
              </w:rPr>
              <w:t>。</w:t>
            </w:r>
          </w:p>
          <w:p w:rsidR="00E851F5" w:rsidRPr="00A770BC" w:rsidRDefault="00E851F5" w:rsidP="009E302A">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未采用集中通风空调系统的</w:t>
            </w:r>
            <w:r w:rsidR="00631C1D" w:rsidRPr="00A770BC">
              <w:rPr>
                <w:rFonts w:asciiTheme="minorEastAsia" w:eastAsiaTheme="minorEastAsia" w:hAnsiTheme="minorEastAsia" w:cs="宋体" w:hint="eastAsia"/>
              </w:rPr>
              <w:t>公共建筑</w:t>
            </w:r>
            <w:r w:rsidRPr="00A770BC">
              <w:rPr>
                <w:rFonts w:asciiTheme="minorEastAsia" w:eastAsiaTheme="minorEastAsia" w:hAnsiTheme="minorEastAsia" w:cs="宋体" w:hint="eastAsia"/>
              </w:rPr>
              <w:t>不参评</w:t>
            </w:r>
          </w:p>
        </w:tc>
      </w:tr>
      <w:tr w:rsidR="00E851F5" w:rsidRPr="00A770BC" w:rsidTr="002C222C">
        <w:trPr>
          <w:trHeight w:val="352"/>
        </w:trPr>
        <w:tc>
          <w:tcPr>
            <w:tcW w:w="595" w:type="dxa"/>
            <w:vMerge/>
            <w:vAlign w:val="center"/>
          </w:tcPr>
          <w:p w:rsidR="00E851F5" w:rsidRPr="00A770BC" w:rsidRDefault="00E851F5" w:rsidP="000D4EFB">
            <w:pPr>
              <w:widowControl/>
              <w:spacing w:line="240" w:lineRule="atLeast"/>
              <w:jc w:val="left"/>
              <w:rPr>
                <w:rFonts w:asciiTheme="minorEastAsia" w:eastAsiaTheme="minorEastAsia" w:hAnsiTheme="minorEastAsia" w:cs="宋体"/>
              </w:rPr>
            </w:pPr>
          </w:p>
        </w:tc>
        <w:tc>
          <w:tcPr>
            <w:tcW w:w="687" w:type="dxa"/>
            <w:vMerge/>
            <w:shd w:val="clear" w:color="auto" w:fill="auto"/>
            <w:vAlign w:val="center"/>
          </w:tcPr>
          <w:p w:rsidR="00E851F5" w:rsidRPr="00A770BC" w:rsidRDefault="00E851F5" w:rsidP="000D4EFB">
            <w:pPr>
              <w:widowControl/>
              <w:adjustRightInd w:val="0"/>
              <w:snapToGrid w:val="0"/>
              <w:spacing w:line="264" w:lineRule="auto"/>
              <w:ind w:leftChars="-40" w:left="-72"/>
              <w:jc w:val="left"/>
              <w:rPr>
                <w:rFonts w:asciiTheme="minorEastAsia" w:eastAsiaTheme="minorEastAsia" w:hAnsiTheme="minorEastAsia" w:cs="宋体"/>
              </w:rPr>
            </w:pPr>
          </w:p>
        </w:tc>
        <w:tc>
          <w:tcPr>
            <w:tcW w:w="2509" w:type="dxa"/>
            <w:gridSpan w:val="2"/>
            <w:vMerge/>
            <w:shd w:val="clear" w:color="auto" w:fill="auto"/>
            <w:vAlign w:val="center"/>
          </w:tcPr>
          <w:p w:rsidR="00E851F5" w:rsidRPr="00A770BC" w:rsidRDefault="00E851F5" w:rsidP="00BB7F7B">
            <w:pPr>
              <w:widowControl/>
              <w:adjustRightInd w:val="0"/>
              <w:snapToGrid w:val="0"/>
              <w:spacing w:line="264" w:lineRule="auto"/>
              <w:ind w:leftChars="-40" w:left="-72"/>
              <w:jc w:val="left"/>
              <w:rPr>
                <w:rFonts w:asciiTheme="minorEastAsia" w:eastAsiaTheme="minorEastAsia" w:hAnsiTheme="minorEastAsia" w:cs="宋体"/>
              </w:rPr>
            </w:pPr>
          </w:p>
        </w:tc>
        <w:tc>
          <w:tcPr>
            <w:tcW w:w="2971" w:type="dxa"/>
            <w:gridSpan w:val="3"/>
            <w:shd w:val="clear" w:color="auto" w:fill="auto"/>
            <w:vAlign w:val="center"/>
          </w:tcPr>
          <w:p w:rsidR="00E851F5" w:rsidRPr="00A770BC" w:rsidRDefault="00E851F5"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实现室内污染物浓度超标实时报警，并与通风系统联</w:t>
            </w:r>
          </w:p>
        </w:tc>
        <w:tc>
          <w:tcPr>
            <w:tcW w:w="686" w:type="dxa"/>
            <w:gridSpan w:val="2"/>
            <w:vMerge/>
            <w:shd w:val="clear" w:color="auto" w:fill="auto"/>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91" w:type="dxa"/>
            <w:vMerge/>
            <w:shd w:val="clear" w:color="auto" w:fill="auto"/>
            <w:noWrap/>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716" w:type="dxa"/>
            <w:vMerge/>
            <w:shd w:val="clear" w:color="auto" w:fill="auto"/>
            <w:noWrap/>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579" w:type="dxa"/>
            <w:vMerge/>
            <w:shd w:val="clear" w:color="auto" w:fill="auto"/>
            <w:noWrap/>
            <w:vAlign w:val="center"/>
          </w:tcPr>
          <w:p w:rsidR="00E851F5" w:rsidRPr="00A770BC" w:rsidRDefault="00E851F5" w:rsidP="00BB7F7B">
            <w:pPr>
              <w:widowControl/>
              <w:adjustRightInd w:val="0"/>
              <w:snapToGrid w:val="0"/>
              <w:spacing w:line="264" w:lineRule="auto"/>
              <w:jc w:val="center"/>
              <w:rPr>
                <w:rFonts w:asciiTheme="minorEastAsia" w:eastAsiaTheme="minorEastAsia" w:hAnsiTheme="minorEastAsia" w:cs="宋体"/>
              </w:rPr>
            </w:pPr>
          </w:p>
        </w:tc>
        <w:tc>
          <w:tcPr>
            <w:tcW w:w="697" w:type="dxa"/>
            <w:vMerge/>
            <w:shd w:val="clear" w:color="auto" w:fill="auto"/>
            <w:noWrap/>
            <w:vAlign w:val="center"/>
          </w:tcPr>
          <w:p w:rsidR="00E851F5" w:rsidRPr="00A770BC" w:rsidRDefault="00E851F5" w:rsidP="000D4EFB">
            <w:pPr>
              <w:widowControl/>
              <w:adjustRightInd w:val="0"/>
              <w:snapToGrid w:val="0"/>
              <w:spacing w:line="264" w:lineRule="auto"/>
              <w:jc w:val="left"/>
              <w:rPr>
                <w:rFonts w:asciiTheme="minorEastAsia" w:eastAsiaTheme="minorEastAsia" w:hAnsiTheme="minorEastAsia" w:cs="宋体"/>
              </w:rPr>
            </w:pPr>
          </w:p>
        </w:tc>
        <w:tc>
          <w:tcPr>
            <w:tcW w:w="1984" w:type="dxa"/>
            <w:vMerge/>
          </w:tcPr>
          <w:p w:rsidR="00E851F5" w:rsidRPr="00A770BC" w:rsidRDefault="00E851F5"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vMerge/>
            <w:shd w:val="clear" w:color="auto" w:fill="auto"/>
            <w:noWrap/>
            <w:vAlign w:val="bottom"/>
          </w:tcPr>
          <w:p w:rsidR="00E851F5" w:rsidRPr="00A770BC" w:rsidRDefault="00E851F5" w:rsidP="000D4EFB">
            <w:pPr>
              <w:widowControl/>
              <w:adjustRightInd w:val="0"/>
              <w:snapToGrid w:val="0"/>
              <w:spacing w:line="264" w:lineRule="auto"/>
              <w:ind w:leftChars="-50" w:left="-90"/>
              <w:rPr>
                <w:rFonts w:asciiTheme="minorEastAsia" w:eastAsiaTheme="minorEastAsia" w:hAnsiTheme="minorEastAsia" w:cs="宋体"/>
              </w:rPr>
            </w:pPr>
          </w:p>
        </w:tc>
      </w:tr>
      <w:tr w:rsidR="000D4EFB" w:rsidRPr="00A770BC" w:rsidTr="002C222C">
        <w:trPr>
          <w:trHeight w:val="496"/>
        </w:trPr>
        <w:tc>
          <w:tcPr>
            <w:tcW w:w="595" w:type="dxa"/>
            <w:vMerge/>
            <w:vAlign w:val="center"/>
            <w:hideMark/>
          </w:tcPr>
          <w:p w:rsidR="000D4EFB" w:rsidRPr="00A770BC" w:rsidRDefault="000D4EFB" w:rsidP="000D4EFB">
            <w:pPr>
              <w:widowControl/>
              <w:spacing w:line="240" w:lineRule="atLeast"/>
              <w:jc w:val="left"/>
              <w:rPr>
                <w:rFonts w:asciiTheme="minorEastAsia" w:eastAsiaTheme="minorEastAsia" w:hAnsiTheme="minorEastAsia" w:cs="宋体"/>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8.2.13</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地下车库设置一氧化碳浓度监测与排风联动</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697" w:type="dxa"/>
            <w:shd w:val="clear" w:color="auto" w:fill="auto"/>
            <w:noWrap/>
            <w:vAlign w:val="center"/>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无地下车库本条不参评</w:t>
            </w:r>
          </w:p>
        </w:tc>
      </w:tr>
      <w:tr w:rsidR="000D4EFB" w:rsidRPr="00A770BC" w:rsidTr="002C222C">
        <w:trPr>
          <w:trHeight w:val="353"/>
        </w:trPr>
        <w:tc>
          <w:tcPr>
            <w:tcW w:w="595" w:type="dxa"/>
            <w:vMerge/>
            <w:vAlign w:val="center"/>
            <w:hideMark/>
          </w:tcPr>
          <w:p w:rsidR="000D4EFB" w:rsidRPr="00A770BC" w:rsidRDefault="000D4EFB" w:rsidP="000D4EFB">
            <w:pPr>
              <w:widowControl/>
              <w:spacing w:line="240" w:lineRule="atLeast"/>
              <w:jc w:val="left"/>
              <w:rPr>
                <w:rFonts w:asciiTheme="minorEastAsia" w:eastAsiaTheme="minorEastAsia" w:hAnsiTheme="minorEastAsia" w:cs="宋体"/>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8.2.14</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公共建筑加强对新风的处理，降低PM2.5</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4</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居住建筑不参评</w:t>
            </w:r>
          </w:p>
        </w:tc>
      </w:tr>
      <w:tr w:rsidR="000D4EFB" w:rsidRPr="00A770BC" w:rsidTr="002C222C">
        <w:trPr>
          <w:trHeight w:val="429"/>
        </w:trPr>
        <w:tc>
          <w:tcPr>
            <w:tcW w:w="595" w:type="dxa"/>
            <w:vMerge/>
            <w:vAlign w:val="center"/>
            <w:hideMark/>
          </w:tcPr>
          <w:p w:rsidR="000D4EFB" w:rsidRPr="00A770BC" w:rsidRDefault="000D4EFB" w:rsidP="000D4EFB">
            <w:pPr>
              <w:widowControl/>
              <w:spacing w:line="240" w:lineRule="atLeast"/>
              <w:jc w:val="left"/>
              <w:rPr>
                <w:rFonts w:asciiTheme="minorEastAsia" w:eastAsiaTheme="minorEastAsia" w:hAnsiTheme="minorEastAsia" w:cs="宋体"/>
              </w:rPr>
            </w:pPr>
          </w:p>
        </w:tc>
        <w:tc>
          <w:tcPr>
            <w:tcW w:w="687" w:type="dxa"/>
            <w:shd w:val="clear" w:color="auto" w:fill="auto"/>
            <w:vAlign w:val="center"/>
            <w:hideMark/>
          </w:tcPr>
          <w:p w:rsidR="000D4EFB" w:rsidRPr="00A770BC" w:rsidRDefault="000D4EFB" w:rsidP="000D4EF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8.2.15</w:t>
            </w:r>
          </w:p>
        </w:tc>
        <w:tc>
          <w:tcPr>
            <w:tcW w:w="5480" w:type="dxa"/>
            <w:gridSpan w:val="5"/>
            <w:shd w:val="clear" w:color="auto" w:fill="auto"/>
            <w:vAlign w:val="center"/>
            <w:hideMark/>
          </w:tcPr>
          <w:p w:rsidR="000D4EFB" w:rsidRPr="00A770BC" w:rsidRDefault="000D4EFB" w:rsidP="00BB7F7B">
            <w:pPr>
              <w:widowControl/>
              <w:adjustRightInd w:val="0"/>
              <w:snapToGrid w:val="0"/>
              <w:spacing w:line="264" w:lineRule="auto"/>
              <w:ind w:leftChars="-40" w:left="-72"/>
              <w:jc w:val="left"/>
              <w:rPr>
                <w:rFonts w:asciiTheme="minorEastAsia" w:eastAsiaTheme="minorEastAsia" w:hAnsiTheme="minorEastAsia" w:cs="宋体"/>
              </w:rPr>
            </w:pPr>
            <w:r w:rsidRPr="00A770BC">
              <w:rPr>
                <w:rFonts w:asciiTheme="minorEastAsia" w:eastAsiaTheme="minorEastAsia" w:hAnsiTheme="minorEastAsia" w:cs="宋体" w:hint="eastAsia"/>
              </w:rPr>
              <w:t>选用具有改善室内环境功能的装饰装修材料</w:t>
            </w:r>
          </w:p>
        </w:tc>
        <w:tc>
          <w:tcPr>
            <w:tcW w:w="686" w:type="dxa"/>
            <w:gridSpan w:val="2"/>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3</w:t>
            </w:r>
          </w:p>
        </w:tc>
        <w:tc>
          <w:tcPr>
            <w:tcW w:w="591"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716" w:type="dxa"/>
            <w:shd w:val="clear" w:color="auto" w:fill="auto"/>
            <w:noWrap/>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p>
        </w:tc>
        <w:tc>
          <w:tcPr>
            <w:tcW w:w="579" w:type="dxa"/>
            <w:shd w:val="clear" w:color="auto" w:fill="auto"/>
            <w:vAlign w:val="center"/>
            <w:hideMark/>
          </w:tcPr>
          <w:p w:rsidR="000D4EFB" w:rsidRPr="00A770BC" w:rsidRDefault="000D4EFB" w:rsidP="00BB7F7B">
            <w:pPr>
              <w:widowControl/>
              <w:adjustRightInd w:val="0"/>
              <w:snapToGrid w:val="0"/>
              <w:spacing w:line="264" w:lineRule="auto"/>
              <w:jc w:val="center"/>
              <w:rPr>
                <w:rFonts w:asciiTheme="minorEastAsia" w:eastAsiaTheme="minorEastAsia" w:hAnsiTheme="minorEastAsia" w:cs="宋体"/>
              </w:rPr>
            </w:pPr>
            <w:r w:rsidRPr="00A770BC">
              <w:rPr>
                <w:rFonts w:asciiTheme="minorEastAsia" w:eastAsiaTheme="minorEastAsia" w:hAnsiTheme="minorEastAsia" w:cs="宋体" w:hint="eastAsia"/>
              </w:rPr>
              <w:t>—</w:t>
            </w:r>
          </w:p>
        </w:tc>
        <w:tc>
          <w:tcPr>
            <w:tcW w:w="697" w:type="dxa"/>
            <w:shd w:val="clear" w:color="auto" w:fill="auto"/>
            <w:noWrap/>
            <w:vAlign w:val="center"/>
            <w:hideMark/>
          </w:tcPr>
          <w:p w:rsidR="000D4EFB" w:rsidRPr="00A770BC" w:rsidRDefault="000D4EFB" w:rsidP="000D4EFB">
            <w:pPr>
              <w:widowControl/>
              <w:adjustRightInd w:val="0"/>
              <w:snapToGrid w:val="0"/>
              <w:spacing w:line="264" w:lineRule="auto"/>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1984" w:type="dxa"/>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p>
        </w:tc>
        <w:tc>
          <w:tcPr>
            <w:tcW w:w="2273" w:type="dxa"/>
            <w:shd w:val="clear" w:color="auto" w:fill="auto"/>
            <w:noWrap/>
            <w:vAlign w:val="bottom"/>
            <w:hideMark/>
          </w:tcPr>
          <w:p w:rsidR="000D4EFB" w:rsidRPr="00A770BC" w:rsidRDefault="000D4EFB" w:rsidP="000D4EFB">
            <w:pPr>
              <w:widowControl/>
              <w:adjustRightInd w:val="0"/>
              <w:snapToGrid w:val="0"/>
              <w:spacing w:line="264" w:lineRule="auto"/>
              <w:ind w:leftChars="-50" w:left="-90"/>
              <w:rPr>
                <w:rFonts w:asciiTheme="minorEastAsia" w:eastAsiaTheme="minorEastAsia" w:hAnsiTheme="minorEastAsia" w:cs="宋体"/>
              </w:rPr>
            </w:pPr>
            <w:r w:rsidRPr="00A770BC">
              <w:rPr>
                <w:rFonts w:asciiTheme="minorEastAsia" w:eastAsiaTheme="minorEastAsia" w:hAnsiTheme="minorEastAsia" w:cs="宋体" w:hint="eastAsia"/>
              </w:rPr>
              <w:t>设计阶段不参评</w:t>
            </w:r>
          </w:p>
        </w:tc>
      </w:tr>
      <w:tr w:rsidR="009E302A" w:rsidRPr="00A770BC" w:rsidTr="002C222C">
        <w:trPr>
          <w:trHeight w:val="249"/>
        </w:trPr>
        <w:tc>
          <w:tcPr>
            <w:tcW w:w="6762" w:type="dxa"/>
            <w:gridSpan w:val="7"/>
            <w:shd w:val="clear" w:color="000000" w:fill="D8D8D8"/>
            <w:noWrap/>
            <w:vAlign w:val="center"/>
            <w:hideMark/>
          </w:tcPr>
          <w:p w:rsidR="009E302A" w:rsidRPr="00A770BC" w:rsidRDefault="009E302A" w:rsidP="00070343">
            <w:pPr>
              <w:spacing w:line="240" w:lineRule="atLeast"/>
              <w:jc w:val="center"/>
              <w:rPr>
                <w:rFonts w:asciiTheme="minorEastAsia" w:eastAsiaTheme="minorEastAsia" w:hAnsiTheme="minorEastAsia"/>
              </w:rPr>
            </w:pPr>
            <w:r w:rsidRPr="00A770BC">
              <w:rPr>
                <w:rFonts w:asciiTheme="minorEastAsia" w:eastAsiaTheme="minorEastAsia" w:hAnsiTheme="minorEastAsia" w:cs="宋体" w:hint="eastAsia"/>
                <w:b/>
                <w:bCs/>
              </w:rPr>
              <w:t>室内环境质量(wiQi)</w:t>
            </w:r>
          </w:p>
        </w:tc>
        <w:tc>
          <w:tcPr>
            <w:tcW w:w="679" w:type="dxa"/>
            <w:shd w:val="clear" w:color="000000" w:fill="D8D8D8"/>
            <w:noWrap/>
            <w:vAlign w:val="center"/>
          </w:tcPr>
          <w:p w:rsidR="009E302A" w:rsidRPr="00A770BC" w:rsidRDefault="009E302A" w:rsidP="00C07CC5">
            <w:pPr>
              <w:widowControl/>
              <w:spacing w:line="264" w:lineRule="auto"/>
              <w:contextualSpacing/>
              <w:rPr>
                <w:rFonts w:asciiTheme="minorEastAsia" w:eastAsiaTheme="minorEastAsia" w:hAnsiTheme="minorEastAsia" w:cs="宋体"/>
              </w:rPr>
            </w:pPr>
            <w:r w:rsidRPr="00A770BC">
              <w:rPr>
                <w:rFonts w:ascii="宋体" w:hAnsi="宋体" w:cs="宋体" w:hint="eastAsia"/>
                <w:b/>
                <w:bCs/>
              </w:rPr>
              <w:t>参评总分：</w:t>
            </w:r>
          </w:p>
        </w:tc>
        <w:tc>
          <w:tcPr>
            <w:tcW w:w="598" w:type="dxa"/>
            <w:gridSpan w:val="2"/>
            <w:shd w:val="clear" w:color="000000" w:fill="D8D8D8"/>
            <w:vAlign w:val="center"/>
          </w:tcPr>
          <w:p w:rsidR="009E302A" w:rsidRPr="00A770BC" w:rsidRDefault="009E302A" w:rsidP="00C07CC5">
            <w:pPr>
              <w:widowControl/>
              <w:spacing w:line="264" w:lineRule="auto"/>
              <w:contextualSpacing/>
              <w:rPr>
                <w:rFonts w:asciiTheme="minorEastAsia" w:eastAsiaTheme="minorEastAsia" w:hAnsiTheme="minorEastAsia" w:cs="宋体"/>
              </w:rPr>
            </w:pPr>
          </w:p>
        </w:tc>
        <w:tc>
          <w:tcPr>
            <w:tcW w:w="716" w:type="dxa"/>
            <w:shd w:val="clear" w:color="000000" w:fill="D8D8D8"/>
            <w:vAlign w:val="center"/>
          </w:tcPr>
          <w:p w:rsidR="009E302A" w:rsidRPr="00A770BC" w:rsidRDefault="009E302A" w:rsidP="00C07CC5">
            <w:pPr>
              <w:widowControl/>
              <w:spacing w:line="264" w:lineRule="auto"/>
              <w:contextualSpacing/>
              <w:rPr>
                <w:rFonts w:asciiTheme="minorEastAsia" w:eastAsiaTheme="minorEastAsia" w:hAnsiTheme="minorEastAsia" w:cs="宋体"/>
              </w:rPr>
            </w:pPr>
          </w:p>
        </w:tc>
        <w:tc>
          <w:tcPr>
            <w:tcW w:w="579" w:type="dxa"/>
            <w:tcBorders>
              <w:tr2bl w:val="single" w:sz="4" w:space="0" w:color="auto"/>
            </w:tcBorders>
            <w:shd w:val="clear" w:color="000000" w:fill="D8D8D8"/>
            <w:vAlign w:val="center"/>
          </w:tcPr>
          <w:p w:rsidR="009E302A" w:rsidRPr="00A770BC" w:rsidRDefault="009E302A" w:rsidP="00070343">
            <w:pPr>
              <w:widowControl/>
              <w:spacing w:line="240" w:lineRule="auto"/>
              <w:jc w:val="center"/>
              <w:rPr>
                <w:rFonts w:ascii="宋体" w:hAnsi="宋体" w:cs="宋体"/>
                <w:b/>
                <w:bCs/>
              </w:rPr>
            </w:pPr>
          </w:p>
          <w:p w:rsidR="009E302A" w:rsidRPr="00A770BC" w:rsidRDefault="009E302A" w:rsidP="009E302A">
            <w:pPr>
              <w:widowControl/>
              <w:adjustRightInd w:val="0"/>
              <w:snapToGrid w:val="0"/>
              <w:spacing w:line="240" w:lineRule="auto"/>
              <w:rPr>
                <w:rFonts w:ascii="宋体" w:hAnsi="宋体" w:cs="宋体"/>
                <w:b/>
                <w:bCs/>
              </w:rPr>
            </w:pPr>
          </w:p>
        </w:tc>
        <w:tc>
          <w:tcPr>
            <w:tcW w:w="4954" w:type="dxa"/>
            <w:gridSpan w:val="3"/>
            <w:shd w:val="clear" w:color="000000" w:fill="D8D8D8"/>
            <w:vAlign w:val="center"/>
          </w:tcPr>
          <w:p w:rsidR="009E302A" w:rsidRPr="00A770BC" w:rsidRDefault="009E302A" w:rsidP="00C07CC5">
            <w:pPr>
              <w:widowControl/>
              <w:adjustRightInd w:val="0"/>
              <w:snapToGrid w:val="0"/>
              <w:spacing w:line="240" w:lineRule="auto"/>
              <w:jc w:val="left"/>
              <w:rPr>
                <w:rFonts w:asciiTheme="minorEastAsia" w:eastAsiaTheme="minorEastAsia" w:hAnsiTheme="minorEastAsia" w:cs="宋体"/>
                <w:i/>
              </w:rPr>
            </w:pPr>
            <w:r w:rsidRPr="00A770BC">
              <w:rPr>
                <w:rFonts w:ascii="宋体" w:hAnsi="宋体" w:cs="宋体" w:hint="eastAsia"/>
                <w:b/>
                <w:bCs/>
              </w:rPr>
              <w:t>得分Qi</w:t>
            </w:r>
            <w:r w:rsidRPr="00A770BC">
              <w:rPr>
                <w:rFonts w:asciiTheme="minorEastAsia" w:eastAsiaTheme="minorEastAsia" w:hAnsiTheme="minorEastAsia" w:cs="宋体" w:hint="eastAsia"/>
                <w:b/>
                <w:bCs/>
              </w:rPr>
              <w:t>：</w:t>
            </w:r>
          </w:p>
          <w:p w:rsidR="009E302A" w:rsidRPr="00A770BC" w:rsidRDefault="009E302A" w:rsidP="00C07CC5">
            <w:pPr>
              <w:widowControl/>
              <w:spacing w:line="264" w:lineRule="auto"/>
              <w:ind w:leftChars="-20" w:left="-36"/>
              <w:contextualSpacing/>
              <w:jc w:val="left"/>
              <w:rPr>
                <w:rFonts w:asciiTheme="minorEastAsia" w:eastAsiaTheme="minorEastAsia" w:hAnsiTheme="minorEastAsia" w:cs="宋体"/>
                <w:b/>
                <w:bCs/>
              </w:rPr>
            </w:pPr>
            <w:r w:rsidRPr="00A770BC">
              <w:rPr>
                <w:rFonts w:ascii="宋体" w:hAnsi="宋体" w:cs="宋体" w:hint="eastAsia"/>
                <w:b/>
                <w:bCs/>
              </w:rPr>
              <w:t>加权得分</w:t>
            </w:r>
            <w:r w:rsidRPr="00A770BC">
              <w:rPr>
                <w:rFonts w:ascii="宋体" w:hAnsi="宋体" w:cs="宋体"/>
                <w:b/>
                <w:bCs/>
              </w:rPr>
              <w:t>wiQi</w:t>
            </w:r>
            <w:r w:rsidRPr="00A770BC">
              <w:rPr>
                <w:rFonts w:ascii="宋体" w:hAnsi="宋体" w:cs="宋体" w:hint="eastAsia"/>
                <w:b/>
                <w:bCs/>
              </w:rPr>
              <w:t>：</w:t>
            </w:r>
          </w:p>
        </w:tc>
      </w:tr>
    </w:tbl>
    <w:p w:rsidR="009B5820" w:rsidRPr="00A770BC" w:rsidRDefault="009B5820" w:rsidP="009B5820">
      <w:pPr>
        <w:adjustRightInd w:val="0"/>
        <w:snapToGrid w:val="0"/>
        <w:spacing w:line="240" w:lineRule="auto"/>
        <w:rPr>
          <w:rFonts w:ascii="黑体" w:eastAsia="黑体" w:hAnsi="黑体"/>
          <w:b/>
        </w:rPr>
      </w:pPr>
    </w:p>
    <w:p w:rsidR="00E4522B" w:rsidRPr="00A770BC" w:rsidRDefault="009B5820" w:rsidP="00DD36DB">
      <w:pPr>
        <w:adjustRightInd w:val="0"/>
        <w:snapToGrid w:val="0"/>
        <w:spacing w:beforeLines="50" w:before="156" w:afterLines="50" w:after="156" w:line="240" w:lineRule="auto"/>
        <w:jc w:val="center"/>
        <w:outlineLvl w:val="1"/>
        <w:rPr>
          <w:rFonts w:ascii="黑体" w:eastAsia="黑体" w:hAnsi="黑体"/>
          <w:b/>
          <w:sz w:val="21"/>
          <w:szCs w:val="21"/>
        </w:rPr>
      </w:pPr>
      <w:r w:rsidRPr="00A770BC">
        <w:rPr>
          <w:rFonts w:ascii="黑体" w:eastAsia="黑体" w:hAnsi="黑体"/>
          <w:b/>
        </w:rPr>
        <w:br w:type="page"/>
      </w:r>
      <w:bookmarkStart w:id="133" w:name="_Toc489257149"/>
      <w:r w:rsidRPr="00A770BC">
        <w:rPr>
          <w:rFonts w:ascii="黑体" w:eastAsia="黑体" w:hAnsi="黑体" w:hint="eastAsia"/>
          <w:b/>
          <w:sz w:val="21"/>
          <w:szCs w:val="21"/>
        </w:rPr>
        <w:t>A.6提高与创新</w:t>
      </w:r>
      <w:bookmarkEnd w:id="133"/>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4820"/>
        <w:gridCol w:w="1757"/>
        <w:gridCol w:w="770"/>
        <w:gridCol w:w="658"/>
        <w:gridCol w:w="644"/>
        <w:gridCol w:w="707"/>
        <w:gridCol w:w="688"/>
        <w:gridCol w:w="2835"/>
      </w:tblGrid>
      <w:tr w:rsidR="00D43CC3" w:rsidRPr="00A770BC" w:rsidTr="009E302A">
        <w:trPr>
          <w:trHeight w:val="497"/>
        </w:trPr>
        <w:tc>
          <w:tcPr>
            <w:tcW w:w="979" w:type="dxa"/>
            <w:shd w:val="clear" w:color="000000" w:fill="D8D8D8"/>
            <w:vAlign w:val="center"/>
            <w:hideMark/>
          </w:tcPr>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条文</w:t>
            </w:r>
          </w:p>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编号</w:t>
            </w:r>
          </w:p>
        </w:tc>
        <w:tc>
          <w:tcPr>
            <w:tcW w:w="6577" w:type="dxa"/>
            <w:gridSpan w:val="2"/>
            <w:shd w:val="clear" w:color="000000" w:fill="D8D8D8"/>
            <w:vAlign w:val="center"/>
            <w:hideMark/>
          </w:tcPr>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标准条文</w:t>
            </w:r>
          </w:p>
        </w:tc>
        <w:tc>
          <w:tcPr>
            <w:tcW w:w="770" w:type="dxa"/>
            <w:shd w:val="clear" w:color="000000" w:fill="D8D8D8"/>
            <w:vAlign w:val="center"/>
            <w:hideMark/>
          </w:tcPr>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总分</w:t>
            </w:r>
          </w:p>
        </w:tc>
        <w:tc>
          <w:tcPr>
            <w:tcW w:w="658" w:type="dxa"/>
            <w:shd w:val="clear" w:color="000000" w:fill="D8D8D8"/>
            <w:vAlign w:val="center"/>
            <w:hideMark/>
          </w:tcPr>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自评得分</w:t>
            </w:r>
          </w:p>
        </w:tc>
        <w:tc>
          <w:tcPr>
            <w:tcW w:w="644" w:type="dxa"/>
            <w:shd w:val="clear" w:color="000000" w:fill="D8D8D8"/>
            <w:vAlign w:val="center"/>
            <w:hideMark/>
          </w:tcPr>
          <w:p w:rsidR="00D43CC3" w:rsidRPr="00A770BC" w:rsidRDefault="00D43CC3" w:rsidP="00C07CC5">
            <w:pPr>
              <w:widowControl/>
              <w:spacing w:line="240" w:lineRule="auto"/>
              <w:jc w:val="center"/>
              <w:rPr>
                <w:rFonts w:ascii="宋体" w:hAnsi="宋体" w:cs="宋体"/>
                <w:b/>
                <w:bCs/>
              </w:rPr>
            </w:pPr>
            <w:r w:rsidRPr="00A770BC">
              <w:rPr>
                <w:rFonts w:ascii="宋体" w:hAnsi="宋体" w:cs="宋体" w:hint="eastAsia"/>
                <w:b/>
                <w:bCs/>
              </w:rPr>
              <w:t>审查得分</w:t>
            </w:r>
          </w:p>
        </w:tc>
        <w:tc>
          <w:tcPr>
            <w:tcW w:w="707" w:type="dxa"/>
            <w:shd w:val="clear" w:color="000000" w:fill="D8D8D8"/>
            <w:vAlign w:val="center"/>
            <w:hideMark/>
          </w:tcPr>
          <w:p w:rsidR="00D43CC3" w:rsidRPr="00A770BC" w:rsidRDefault="00D43CC3" w:rsidP="00D43CC3">
            <w:pPr>
              <w:widowControl/>
              <w:spacing w:line="240" w:lineRule="auto"/>
              <w:ind w:leftChars="-50" w:left="-90"/>
              <w:jc w:val="center"/>
              <w:rPr>
                <w:rFonts w:ascii="宋体" w:hAnsi="宋体" w:cs="宋体"/>
                <w:b/>
                <w:bCs/>
              </w:rPr>
            </w:pPr>
            <w:r w:rsidRPr="00A770BC">
              <w:rPr>
                <w:rFonts w:ascii="宋体" w:hAnsi="宋体" w:cs="宋体" w:hint="eastAsia"/>
                <w:b/>
                <w:bCs/>
              </w:rPr>
              <w:t>建议</w:t>
            </w:r>
          </w:p>
          <w:p w:rsidR="00D43CC3" w:rsidRPr="00A770BC" w:rsidRDefault="00D43CC3" w:rsidP="00D43CC3">
            <w:pPr>
              <w:widowControl/>
              <w:spacing w:line="240" w:lineRule="auto"/>
              <w:ind w:leftChars="-50" w:left="-90"/>
              <w:jc w:val="center"/>
              <w:rPr>
                <w:rFonts w:ascii="宋体" w:hAnsi="宋体" w:cs="宋体"/>
                <w:b/>
                <w:bCs/>
              </w:rPr>
            </w:pPr>
            <w:r w:rsidRPr="00A770BC">
              <w:rPr>
                <w:rFonts w:ascii="宋体" w:hAnsi="宋体" w:cs="宋体" w:hint="eastAsia"/>
                <w:b/>
                <w:bCs/>
              </w:rPr>
              <w:t>得分</w:t>
            </w:r>
          </w:p>
        </w:tc>
        <w:tc>
          <w:tcPr>
            <w:tcW w:w="688" w:type="dxa"/>
            <w:shd w:val="clear" w:color="000000" w:fill="D8D8D8"/>
            <w:vAlign w:val="center"/>
            <w:hideMark/>
          </w:tcPr>
          <w:p w:rsidR="00D43CC3" w:rsidRPr="00A770BC" w:rsidRDefault="00D43CC3" w:rsidP="00D43CC3">
            <w:pPr>
              <w:widowControl/>
              <w:spacing w:line="240" w:lineRule="auto"/>
              <w:ind w:leftChars="-50" w:left="-90"/>
              <w:jc w:val="center"/>
              <w:rPr>
                <w:rFonts w:ascii="宋体" w:hAnsi="宋体" w:cs="宋体"/>
                <w:b/>
                <w:bCs/>
              </w:rPr>
            </w:pPr>
            <w:r w:rsidRPr="00A770BC">
              <w:rPr>
                <w:rFonts w:ascii="宋体" w:hAnsi="宋体" w:cs="宋体" w:hint="eastAsia"/>
                <w:b/>
                <w:bCs/>
              </w:rPr>
              <w:t>所属</w:t>
            </w:r>
            <w:r w:rsidRPr="00A770BC">
              <w:rPr>
                <w:rFonts w:ascii="宋体" w:hAnsi="宋体" w:cs="宋体" w:hint="eastAsia"/>
                <w:b/>
                <w:bCs/>
              </w:rPr>
              <w:br/>
              <w:t>专业</w:t>
            </w:r>
          </w:p>
        </w:tc>
        <w:tc>
          <w:tcPr>
            <w:tcW w:w="2835" w:type="dxa"/>
            <w:shd w:val="clear" w:color="000000" w:fill="D8D8D8"/>
            <w:vAlign w:val="center"/>
          </w:tcPr>
          <w:p w:rsidR="00D43CC3" w:rsidRPr="00A770BC" w:rsidRDefault="00D43CC3" w:rsidP="00C07CC5">
            <w:pPr>
              <w:widowControl/>
              <w:adjustRightInd w:val="0"/>
              <w:snapToGrid w:val="0"/>
              <w:spacing w:line="240" w:lineRule="auto"/>
              <w:jc w:val="center"/>
              <w:rPr>
                <w:rFonts w:ascii="宋体" w:hAnsi="宋体" w:cs="宋体"/>
                <w:b/>
                <w:bCs/>
              </w:rPr>
            </w:pPr>
            <w:r w:rsidRPr="00A770BC">
              <w:rPr>
                <w:rFonts w:ascii="宋体" w:hAnsi="宋体" w:cs="宋体" w:hint="eastAsia"/>
                <w:b/>
                <w:bCs/>
              </w:rPr>
              <w:t>得分情况说明</w:t>
            </w:r>
          </w:p>
        </w:tc>
      </w:tr>
      <w:tr w:rsidR="00D43CC3" w:rsidRPr="00A770BC" w:rsidTr="009E302A">
        <w:trPr>
          <w:trHeight w:val="315"/>
        </w:trPr>
        <w:tc>
          <w:tcPr>
            <w:tcW w:w="979" w:type="dxa"/>
            <w:vMerge w:val="restart"/>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w:t>
            </w:r>
          </w:p>
        </w:tc>
        <w:tc>
          <w:tcPr>
            <w:tcW w:w="4820" w:type="dxa"/>
            <w:vMerge w:val="restart"/>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围护结构热工性能优于节能设计标准</w:t>
            </w:r>
          </w:p>
        </w:tc>
        <w:tc>
          <w:tcPr>
            <w:tcW w:w="1757" w:type="dxa"/>
            <w:shd w:val="clear" w:color="auto" w:fill="auto"/>
            <w:noWrap/>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居住建筑</w:t>
            </w:r>
          </w:p>
        </w:tc>
        <w:tc>
          <w:tcPr>
            <w:tcW w:w="770" w:type="dxa"/>
            <w:vMerge w:val="restart"/>
            <w:shd w:val="clear" w:color="auto" w:fill="auto"/>
            <w:noWrap/>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vMerge w:val="restart"/>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315"/>
        </w:trPr>
        <w:tc>
          <w:tcPr>
            <w:tcW w:w="979" w:type="dxa"/>
            <w:vMerge/>
            <w:shd w:val="clear" w:color="auto" w:fill="D9D9D9"/>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p>
        </w:tc>
        <w:tc>
          <w:tcPr>
            <w:tcW w:w="4820" w:type="dxa"/>
            <w:vMerge/>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p>
        </w:tc>
        <w:tc>
          <w:tcPr>
            <w:tcW w:w="1757" w:type="dxa"/>
            <w:shd w:val="clear" w:color="auto" w:fill="auto"/>
            <w:noWrap/>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公共建筑</w:t>
            </w:r>
          </w:p>
        </w:tc>
        <w:tc>
          <w:tcPr>
            <w:tcW w:w="770" w:type="dxa"/>
            <w:vMerge/>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vMerge/>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11.2.2</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供暖空调系统的冷、热源机组能效均优于现行国家标准《公共建筑节能设计标准》</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11.2.3</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采用分布式热电冷联供技术</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11.2.4</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合理选择和优化供暖、通风与空调系统。</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11.2.5</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卫生器具的用水效率</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11.2.6</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采用资源消耗少和环境影响小的建筑结构体系。</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11.2.7</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采取有效措施，控制运行过程中主要功能房间的空气质量</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11.2.8</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使用获得绿色建材评价标识的建材</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r w:rsidRPr="00A770BC">
              <w:rPr>
                <w:rFonts w:asciiTheme="minorEastAsia" w:eastAsiaTheme="minorEastAsia" w:hAnsiTheme="minorEastAsia" w:cs="宋体" w:hint="eastAsia"/>
              </w:rPr>
              <w:br/>
              <w:t>结构</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11.2.9</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结合场地特征和建筑功能，提高能源资源利用效率和建筑性能。</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11.2.10</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应用被动式超低能耗绿色建筑技术进行建筑设计</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11.2.11</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合理选用废弃场地进行建设，或充分利用尚可使用的旧建筑。</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11.2.12</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应用建筑信息模型（BIM）技术。</w:t>
            </w:r>
          </w:p>
        </w:tc>
        <w:tc>
          <w:tcPr>
            <w:tcW w:w="770" w:type="dxa"/>
            <w:shd w:val="clear" w:color="auto" w:fill="auto"/>
            <w:noWrap/>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11.2.13</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建筑二氧化碳排放计算分析</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11.2.14</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建筑室内装饰装修设计时采用合理的预评估方法预测室内污染物组成</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57"/>
        </w:trPr>
        <w:tc>
          <w:tcPr>
            <w:tcW w:w="979" w:type="dxa"/>
            <w:shd w:val="clear" w:color="auto" w:fill="D9D9D9"/>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11.2.15</w:t>
            </w:r>
          </w:p>
        </w:tc>
        <w:tc>
          <w:tcPr>
            <w:tcW w:w="6577" w:type="dxa"/>
            <w:gridSpan w:val="2"/>
            <w:shd w:val="clear" w:color="auto" w:fill="auto"/>
            <w:vAlign w:val="center"/>
            <w:hideMark/>
          </w:tcPr>
          <w:p w:rsidR="00D43CC3" w:rsidRPr="00A770BC" w:rsidRDefault="00D43CC3" w:rsidP="0079261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采取节约能源资源、保护生态环境、保障安全健康的其他创新、并有明显效益。</w:t>
            </w:r>
          </w:p>
        </w:tc>
        <w:tc>
          <w:tcPr>
            <w:tcW w:w="770" w:type="dxa"/>
            <w:shd w:val="clear" w:color="auto" w:fill="auto"/>
            <w:vAlign w:val="center"/>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2</w:t>
            </w:r>
          </w:p>
        </w:tc>
        <w:tc>
          <w:tcPr>
            <w:tcW w:w="658"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44" w:type="dxa"/>
            <w:shd w:val="clear" w:color="auto" w:fill="auto"/>
            <w:noWrap/>
            <w:vAlign w:val="bottom"/>
            <w:hideMark/>
          </w:tcPr>
          <w:p w:rsidR="00D43CC3" w:rsidRPr="00A770BC" w:rsidRDefault="00D43CC3">
            <w:pPr>
              <w:widowControl/>
              <w:spacing w:line="160" w:lineRule="atLeast"/>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07"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8" w:type="dxa"/>
            <w:shd w:val="clear" w:color="auto" w:fill="auto"/>
            <w:noWrap/>
            <w:vAlign w:val="center"/>
            <w:hideMark/>
          </w:tcPr>
          <w:p w:rsidR="00D43CC3" w:rsidRPr="00A770BC" w:rsidRDefault="00D43CC3" w:rsidP="00D43CC3">
            <w:pPr>
              <w:widowControl/>
              <w:spacing w:line="160" w:lineRule="atLeast"/>
              <w:ind w:leftChars="-50" w:left="-90"/>
              <w:jc w:val="left"/>
              <w:rPr>
                <w:rFonts w:asciiTheme="minorEastAsia" w:eastAsiaTheme="minorEastAsia" w:hAnsiTheme="minorEastAsia" w:cs="宋体"/>
              </w:rPr>
            </w:pPr>
            <w:r w:rsidRPr="00A770BC">
              <w:rPr>
                <w:rFonts w:asciiTheme="minorEastAsia" w:eastAsiaTheme="minorEastAsia" w:hAnsiTheme="minorEastAsia" w:cs="宋体" w:hint="eastAsia"/>
              </w:rPr>
              <w:t>全专业</w:t>
            </w:r>
          </w:p>
        </w:tc>
        <w:tc>
          <w:tcPr>
            <w:tcW w:w="2835" w:type="dxa"/>
          </w:tcPr>
          <w:p w:rsidR="00D43CC3" w:rsidRPr="00A770BC" w:rsidRDefault="00D43CC3">
            <w:pPr>
              <w:widowControl/>
              <w:spacing w:line="160" w:lineRule="atLeast"/>
              <w:ind w:leftChars="-20" w:left="-36"/>
              <w:jc w:val="left"/>
              <w:rPr>
                <w:rFonts w:asciiTheme="minorEastAsia" w:eastAsiaTheme="minorEastAsia" w:hAnsiTheme="minorEastAsia" w:cs="宋体"/>
              </w:rPr>
            </w:pPr>
          </w:p>
        </w:tc>
      </w:tr>
      <w:tr w:rsidR="00D43CC3" w:rsidRPr="00A770BC" w:rsidTr="009E302A">
        <w:trPr>
          <w:trHeight w:val="291"/>
        </w:trPr>
        <w:tc>
          <w:tcPr>
            <w:tcW w:w="7556" w:type="dxa"/>
            <w:gridSpan w:val="3"/>
            <w:shd w:val="clear" w:color="000000" w:fill="D8D8D8"/>
            <w:noWrap/>
            <w:vAlign w:val="center"/>
            <w:hideMark/>
          </w:tcPr>
          <w:p w:rsidR="00D43CC3" w:rsidRPr="00A770BC" w:rsidRDefault="00D43CC3" w:rsidP="00C07CC5">
            <w:pPr>
              <w:widowControl/>
              <w:spacing w:line="160" w:lineRule="atLeast"/>
              <w:ind w:leftChars="-20" w:left="-36"/>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提高与创新</w:t>
            </w:r>
          </w:p>
        </w:tc>
        <w:tc>
          <w:tcPr>
            <w:tcW w:w="2072" w:type="dxa"/>
            <w:gridSpan w:val="3"/>
            <w:shd w:val="clear" w:color="000000" w:fill="D8D8D8"/>
            <w:noWrap/>
            <w:vAlign w:val="center"/>
            <w:hideMark/>
          </w:tcPr>
          <w:p w:rsidR="00D43CC3" w:rsidRPr="00A770BC" w:rsidRDefault="00D43CC3" w:rsidP="00C07CC5">
            <w:pPr>
              <w:widowControl/>
              <w:spacing w:line="264" w:lineRule="auto"/>
              <w:contextualSpacing/>
              <w:rPr>
                <w:rFonts w:asciiTheme="minorEastAsia" w:eastAsiaTheme="minorEastAsia" w:hAnsiTheme="minorEastAsia" w:cs="宋体"/>
              </w:rPr>
            </w:pPr>
            <w:r w:rsidRPr="00A770BC">
              <w:rPr>
                <w:rFonts w:ascii="宋体" w:hAnsi="宋体" w:cs="宋体" w:hint="eastAsia"/>
                <w:b/>
                <w:bCs/>
              </w:rPr>
              <w:t>总分：10</w:t>
            </w:r>
          </w:p>
        </w:tc>
        <w:tc>
          <w:tcPr>
            <w:tcW w:w="4230" w:type="dxa"/>
            <w:gridSpan w:val="3"/>
            <w:shd w:val="clear" w:color="000000" w:fill="D8D8D8"/>
            <w:noWrap/>
            <w:vAlign w:val="center"/>
          </w:tcPr>
          <w:p w:rsidR="00D43CC3" w:rsidRPr="00A770BC" w:rsidRDefault="00D43CC3" w:rsidP="00D43CC3">
            <w:pPr>
              <w:widowControl/>
              <w:adjustRightInd w:val="0"/>
              <w:snapToGrid w:val="0"/>
              <w:spacing w:line="240" w:lineRule="auto"/>
              <w:ind w:leftChars="-50" w:left="-90"/>
              <w:jc w:val="left"/>
              <w:rPr>
                <w:rFonts w:asciiTheme="minorEastAsia" w:eastAsiaTheme="minorEastAsia" w:hAnsiTheme="minorEastAsia" w:cs="宋体"/>
                <w:b/>
                <w:bCs/>
              </w:rPr>
            </w:pPr>
            <w:r w:rsidRPr="00A770BC">
              <w:rPr>
                <w:rFonts w:ascii="宋体" w:hAnsi="宋体" w:cs="宋体" w:hint="eastAsia"/>
                <w:b/>
                <w:bCs/>
              </w:rPr>
              <w:t>得分：</w:t>
            </w:r>
          </w:p>
        </w:tc>
      </w:tr>
    </w:tbl>
    <w:p w:rsidR="00480C9B" w:rsidRPr="00A770BC" w:rsidRDefault="00480C9B" w:rsidP="00480C9B">
      <w:pPr>
        <w:tabs>
          <w:tab w:val="left" w:pos="540"/>
        </w:tabs>
        <w:jc w:val="left"/>
        <w:rPr>
          <w:rFonts w:asciiTheme="minorEastAsia" w:eastAsiaTheme="minorEastAsia" w:hAnsiTheme="minorEastAsia"/>
        </w:rPr>
      </w:pPr>
      <w:r w:rsidRPr="00A770BC">
        <w:rPr>
          <w:rFonts w:asciiTheme="minorEastAsia" w:eastAsiaTheme="minorEastAsia" w:hAnsiTheme="minorEastAsia" w:hint="eastAsia"/>
        </w:rPr>
        <w:t>填表说明：</w:t>
      </w:r>
    </w:p>
    <w:p w:rsidR="00480C9B" w:rsidRPr="00A770BC" w:rsidRDefault="00480C9B" w:rsidP="00480C9B">
      <w:pPr>
        <w:widowControl/>
        <w:adjustRightInd w:val="0"/>
        <w:snapToGrid w:val="0"/>
        <w:spacing w:line="264" w:lineRule="auto"/>
        <w:jc w:val="left"/>
        <w:rPr>
          <w:rFonts w:asciiTheme="minorEastAsia" w:eastAsiaTheme="minorEastAsia" w:hAnsiTheme="minorEastAsia" w:cs="宋体"/>
          <w:bCs/>
        </w:rPr>
      </w:pPr>
      <w:r w:rsidRPr="00A770BC">
        <w:rPr>
          <w:rFonts w:asciiTheme="minorEastAsia" w:eastAsiaTheme="minorEastAsia" w:hAnsiTheme="minorEastAsia" w:cs="宋体" w:hint="eastAsia"/>
          <w:bCs/>
        </w:rPr>
        <w:t>1.“得分情况说明”栏应由设计单位写明得分点的关键性指标或指明相关证明文件位置。</w:t>
      </w:r>
    </w:p>
    <w:p w:rsidR="00480C9B" w:rsidRPr="00A770BC" w:rsidRDefault="00480C9B" w:rsidP="00480C9B">
      <w:pPr>
        <w:widowControl/>
        <w:adjustRightInd w:val="0"/>
        <w:snapToGrid w:val="0"/>
        <w:spacing w:line="264" w:lineRule="auto"/>
        <w:jc w:val="left"/>
        <w:rPr>
          <w:rFonts w:asciiTheme="minorEastAsia" w:eastAsiaTheme="minorEastAsia" w:hAnsiTheme="minorEastAsia" w:cs="宋体"/>
          <w:bCs/>
        </w:rPr>
      </w:pPr>
      <w:r w:rsidRPr="00A770BC">
        <w:rPr>
          <w:rFonts w:asciiTheme="minorEastAsia" w:eastAsiaTheme="minorEastAsia" w:hAnsiTheme="minorEastAsia" w:cs="宋体" w:hint="eastAsia"/>
          <w:bCs/>
        </w:rPr>
        <w:t>2． 4.2.10，4.2.11等条款涉及多项选择时，需在“得分情况说明”栏加以说明采用的是哪几项条款。</w:t>
      </w:r>
    </w:p>
    <w:p w:rsidR="00480C9B" w:rsidRPr="00A770BC" w:rsidRDefault="00480C9B" w:rsidP="009E302A">
      <w:pPr>
        <w:widowControl/>
        <w:adjustRightInd w:val="0"/>
        <w:snapToGrid w:val="0"/>
        <w:spacing w:line="264" w:lineRule="auto"/>
        <w:ind w:left="360" w:hangingChars="200" w:hanging="360"/>
        <w:jc w:val="left"/>
        <w:rPr>
          <w:rFonts w:asciiTheme="minorEastAsia" w:eastAsiaTheme="minorEastAsia" w:hAnsiTheme="minorEastAsia" w:cs="宋体"/>
          <w:bCs/>
        </w:rPr>
      </w:pPr>
      <w:r w:rsidRPr="00A770BC">
        <w:rPr>
          <w:rFonts w:asciiTheme="minorEastAsia" w:eastAsiaTheme="minorEastAsia" w:hAnsiTheme="minorEastAsia" w:cs="宋体" w:hint="eastAsia"/>
          <w:bCs/>
        </w:rPr>
        <w:t>3.  5.2.13需水、暖两个专业同时满足要求方可得分；8.2.3第2款需建筑、给排水、暖通三个专业同时满足要求方可得分；8.2.12、8.2.13需暖通及电气专业同时满足要求方可得分；</w:t>
      </w:r>
      <w:r w:rsidR="00E3495A" w:rsidRPr="00A770BC">
        <w:rPr>
          <w:rFonts w:asciiTheme="minorEastAsia" w:eastAsiaTheme="minorEastAsia" w:hAnsiTheme="minorEastAsia" w:cs="宋体" w:hint="eastAsia"/>
          <w:bCs/>
        </w:rPr>
        <w:t>5.2.9需暖、电个专业同时</w:t>
      </w:r>
      <w:r w:rsidR="00D43CC3" w:rsidRPr="00A770BC">
        <w:rPr>
          <w:rFonts w:asciiTheme="minorEastAsia" w:eastAsiaTheme="minorEastAsia" w:hAnsiTheme="minorEastAsia" w:cs="宋体" w:hint="eastAsia"/>
          <w:bCs/>
        </w:rPr>
        <w:t>满足要求方可得分；</w:t>
      </w:r>
    </w:p>
    <w:p w:rsidR="007945F3" w:rsidRPr="00A770BC" w:rsidRDefault="009B5820">
      <w:pPr>
        <w:adjustRightInd w:val="0"/>
        <w:snapToGrid w:val="0"/>
        <w:spacing w:line="240" w:lineRule="auto"/>
        <w:jc w:val="center"/>
        <w:sectPr w:rsidR="007945F3" w:rsidRPr="00A770BC" w:rsidSect="001C4667">
          <w:pgSz w:w="16838" w:h="11906" w:orient="landscape" w:code="9"/>
          <w:pgMar w:top="1418" w:right="1474" w:bottom="1134" w:left="1134" w:header="851" w:footer="567" w:gutter="0"/>
          <w:cols w:space="425"/>
          <w:titlePg/>
          <w:docGrid w:type="linesAndChars" w:linePitch="312"/>
        </w:sectPr>
      </w:pPr>
      <w:r w:rsidRPr="00A770BC">
        <w:br w:type="page"/>
      </w:r>
    </w:p>
    <w:p w:rsidR="000C5BBD" w:rsidRPr="00A770BC" w:rsidRDefault="000C5BBD" w:rsidP="000C5BBD">
      <w:pPr>
        <w:adjustRightInd w:val="0"/>
        <w:snapToGrid w:val="0"/>
        <w:spacing w:line="240" w:lineRule="auto"/>
        <w:jc w:val="center"/>
        <w:outlineLvl w:val="1"/>
        <w:rPr>
          <w:rFonts w:ascii="黑体" w:eastAsia="黑体" w:hAnsi="黑体"/>
          <w:b/>
          <w:sz w:val="28"/>
          <w:szCs w:val="28"/>
        </w:rPr>
      </w:pPr>
      <w:bookmarkStart w:id="134" w:name="_Toc489257150"/>
      <w:r w:rsidRPr="00A770BC">
        <w:rPr>
          <w:rFonts w:ascii="黑体" w:eastAsia="黑体" w:hAnsi="黑体" w:hint="eastAsia"/>
          <w:b/>
          <w:sz w:val="28"/>
          <w:szCs w:val="28"/>
        </w:rPr>
        <w:t>A.7居住建筑评分计算表</w:t>
      </w:r>
      <w:bookmarkEnd w:id="134"/>
      <w:r w:rsidR="002A2893" w:rsidRPr="00A770BC">
        <w:rPr>
          <w:rFonts w:ascii="黑体" w:eastAsia="黑体" w:hAnsi="黑体" w:hint="eastAsia"/>
          <w:b/>
          <w:sz w:val="21"/>
          <w:szCs w:val="21"/>
        </w:rPr>
        <w:t>（含住宅建筑、集体宿舍）</w:t>
      </w:r>
    </w:p>
    <w:p w:rsidR="00A460A0" w:rsidRPr="00A770BC" w:rsidRDefault="00A460A0" w:rsidP="0068011E">
      <w:pPr>
        <w:adjustRightInd w:val="0"/>
        <w:snapToGrid w:val="0"/>
        <w:spacing w:line="240" w:lineRule="auto"/>
        <w:jc w:val="center"/>
        <w:rPr>
          <w:rFonts w:ascii="黑体" w:eastAsia="黑体" w:hAnsi="黑体"/>
          <w:b/>
          <w:sz w:val="10"/>
          <w:szCs w:val="10"/>
        </w:rPr>
      </w:pPr>
    </w:p>
    <w:tbl>
      <w:tblPr>
        <w:tblW w:w="14868" w:type="dxa"/>
        <w:tblLook w:val="04A0" w:firstRow="1" w:lastRow="0" w:firstColumn="1" w:lastColumn="0" w:noHBand="0" w:noVBand="1"/>
      </w:tblPr>
      <w:tblGrid>
        <w:gridCol w:w="709"/>
        <w:gridCol w:w="133"/>
        <w:gridCol w:w="151"/>
        <w:gridCol w:w="1154"/>
        <w:gridCol w:w="236"/>
        <w:gridCol w:w="744"/>
        <w:gridCol w:w="134"/>
        <w:gridCol w:w="283"/>
        <w:gridCol w:w="683"/>
        <w:gridCol w:w="451"/>
        <w:gridCol w:w="369"/>
        <w:gridCol w:w="482"/>
        <w:gridCol w:w="283"/>
        <w:gridCol w:w="675"/>
        <w:gridCol w:w="206"/>
        <w:gridCol w:w="1294"/>
        <w:gridCol w:w="377"/>
        <w:gridCol w:w="219"/>
        <w:gridCol w:w="864"/>
        <w:gridCol w:w="1068"/>
        <w:gridCol w:w="400"/>
        <w:gridCol w:w="232"/>
        <w:gridCol w:w="902"/>
        <w:gridCol w:w="678"/>
        <w:gridCol w:w="740"/>
        <w:gridCol w:w="260"/>
        <w:gridCol w:w="860"/>
        <w:gridCol w:w="281"/>
      </w:tblGrid>
      <w:tr w:rsidR="000C5BBD" w:rsidRPr="00A770BC" w:rsidTr="00093BA5">
        <w:trPr>
          <w:trHeight w:val="113"/>
        </w:trPr>
        <w:tc>
          <w:tcPr>
            <w:tcW w:w="993" w:type="dxa"/>
            <w:gridSpan w:val="3"/>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建设单位</w:t>
            </w:r>
          </w:p>
        </w:tc>
        <w:tc>
          <w:tcPr>
            <w:tcW w:w="4536" w:type="dxa"/>
            <w:gridSpan w:val="9"/>
            <w:tcBorders>
              <w:top w:val="single" w:sz="18" w:space="0" w:color="auto"/>
              <w:left w:val="nil"/>
              <w:bottom w:val="single" w:sz="4"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58" w:type="dxa"/>
            <w:gridSpan w:val="2"/>
            <w:tcBorders>
              <w:top w:val="single" w:sz="18"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设计单位</w:t>
            </w:r>
          </w:p>
        </w:tc>
        <w:tc>
          <w:tcPr>
            <w:tcW w:w="4660" w:type="dxa"/>
            <w:gridSpan w:val="8"/>
            <w:tcBorders>
              <w:top w:val="single" w:sz="18" w:space="0" w:color="auto"/>
              <w:left w:val="nil"/>
              <w:bottom w:val="single" w:sz="4"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0" w:type="dxa"/>
            <w:gridSpan w:val="2"/>
            <w:tcBorders>
              <w:top w:val="single" w:sz="18"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报审时间</w:t>
            </w:r>
          </w:p>
        </w:tc>
        <w:tc>
          <w:tcPr>
            <w:tcW w:w="2141" w:type="dxa"/>
            <w:gridSpan w:val="4"/>
            <w:tcBorders>
              <w:top w:val="single" w:sz="18" w:space="0" w:color="auto"/>
              <w:left w:val="nil"/>
              <w:bottom w:val="single" w:sz="4" w:space="0" w:color="auto"/>
              <w:right w:val="single" w:sz="18"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0C5BBD" w:rsidRPr="00A770BC" w:rsidTr="00093BA5">
        <w:trPr>
          <w:trHeight w:val="113"/>
        </w:trPr>
        <w:tc>
          <w:tcPr>
            <w:tcW w:w="993" w:type="dxa"/>
            <w:gridSpan w:val="3"/>
            <w:tcBorders>
              <w:top w:val="nil"/>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项目名称</w:t>
            </w:r>
          </w:p>
        </w:tc>
        <w:tc>
          <w:tcPr>
            <w:tcW w:w="21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用地面积</w:t>
            </w:r>
          </w:p>
        </w:tc>
        <w:tc>
          <w:tcPr>
            <w:tcW w:w="226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建筑面积</w:t>
            </w:r>
          </w:p>
        </w:tc>
        <w:tc>
          <w:tcPr>
            <w:tcW w:w="316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使用性质</w:t>
            </w:r>
          </w:p>
        </w:tc>
        <w:tc>
          <w:tcPr>
            <w:tcW w:w="2141" w:type="dxa"/>
            <w:gridSpan w:val="4"/>
            <w:tcBorders>
              <w:top w:val="single" w:sz="4" w:space="0" w:color="auto"/>
              <w:left w:val="nil"/>
              <w:bottom w:val="single" w:sz="4" w:space="0" w:color="auto"/>
              <w:right w:val="single" w:sz="18"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0C5BBD" w:rsidRPr="00A770BC" w:rsidTr="00093BA5">
        <w:trPr>
          <w:trHeight w:val="113"/>
        </w:trPr>
        <w:tc>
          <w:tcPr>
            <w:tcW w:w="993" w:type="dxa"/>
            <w:gridSpan w:val="3"/>
            <w:tcBorders>
              <w:top w:val="nil"/>
              <w:left w:val="single" w:sz="18" w:space="0" w:color="auto"/>
              <w:bottom w:val="single" w:sz="18"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建设地点</w:t>
            </w:r>
          </w:p>
        </w:tc>
        <w:tc>
          <w:tcPr>
            <w:tcW w:w="2134" w:type="dxa"/>
            <w:gridSpan w:val="3"/>
            <w:tcBorders>
              <w:top w:val="single" w:sz="4" w:space="0" w:color="auto"/>
              <w:left w:val="nil"/>
              <w:bottom w:val="single" w:sz="18" w:space="0" w:color="auto"/>
              <w:right w:val="single" w:sz="4" w:space="0" w:color="000000"/>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00" w:type="dxa"/>
            <w:gridSpan w:val="3"/>
            <w:tcBorders>
              <w:top w:val="nil"/>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建筑高度</w:t>
            </w:r>
          </w:p>
        </w:tc>
        <w:tc>
          <w:tcPr>
            <w:tcW w:w="2260" w:type="dxa"/>
            <w:gridSpan w:val="5"/>
            <w:tcBorders>
              <w:top w:val="single" w:sz="4" w:space="0" w:color="auto"/>
              <w:left w:val="nil"/>
              <w:bottom w:val="single" w:sz="18" w:space="0" w:color="auto"/>
              <w:right w:val="single" w:sz="4" w:space="0" w:color="000000"/>
            </w:tcBorders>
            <w:shd w:val="clear" w:color="auto" w:fill="auto"/>
            <w:noWrap/>
            <w:vAlign w:val="center"/>
            <w:hideMark/>
          </w:tcPr>
          <w:p w:rsidR="000C5BBD" w:rsidRPr="00A770BC" w:rsidRDefault="000C5BBD" w:rsidP="00A460A0">
            <w:pPr>
              <w:widowControl/>
              <w:jc w:val="right"/>
              <w:rPr>
                <w:rFonts w:asciiTheme="minorEastAsia" w:eastAsiaTheme="minorEastAsia" w:hAnsiTheme="minorEastAsia" w:cs="宋体"/>
              </w:rPr>
            </w:pPr>
            <w:r w:rsidRPr="00A770BC">
              <w:rPr>
                <w:rFonts w:asciiTheme="minorEastAsia" w:eastAsiaTheme="minorEastAsia" w:hAnsiTheme="minorEastAsia" w:cs="宋体" w:hint="eastAsia"/>
              </w:rPr>
              <w:t xml:space="preserve">      m  </w:t>
            </w:r>
          </w:p>
        </w:tc>
        <w:tc>
          <w:tcPr>
            <w:tcW w:w="8381" w:type="dxa"/>
            <w:gridSpan w:val="14"/>
            <w:tcBorders>
              <w:top w:val="single" w:sz="4" w:space="0" w:color="auto"/>
              <w:left w:val="nil"/>
              <w:bottom w:val="single" w:sz="18" w:space="0" w:color="auto"/>
              <w:right w:val="single" w:sz="18"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□单层 □多层 □高层 □超高层</w:t>
            </w:r>
          </w:p>
        </w:tc>
      </w:tr>
      <w:tr w:rsidR="000C5BBD" w:rsidRPr="00A770BC" w:rsidTr="00093BA5">
        <w:trPr>
          <w:trHeight w:val="113"/>
        </w:trPr>
        <w:tc>
          <w:tcPr>
            <w:tcW w:w="993" w:type="dxa"/>
            <w:gridSpan w:val="3"/>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154" w:type="dxa"/>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980" w:type="dxa"/>
            <w:gridSpan w:val="2"/>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100" w:type="dxa"/>
            <w:gridSpan w:val="3"/>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820" w:type="dxa"/>
            <w:gridSpan w:val="2"/>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440" w:type="dxa"/>
            <w:gridSpan w:val="3"/>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500" w:type="dxa"/>
            <w:gridSpan w:val="2"/>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460" w:type="dxa"/>
            <w:gridSpan w:val="3"/>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700" w:type="dxa"/>
            <w:gridSpan w:val="3"/>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580" w:type="dxa"/>
            <w:gridSpan w:val="2"/>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1000" w:type="dxa"/>
            <w:gridSpan w:val="2"/>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860" w:type="dxa"/>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c>
          <w:tcPr>
            <w:tcW w:w="281" w:type="dxa"/>
            <w:tcBorders>
              <w:top w:val="single" w:sz="18" w:space="0" w:color="auto"/>
              <w:left w:val="nil"/>
              <w:bottom w:val="single" w:sz="18" w:space="0" w:color="auto"/>
              <w:right w:val="nil"/>
            </w:tcBorders>
            <w:shd w:val="clear" w:color="auto" w:fill="auto"/>
            <w:noWrap/>
            <w:vAlign w:val="bottom"/>
          </w:tcPr>
          <w:p w:rsidR="000C5BBD" w:rsidRPr="00A770BC" w:rsidRDefault="000C5BBD" w:rsidP="00A460A0">
            <w:pPr>
              <w:adjustRightInd w:val="0"/>
              <w:snapToGrid w:val="0"/>
              <w:spacing w:line="240" w:lineRule="auto"/>
              <w:jc w:val="center"/>
              <w:outlineLvl w:val="1"/>
              <w:rPr>
                <w:rFonts w:ascii="黑体" w:eastAsia="黑体" w:hAnsi="黑体"/>
                <w:b/>
                <w:kern w:val="2"/>
                <w:sz w:val="10"/>
                <w:szCs w:val="10"/>
              </w:rPr>
            </w:pPr>
          </w:p>
        </w:tc>
      </w:tr>
      <w:tr w:rsidR="000C5BBD" w:rsidRPr="00A770BC" w:rsidTr="00093BA5">
        <w:trPr>
          <w:trHeight w:val="169"/>
        </w:trPr>
        <w:tc>
          <w:tcPr>
            <w:tcW w:w="14868" w:type="dxa"/>
            <w:gridSpan w:val="28"/>
            <w:tcBorders>
              <w:top w:val="single" w:sz="18" w:space="0" w:color="auto"/>
              <w:left w:val="single" w:sz="18" w:space="0" w:color="auto"/>
              <w:bottom w:val="single" w:sz="18" w:space="0" w:color="auto"/>
              <w:right w:val="single" w:sz="18" w:space="0" w:color="auto"/>
            </w:tcBorders>
            <w:shd w:val="clear" w:color="auto" w:fill="auto"/>
            <w:vAlign w:val="bottom"/>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居住建筑评分计算表</w:t>
            </w:r>
          </w:p>
        </w:tc>
      </w:tr>
      <w:tr w:rsidR="000C5BBD" w:rsidRPr="00A770BC" w:rsidTr="00093BA5">
        <w:trPr>
          <w:trHeight w:val="113"/>
        </w:trPr>
        <w:tc>
          <w:tcPr>
            <w:tcW w:w="709"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bCs/>
              </w:rPr>
            </w:pPr>
            <w:r w:rsidRPr="00A770BC">
              <w:rPr>
                <w:rFonts w:asciiTheme="minorEastAsia" w:eastAsiaTheme="minorEastAsia" w:hAnsiTheme="minorEastAsia" w:cs="宋体" w:hint="eastAsia"/>
                <w:b/>
                <w:bCs/>
              </w:rPr>
              <w:t>自评结果</w:t>
            </w:r>
          </w:p>
        </w:tc>
        <w:tc>
          <w:tcPr>
            <w:tcW w:w="2835" w:type="dxa"/>
            <w:gridSpan w:val="7"/>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评价指标</w:t>
            </w:r>
          </w:p>
        </w:tc>
        <w:tc>
          <w:tcPr>
            <w:tcW w:w="1503" w:type="dxa"/>
            <w:gridSpan w:val="3"/>
            <w:tcBorders>
              <w:top w:val="single" w:sz="18" w:space="0" w:color="auto"/>
              <w:left w:val="nil"/>
              <w:bottom w:val="single" w:sz="4" w:space="0" w:color="auto"/>
              <w:right w:val="single" w:sz="4"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节地与室外环境</w:t>
            </w:r>
          </w:p>
        </w:tc>
        <w:tc>
          <w:tcPr>
            <w:tcW w:w="1646" w:type="dxa"/>
            <w:gridSpan w:val="4"/>
            <w:tcBorders>
              <w:top w:val="single" w:sz="18" w:space="0" w:color="auto"/>
              <w:left w:val="nil"/>
              <w:bottom w:val="single" w:sz="4" w:space="0" w:color="auto"/>
              <w:right w:val="single" w:sz="4"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节能与能源利用</w:t>
            </w:r>
          </w:p>
        </w:tc>
        <w:tc>
          <w:tcPr>
            <w:tcW w:w="1890" w:type="dxa"/>
            <w:gridSpan w:val="3"/>
            <w:tcBorders>
              <w:top w:val="single" w:sz="18" w:space="0" w:color="auto"/>
              <w:left w:val="nil"/>
              <w:bottom w:val="single" w:sz="4" w:space="0" w:color="auto"/>
              <w:right w:val="single" w:sz="4"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节水与水资源利用</w:t>
            </w:r>
          </w:p>
        </w:tc>
        <w:tc>
          <w:tcPr>
            <w:tcW w:w="1932" w:type="dxa"/>
            <w:gridSpan w:val="2"/>
            <w:tcBorders>
              <w:top w:val="single" w:sz="18" w:space="0" w:color="auto"/>
              <w:left w:val="nil"/>
              <w:bottom w:val="single" w:sz="4" w:space="0" w:color="auto"/>
              <w:right w:val="single" w:sz="4"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节材与材料资源利用</w:t>
            </w:r>
          </w:p>
        </w:tc>
        <w:tc>
          <w:tcPr>
            <w:tcW w:w="1534" w:type="dxa"/>
            <w:gridSpan w:val="3"/>
            <w:tcBorders>
              <w:top w:val="single" w:sz="18" w:space="0" w:color="auto"/>
              <w:left w:val="nil"/>
              <w:bottom w:val="single" w:sz="4" w:space="0" w:color="auto"/>
              <w:right w:val="single" w:sz="4"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室内环境质量</w:t>
            </w:r>
          </w:p>
        </w:tc>
        <w:tc>
          <w:tcPr>
            <w:tcW w:w="2819" w:type="dxa"/>
            <w:gridSpan w:val="5"/>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注：（1） 适用总分=100-不参评分；</w:t>
            </w:r>
            <w:r w:rsidRPr="00A770BC">
              <w:rPr>
                <w:rFonts w:asciiTheme="minorEastAsia" w:eastAsiaTheme="minorEastAsia" w:hAnsiTheme="minorEastAsia" w:cs="宋体" w:hint="eastAsia"/>
              </w:rPr>
              <w:br/>
              <w:t>（2）得分Qi=实际得分/适用总分X100；</w:t>
            </w:r>
            <w:r w:rsidRPr="00A770BC">
              <w:rPr>
                <w:rFonts w:asciiTheme="minorEastAsia" w:eastAsiaTheme="minorEastAsia" w:hAnsiTheme="minorEastAsia" w:cs="宋体" w:hint="eastAsia"/>
              </w:rPr>
              <w:br/>
              <w:t>（3）加权得分wiQi = Qi X wi</w:t>
            </w:r>
            <w:r w:rsidRPr="00A770BC">
              <w:rPr>
                <w:rFonts w:asciiTheme="minorEastAsia" w:eastAsiaTheme="minorEastAsia" w:hAnsiTheme="minorEastAsia" w:cs="宋体" w:hint="eastAsia"/>
              </w:rPr>
              <w:br/>
              <w:t>（4）总得分∑Q= w1Q1+ w2Q2+ w3Q3+ w4Q4+ w5Q5+ Q8。</w:t>
            </w:r>
          </w:p>
        </w:tc>
      </w:tr>
      <w:tr w:rsidR="000C5BBD" w:rsidRPr="00A770BC" w:rsidTr="00093BA5">
        <w:trPr>
          <w:trHeight w:val="179"/>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控制项</w:t>
            </w:r>
          </w:p>
        </w:tc>
        <w:tc>
          <w:tcPr>
            <w:tcW w:w="1397" w:type="dxa"/>
            <w:gridSpan w:val="4"/>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评定结果</w:t>
            </w:r>
          </w:p>
        </w:tc>
        <w:tc>
          <w:tcPr>
            <w:tcW w:w="1503"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646" w:type="dxa"/>
            <w:gridSpan w:val="4"/>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932"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534"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vMerge w:val="restar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评分项</w:t>
            </w:r>
          </w:p>
        </w:tc>
        <w:tc>
          <w:tcPr>
            <w:tcW w:w="1397" w:type="dxa"/>
            <w:gridSpan w:val="4"/>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权重</w:t>
            </w:r>
            <w:r w:rsidRPr="00A770BC">
              <w:rPr>
                <w:rFonts w:asciiTheme="minorEastAsia" w:eastAsiaTheme="minorEastAsia" w:hAnsiTheme="minorEastAsia"/>
              </w:rPr>
              <w:t>w</w:t>
            </w:r>
            <w:r w:rsidRPr="00A770BC">
              <w:rPr>
                <w:rFonts w:asciiTheme="minorEastAsia" w:eastAsiaTheme="minorEastAsia" w:hAnsiTheme="minorEastAsia"/>
                <w:vertAlign w:val="subscript"/>
              </w:rPr>
              <w:t>i</w:t>
            </w:r>
          </w:p>
        </w:tc>
        <w:tc>
          <w:tcPr>
            <w:tcW w:w="1503"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0.21</w:t>
            </w:r>
          </w:p>
        </w:tc>
        <w:tc>
          <w:tcPr>
            <w:tcW w:w="1646" w:type="dxa"/>
            <w:gridSpan w:val="4"/>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0.24</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0.2</w:t>
            </w:r>
          </w:p>
        </w:tc>
        <w:tc>
          <w:tcPr>
            <w:tcW w:w="1932"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0.17</w:t>
            </w:r>
          </w:p>
        </w:tc>
        <w:tc>
          <w:tcPr>
            <w:tcW w:w="1534"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0.18</w:t>
            </w: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vMerge/>
            <w:tcBorders>
              <w:top w:val="single" w:sz="4" w:space="0" w:color="auto"/>
              <w:left w:val="single" w:sz="18" w:space="0" w:color="auto"/>
              <w:bottom w:val="single" w:sz="4" w:space="0" w:color="auto"/>
              <w:right w:val="single" w:sz="4"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c>
          <w:tcPr>
            <w:tcW w:w="1397"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适用总分</w:t>
            </w:r>
          </w:p>
        </w:tc>
        <w:tc>
          <w:tcPr>
            <w:tcW w:w="1503"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646" w:type="dxa"/>
            <w:gridSpan w:val="4"/>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890"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932" w:type="dxa"/>
            <w:gridSpan w:val="2"/>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vMerge/>
            <w:tcBorders>
              <w:top w:val="single" w:sz="4" w:space="0" w:color="auto"/>
              <w:left w:val="single" w:sz="18" w:space="0" w:color="auto"/>
              <w:bottom w:val="single" w:sz="4" w:space="0" w:color="auto"/>
              <w:right w:val="single" w:sz="4"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c>
          <w:tcPr>
            <w:tcW w:w="1397" w:type="dxa"/>
            <w:gridSpan w:val="4"/>
            <w:tcBorders>
              <w:top w:val="single" w:sz="4" w:space="0" w:color="auto"/>
              <w:left w:val="nil"/>
              <w:bottom w:val="single" w:sz="4" w:space="0" w:color="auto"/>
              <w:right w:val="single" w:sz="4" w:space="0" w:color="auto"/>
            </w:tcBorders>
            <w:shd w:val="clear" w:color="000000" w:fill="D9D9D9"/>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实际得分</w:t>
            </w:r>
          </w:p>
        </w:tc>
        <w:tc>
          <w:tcPr>
            <w:tcW w:w="1503"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646" w:type="dxa"/>
            <w:gridSpan w:val="4"/>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890"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932" w:type="dxa"/>
            <w:gridSpan w:val="2"/>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000000" w:fill="D9D9D9"/>
            <w:noWrap/>
            <w:vAlign w:val="center"/>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vMerge/>
            <w:tcBorders>
              <w:top w:val="single" w:sz="4" w:space="0" w:color="auto"/>
              <w:left w:val="single" w:sz="18" w:space="0" w:color="auto"/>
              <w:bottom w:val="single" w:sz="4" w:space="0" w:color="auto"/>
              <w:right w:val="single" w:sz="4"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c>
          <w:tcPr>
            <w:tcW w:w="1397" w:type="dxa"/>
            <w:gridSpan w:val="4"/>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得分</w:t>
            </w:r>
            <w:r w:rsidRPr="00A770BC">
              <w:rPr>
                <w:rFonts w:asciiTheme="minorEastAsia" w:eastAsiaTheme="minorEastAsia" w:hAnsiTheme="minorEastAsia"/>
              </w:rPr>
              <w:t>Q</w:t>
            </w:r>
            <w:r w:rsidRPr="00A770BC">
              <w:rPr>
                <w:rFonts w:asciiTheme="minorEastAsia" w:eastAsiaTheme="minorEastAsia" w:hAnsiTheme="minorEastAsia"/>
                <w:vertAlign w:val="subscript"/>
              </w:rPr>
              <w:t>i</w:t>
            </w:r>
          </w:p>
        </w:tc>
        <w:tc>
          <w:tcPr>
            <w:tcW w:w="1503"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646" w:type="dxa"/>
            <w:gridSpan w:val="4"/>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890"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932" w:type="dxa"/>
            <w:gridSpan w:val="2"/>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vMerge/>
            <w:tcBorders>
              <w:top w:val="single" w:sz="4" w:space="0" w:color="auto"/>
              <w:left w:val="single" w:sz="18" w:space="0" w:color="auto"/>
              <w:bottom w:val="single" w:sz="4" w:space="0" w:color="auto"/>
              <w:right w:val="single" w:sz="4"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c>
          <w:tcPr>
            <w:tcW w:w="1397" w:type="dxa"/>
            <w:gridSpan w:val="4"/>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加权得分</w:t>
            </w:r>
            <w:r w:rsidRPr="00A770BC">
              <w:rPr>
                <w:rFonts w:asciiTheme="minorEastAsia" w:eastAsiaTheme="minorEastAsia" w:hAnsiTheme="minorEastAsia"/>
              </w:rPr>
              <w:t>w</w:t>
            </w:r>
            <w:r w:rsidRPr="00A770BC">
              <w:rPr>
                <w:rFonts w:asciiTheme="minorEastAsia" w:eastAsiaTheme="minorEastAsia" w:hAnsiTheme="minorEastAsia"/>
                <w:vertAlign w:val="subscript"/>
              </w:rPr>
              <w:t>i</w:t>
            </w:r>
            <w:r w:rsidRPr="00A770BC">
              <w:rPr>
                <w:rFonts w:asciiTheme="minorEastAsia" w:eastAsiaTheme="minorEastAsia" w:hAnsiTheme="minorEastAsia"/>
              </w:rPr>
              <w:t>Q</w:t>
            </w:r>
            <w:r w:rsidRPr="00A770BC">
              <w:rPr>
                <w:rFonts w:asciiTheme="minorEastAsia" w:eastAsiaTheme="minorEastAsia" w:hAnsiTheme="minorEastAsia"/>
                <w:vertAlign w:val="subscript"/>
              </w:rPr>
              <w:t>i</w:t>
            </w:r>
          </w:p>
        </w:tc>
        <w:tc>
          <w:tcPr>
            <w:tcW w:w="1503"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646" w:type="dxa"/>
            <w:gridSpan w:val="4"/>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890"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932" w:type="dxa"/>
            <w:gridSpan w:val="2"/>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auto" w:fill="auto"/>
            <w:noWrap/>
            <w:vAlign w:val="center"/>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tcBorders>
              <w:top w:val="single" w:sz="4" w:space="0" w:color="auto"/>
              <w:left w:val="single" w:sz="18" w:space="0" w:color="auto"/>
              <w:bottom w:val="single" w:sz="4" w:space="0" w:color="auto"/>
              <w:right w:val="single" w:sz="4" w:space="0" w:color="auto"/>
            </w:tcBorders>
            <w:shd w:val="clear" w:color="000000" w:fill="D9D9D9"/>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加分项得分Q8</w:t>
            </w:r>
          </w:p>
        </w:tc>
        <w:tc>
          <w:tcPr>
            <w:tcW w:w="9902" w:type="dxa"/>
            <w:gridSpan w:val="19"/>
            <w:tcBorders>
              <w:top w:val="single" w:sz="4" w:space="0" w:color="auto"/>
              <w:left w:val="nil"/>
              <w:bottom w:val="single" w:sz="4" w:space="0" w:color="auto"/>
              <w:right w:val="single" w:sz="4" w:space="0" w:color="auto"/>
            </w:tcBorders>
            <w:shd w:val="clear" w:color="000000" w:fill="D9D9D9"/>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8" w:space="0" w:color="000000"/>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总得分∑</w:t>
            </w:r>
            <w:r w:rsidRPr="00A770BC">
              <w:rPr>
                <w:rFonts w:asciiTheme="minorEastAsia" w:eastAsiaTheme="minorEastAsia" w:hAnsiTheme="minorEastAsia"/>
                <w:b/>
              </w:rPr>
              <w:t>Q</w:t>
            </w:r>
          </w:p>
        </w:tc>
        <w:tc>
          <w:tcPr>
            <w:tcW w:w="9902" w:type="dxa"/>
            <w:gridSpan w:val="19"/>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vMerge/>
            <w:tcBorders>
              <w:top w:val="nil"/>
              <w:left w:val="single" w:sz="18" w:space="0" w:color="auto"/>
              <w:bottom w:val="single" w:sz="18"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b/>
                <w:bCs/>
              </w:rPr>
            </w:pPr>
          </w:p>
        </w:tc>
        <w:tc>
          <w:tcPr>
            <w:tcW w:w="1438" w:type="dxa"/>
            <w:gridSpan w:val="3"/>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rPr>
            </w:pPr>
            <w:r w:rsidRPr="00A770BC">
              <w:rPr>
                <w:rFonts w:asciiTheme="minorEastAsia" w:eastAsiaTheme="minorEastAsia" w:hAnsiTheme="minorEastAsia" w:cs="宋体" w:hint="eastAsia"/>
                <w:b/>
              </w:rPr>
              <w:t>绿色建筑</w:t>
            </w:r>
            <w:r w:rsidR="00A460A0" w:rsidRPr="00A770BC">
              <w:rPr>
                <w:rFonts w:asciiTheme="minorEastAsia" w:eastAsiaTheme="minorEastAsia" w:hAnsiTheme="minorEastAsia" w:cs="宋体" w:hint="eastAsia"/>
                <w:b/>
              </w:rPr>
              <w:t>星</w:t>
            </w:r>
            <w:r w:rsidRPr="00A770BC">
              <w:rPr>
                <w:rFonts w:asciiTheme="minorEastAsia" w:eastAsiaTheme="minorEastAsia" w:hAnsiTheme="minorEastAsia" w:cs="宋体" w:hint="eastAsia"/>
                <w:b/>
              </w:rPr>
              <w:t>级</w:t>
            </w:r>
          </w:p>
        </w:tc>
        <w:tc>
          <w:tcPr>
            <w:tcW w:w="9902" w:type="dxa"/>
            <w:gridSpan w:val="19"/>
            <w:tcBorders>
              <w:top w:val="single" w:sz="4" w:space="0" w:color="auto"/>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一星级     □ 二星级     □ 三星级</w:t>
            </w:r>
          </w:p>
        </w:tc>
        <w:tc>
          <w:tcPr>
            <w:tcW w:w="2819" w:type="dxa"/>
            <w:gridSpan w:val="5"/>
            <w:vMerge/>
            <w:tcBorders>
              <w:top w:val="nil"/>
              <w:left w:val="nil"/>
              <w:bottom w:val="single" w:sz="18"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709" w:type="dxa"/>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b/>
                <w:bCs/>
              </w:rPr>
            </w:pPr>
          </w:p>
        </w:tc>
        <w:tc>
          <w:tcPr>
            <w:tcW w:w="1438" w:type="dxa"/>
            <w:gridSpan w:val="3"/>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236" w:type="dxa"/>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844" w:type="dxa"/>
            <w:gridSpan w:val="4"/>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820" w:type="dxa"/>
            <w:gridSpan w:val="2"/>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440" w:type="dxa"/>
            <w:gridSpan w:val="3"/>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877" w:type="dxa"/>
            <w:gridSpan w:val="3"/>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083" w:type="dxa"/>
            <w:gridSpan w:val="2"/>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468" w:type="dxa"/>
            <w:gridSpan w:val="2"/>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134" w:type="dxa"/>
            <w:gridSpan w:val="2"/>
            <w:tcBorders>
              <w:top w:val="single" w:sz="18" w:space="0" w:color="auto"/>
              <w:left w:val="nil"/>
              <w:bottom w:val="single" w:sz="18" w:space="0" w:color="auto"/>
              <w:right w:val="nil"/>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p>
        </w:tc>
        <w:tc>
          <w:tcPr>
            <w:tcW w:w="1418"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120"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281" w:type="dxa"/>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842" w:type="dxa"/>
            <w:gridSpan w:val="2"/>
            <w:tcBorders>
              <w:top w:val="single" w:sz="18" w:space="0" w:color="auto"/>
              <w:left w:val="single" w:sz="18" w:space="0" w:color="auto"/>
              <w:bottom w:val="single" w:sz="4"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2419" w:type="dxa"/>
            <w:gridSpan w:val="5"/>
            <w:tcBorders>
              <w:top w:val="single" w:sz="18" w:space="0" w:color="auto"/>
              <w:left w:val="nil"/>
              <w:bottom w:val="single" w:sz="4" w:space="0" w:color="auto"/>
              <w:right w:val="single" w:sz="4" w:space="0" w:color="000000"/>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551" w:type="dxa"/>
            <w:gridSpan w:val="6"/>
            <w:tcBorders>
              <w:top w:val="single" w:sz="18" w:space="0" w:color="auto"/>
              <w:left w:val="nil"/>
              <w:bottom w:val="single" w:sz="4" w:space="0" w:color="auto"/>
              <w:right w:val="single" w:sz="4" w:space="0" w:color="000000"/>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552" w:type="dxa"/>
            <w:gridSpan w:val="4"/>
            <w:tcBorders>
              <w:top w:val="single" w:sz="18" w:space="0" w:color="auto"/>
              <w:left w:val="nil"/>
              <w:bottom w:val="single" w:sz="4" w:space="0" w:color="auto"/>
              <w:right w:val="single" w:sz="4" w:space="0" w:color="000000"/>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551" w:type="dxa"/>
            <w:gridSpan w:val="4"/>
            <w:tcBorders>
              <w:top w:val="single" w:sz="18" w:space="0" w:color="auto"/>
              <w:left w:val="nil"/>
              <w:bottom w:val="single" w:sz="4" w:space="0" w:color="auto"/>
              <w:right w:val="single" w:sz="4" w:space="0" w:color="000000"/>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552" w:type="dxa"/>
            <w:gridSpan w:val="4"/>
            <w:tcBorders>
              <w:top w:val="single" w:sz="18" w:space="0" w:color="auto"/>
              <w:left w:val="nil"/>
              <w:bottom w:val="single" w:sz="4" w:space="0" w:color="auto"/>
              <w:right w:val="single" w:sz="4" w:space="0" w:color="000000"/>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401" w:type="dxa"/>
            <w:gridSpan w:val="3"/>
            <w:tcBorders>
              <w:top w:val="single" w:sz="18" w:space="0" w:color="auto"/>
              <w:left w:val="nil"/>
              <w:bottom w:val="single" w:sz="4" w:space="0" w:color="auto"/>
              <w:right w:val="single" w:sz="18" w:space="0" w:color="auto"/>
            </w:tcBorders>
            <w:shd w:val="clear" w:color="auto" w:fill="auto"/>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项目负责人</w:t>
            </w:r>
          </w:p>
        </w:tc>
      </w:tr>
      <w:tr w:rsidR="000C5BBD" w:rsidRPr="00A770BC" w:rsidTr="00093BA5">
        <w:trPr>
          <w:trHeight w:val="113"/>
        </w:trPr>
        <w:tc>
          <w:tcPr>
            <w:tcW w:w="842" w:type="dxa"/>
            <w:gridSpan w:val="2"/>
            <w:tcBorders>
              <w:top w:val="nil"/>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设计人</w:t>
            </w:r>
          </w:p>
        </w:tc>
        <w:tc>
          <w:tcPr>
            <w:tcW w:w="1305" w:type="dxa"/>
            <w:gridSpan w:val="2"/>
            <w:tcBorders>
              <w:top w:val="nil"/>
              <w:left w:val="nil"/>
              <w:bottom w:val="single" w:sz="4" w:space="0" w:color="auto"/>
              <w:right w:val="nil"/>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14"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66" w:type="dxa"/>
            <w:gridSpan w:val="2"/>
            <w:tcBorders>
              <w:top w:val="nil"/>
              <w:left w:val="nil"/>
              <w:bottom w:val="single" w:sz="4" w:space="0" w:color="auto"/>
              <w:right w:val="nil"/>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5" w:type="dxa"/>
            <w:gridSpan w:val="4"/>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75" w:type="dxa"/>
            <w:tcBorders>
              <w:top w:val="nil"/>
              <w:left w:val="nil"/>
              <w:bottom w:val="single" w:sz="4" w:space="0" w:color="auto"/>
              <w:right w:val="nil"/>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77"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083" w:type="dxa"/>
            <w:gridSpan w:val="2"/>
            <w:tcBorders>
              <w:top w:val="nil"/>
              <w:left w:val="nil"/>
              <w:bottom w:val="single" w:sz="4" w:space="0" w:color="auto"/>
              <w:right w:val="nil"/>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68"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12" w:type="dxa"/>
            <w:gridSpan w:val="3"/>
            <w:tcBorders>
              <w:top w:val="nil"/>
              <w:left w:val="nil"/>
              <w:bottom w:val="single" w:sz="4" w:space="0" w:color="auto"/>
              <w:right w:val="nil"/>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01" w:type="dxa"/>
            <w:gridSpan w:val="3"/>
            <w:vMerge w:val="restart"/>
            <w:tcBorders>
              <w:top w:val="single" w:sz="4" w:space="0" w:color="auto"/>
              <w:left w:val="single" w:sz="4" w:space="0" w:color="auto"/>
              <w:bottom w:val="single" w:sz="8" w:space="0" w:color="000000"/>
              <w:right w:val="single" w:sz="18"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0C5BBD" w:rsidRPr="00A770BC" w:rsidTr="00093BA5">
        <w:trPr>
          <w:trHeight w:val="113"/>
        </w:trPr>
        <w:tc>
          <w:tcPr>
            <w:tcW w:w="842" w:type="dxa"/>
            <w:gridSpan w:val="2"/>
            <w:tcBorders>
              <w:top w:val="nil"/>
              <w:left w:val="single" w:sz="18" w:space="0" w:color="auto"/>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审定</w:t>
            </w:r>
          </w:p>
        </w:tc>
        <w:tc>
          <w:tcPr>
            <w:tcW w:w="1305" w:type="dxa"/>
            <w:gridSpan w:val="2"/>
            <w:tcBorders>
              <w:top w:val="nil"/>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14" w:type="dxa"/>
            <w:gridSpan w:val="3"/>
            <w:tcBorders>
              <w:top w:val="nil"/>
              <w:left w:val="nil"/>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66" w:type="dxa"/>
            <w:gridSpan w:val="2"/>
            <w:tcBorders>
              <w:top w:val="nil"/>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5" w:type="dxa"/>
            <w:gridSpan w:val="4"/>
            <w:tcBorders>
              <w:top w:val="nil"/>
              <w:left w:val="nil"/>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75" w:type="dxa"/>
            <w:tcBorders>
              <w:top w:val="nil"/>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77" w:type="dxa"/>
            <w:gridSpan w:val="3"/>
            <w:tcBorders>
              <w:top w:val="nil"/>
              <w:left w:val="nil"/>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083" w:type="dxa"/>
            <w:gridSpan w:val="2"/>
            <w:tcBorders>
              <w:top w:val="nil"/>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68" w:type="dxa"/>
            <w:gridSpan w:val="2"/>
            <w:tcBorders>
              <w:top w:val="nil"/>
              <w:left w:val="nil"/>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12" w:type="dxa"/>
            <w:gridSpan w:val="3"/>
            <w:tcBorders>
              <w:top w:val="nil"/>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740" w:type="dxa"/>
            <w:tcBorders>
              <w:top w:val="nil"/>
              <w:left w:val="nil"/>
              <w:bottom w:val="single" w:sz="18" w:space="0" w:color="auto"/>
              <w:right w:val="single" w:sz="4" w:space="0" w:color="auto"/>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01" w:type="dxa"/>
            <w:gridSpan w:val="3"/>
            <w:vMerge/>
            <w:tcBorders>
              <w:top w:val="nil"/>
              <w:left w:val="nil"/>
              <w:bottom w:val="single" w:sz="18"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r w:rsidR="00A460A0" w:rsidRPr="00A770BC" w:rsidTr="00093BA5">
        <w:trPr>
          <w:trHeight w:val="149"/>
        </w:trPr>
        <w:tc>
          <w:tcPr>
            <w:tcW w:w="709" w:type="dxa"/>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438" w:type="dxa"/>
            <w:gridSpan w:val="3"/>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114" w:type="dxa"/>
            <w:gridSpan w:val="3"/>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966"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820"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440" w:type="dxa"/>
            <w:gridSpan w:val="3"/>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877" w:type="dxa"/>
            <w:gridSpan w:val="3"/>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083"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468"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812" w:type="dxa"/>
            <w:gridSpan w:val="3"/>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740" w:type="dxa"/>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1120" w:type="dxa"/>
            <w:gridSpan w:val="2"/>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c>
          <w:tcPr>
            <w:tcW w:w="281" w:type="dxa"/>
            <w:tcBorders>
              <w:top w:val="single" w:sz="18" w:space="0" w:color="auto"/>
              <w:left w:val="nil"/>
              <w:bottom w:val="single" w:sz="18" w:space="0" w:color="auto"/>
              <w:right w:val="nil"/>
            </w:tcBorders>
            <w:shd w:val="clear" w:color="auto" w:fill="auto"/>
            <w:vAlign w:val="center"/>
            <w:hideMark/>
          </w:tcPr>
          <w:p w:rsidR="000C5BBD" w:rsidRPr="00A770BC" w:rsidRDefault="000C5BBD" w:rsidP="00A460A0">
            <w:pPr>
              <w:widowControl/>
              <w:jc w:val="left"/>
              <w:rPr>
                <w:rFonts w:asciiTheme="minorEastAsia" w:eastAsiaTheme="minorEastAsia" w:hAnsiTheme="minorEastAsia" w:cs="宋体"/>
              </w:rPr>
            </w:pPr>
          </w:p>
        </w:tc>
      </w:tr>
      <w:tr w:rsidR="000C5BBD" w:rsidRPr="00A770BC" w:rsidTr="00093BA5">
        <w:trPr>
          <w:trHeight w:val="113"/>
        </w:trPr>
        <w:tc>
          <w:tcPr>
            <w:tcW w:w="10915" w:type="dxa"/>
            <w:gridSpan w:val="21"/>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审查人员安排（由审图机构填写）</w:t>
            </w:r>
          </w:p>
        </w:tc>
        <w:tc>
          <w:tcPr>
            <w:tcW w:w="3953" w:type="dxa"/>
            <w:gridSpan w:val="7"/>
            <w:tcBorders>
              <w:top w:val="single" w:sz="18" w:space="0" w:color="auto"/>
              <w:left w:val="nil"/>
              <w:bottom w:val="single" w:sz="4" w:space="0" w:color="auto"/>
              <w:right w:val="single" w:sz="18"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审查机构项目内部编号：</w:t>
            </w:r>
          </w:p>
        </w:tc>
      </w:tr>
      <w:tr w:rsidR="000C5BBD" w:rsidRPr="00A770BC" w:rsidTr="00093BA5">
        <w:trPr>
          <w:trHeight w:val="113"/>
        </w:trPr>
        <w:tc>
          <w:tcPr>
            <w:tcW w:w="993" w:type="dxa"/>
            <w:gridSpan w:val="3"/>
            <w:tcBorders>
              <w:top w:val="nil"/>
              <w:left w:val="single" w:sz="18" w:space="0" w:color="auto"/>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1809" w:type="dxa"/>
            <w:gridSpan w:val="4"/>
            <w:tcBorders>
              <w:top w:val="single" w:sz="4" w:space="0" w:color="auto"/>
              <w:left w:val="nil"/>
              <w:bottom w:val="single" w:sz="4" w:space="0" w:color="auto"/>
              <w:right w:val="single" w:sz="4" w:space="0" w:color="auto"/>
            </w:tcBorders>
            <w:shd w:val="clear" w:color="auto" w:fill="auto"/>
            <w:noWrap/>
            <w:vAlign w:val="bottom"/>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2928" w:type="dxa"/>
            <w:gridSpan w:val="5"/>
            <w:tcBorders>
              <w:top w:val="single" w:sz="4" w:space="0" w:color="auto"/>
              <w:left w:val="nil"/>
              <w:bottom w:val="single" w:sz="4"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953" w:type="dxa"/>
            <w:gridSpan w:val="7"/>
            <w:vMerge w:val="restart"/>
            <w:tcBorders>
              <w:top w:val="single" w:sz="4" w:space="0" w:color="auto"/>
              <w:left w:val="single" w:sz="4" w:space="0" w:color="auto"/>
              <w:bottom w:val="single" w:sz="8" w:space="0" w:color="000000"/>
              <w:right w:val="single" w:sz="18" w:space="0" w:color="auto"/>
            </w:tcBorders>
            <w:shd w:val="clear" w:color="auto" w:fill="auto"/>
            <w:noWrap/>
            <w:vAlign w:val="bottom"/>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0C5BBD" w:rsidRPr="00A770BC" w:rsidTr="00093BA5">
        <w:trPr>
          <w:trHeight w:val="113"/>
        </w:trPr>
        <w:tc>
          <w:tcPr>
            <w:tcW w:w="993" w:type="dxa"/>
            <w:gridSpan w:val="3"/>
            <w:tcBorders>
              <w:top w:val="nil"/>
              <w:left w:val="single" w:sz="18" w:space="0" w:color="auto"/>
              <w:bottom w:val="single" w:sz="18"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268" w:type="dxa"/>
            <w:gridSpan w:val="4"/>
            <w:tcBorders>
              <w:top w:val="single" w:sz="4" w:space="0" w:color="auto"/>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17" w:type="dxa"/>
            <w:gridSpan w:val="3"/>
            <w:tcBorders>
              <w:top w:val="nil"/>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1809" w:type="dxa"/>
            <w:gridSpan w:val="4"/>
            <w:tcBorders>
              <w:top w:val="single" w:sz="4" w:space="0" w:color="auto"/>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00" w:type="dxa"/>
            <w:gridSpan w:val="2"/>
            <w:tcBorders>
              <w:top w:val="nil"/>
              <w:left w:val="nil"/>
              <w:bottom w:val="single" w:sz="18" w:space="0" w:color="auto"/>
              <w:right w:val="single" w:sz="4" w:space="0" w:color="auto"/>
            </w:tcBorders>
            <w:shd w:val="clear" w:color="auto" w:fill="auto"/>
            <w:noWrap/>
            <w:vAlign w:val="bottom"/>
            <w:hideMark/>
          </w:tcPr>
          <w:p w:rsidR="000C5BBD" w:rsidRPr="00A770BC" w:rsidRDefault="000C5BBD" w:rsidP="00A460A0">
            <w:pPr>
              <w:widowControl/>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2928" w:type="dxa"/>
            <w:gridSpan w:val="5"/>
            <w:tcBorders>
              <w:top w:val="single" w:sz="4" w:space="0" w:color="auto"/>
              <w:left w:val="nil"/>
              <w:bottom w:val="single" w:sz="18" w:space="0" w:color="auto"/>
              <w:right w:val="single" w:sz="4" w:space="0" w:color="auto"/>
            </w:tcBorders>
            <w:shd w:val="clear" w:color="auto" w:fill="auto"/>
            <w:noWrap/>
            <w:vAlign w:val="center"/>
            <w:hideMark/>
          </w:tcPr>
          <w:p w:rsidR="000C5BBD" w:rsidRPr="00A770BC" w:rsidRDefault="000C5BBD" w:rsidP="00A460A0">
            <w:pPr>
              <w:widowControl/>
              <w:jc w:val="center"/>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953" w:type="dxa"/>
            <w:gridSpan w:val="7"/>
            <w:vMerge/>
            <w:tcBorders>
              <w:top w:val="single" w:sz="4" w:space="0" w:color="auto"/>
              <w:left w:val="single" w:sz="4" w:space="0" w:color="auto"/>
              <w:bottom w:val="single" w:sz="18" w:space="0" w:color="auto"/>
              <w:right w:val="single" w:sz="18" w:space="0" w:color="auto"/>
            </w:tcBorders>
            <w:vAlign w:val="center"/>
            <w:hideMark/>
          </w:tcPr>
          <w:p w:rsidR="000C5BBD" w:rsidRPr="00A770BC" w:rsidRDefault="000C5BBD" w:rsidP="00A460A0">
            <w:pPr>
              <w:widowControl/>
              <w:jc w:val="left"/>
              <w:rPr>
                <w:rFonts w:asciiTheme="minorEastAsia" w:eastAsiaTheme="minorEastAsia" w:hAnsiTheme="minorEastAsia" w:cs="宋体"/>
              </w:rPr>
            </w:pPr>
          </w:p>
        </w:tc>
      </w:tr>
    </w:tbl>
    <w:p w:rsidR="00C24C9C" w:rsidRPr="00A770BC" w:rsidRDefault="00C24C9C" w:rsidP="002A2893">
      <w:pPr>
        <w:adjustRightInd w:val="0"/>
        <w:snapToGrid w:val="0"/>
        <w:spacing w:line="240" w:lineRule="auto"/>
        <w:jc w:val="center"/>
        <w:outlineLvl w:val="1"/>
        <w:rPr>
          <w:rFonts w:ascii="黑体" w:eastAsia="黑体" w:hAnsi="黑体"/>
          <w:b/>
          <w:sz w:val="28"/>
          <w:szCs w:val="28"/>
        </w:rPr>
      </w:pPr>
      <w:bookmarkStart w:id="135" w:name="_Toc489257151"/>
      <w:r w:rsidRPr="00A770BC">
        <w:rPr>
          <w:rFonts w:ascii="黑体" w:eastAsia="黑体" w:hAnsi="黑体" w:hint="eastAsia"/>
          <w:b/>
          <w:sz w:val="28"/>
          <w:szCs w:val="28"/>
        </w:rPr>
        <w:t>A.8 公共建筑评分计算表</w:t>
      </w:r>
      <w:bookmarkEnd w:id="135"/>
    </w:p>
    <w:p w:rsidR="00C24C9C" w:rsidRPr="00A770BC" w:rsidRDefault="00C24C9C" w:rsidP="00C24C9C">
      <w:pPr>
        <w:adjustRightInd w:val="0"/>
        <w:snapToGrid w:val="0"/>
        <w:spacing w:line="240" w:lineRule="auto"/>
        <w:jc w:val="center"/>
        <w:rPr>
          <w:rFonts w:ascii="黑体" w:eastAsia="黑体" w:hAnsi="黑体"/>
          <w:b/>
          <w:sz w:val="10"/>
          <w:szCs w:val="10"/>
        </w:rPr>
      </w:pPr>
    </w:p>
    <w:tbl>
      <w:tblPr>
        <w:tblW w:w="14868" w:type="dxa"/>
        <w:tblLook w:val="04A0" w:firstRow="1" w:lastRow="0" w:firstColumn="1" w:lastColumn="0" w:noHBand="0" w:noVBand="1"/>
      </w:tblPr>
      <w:tblGrid>
        <w:gridCol w:w="709"/>
        <w:gridCol w:w="105"/>
        <w:gridCol w:w="350"/>
        <w:gridCol w:w="223"/>
        <w:gridCol w:w="687"/>
        <w:gridCol w:w="73"/>
        <w:gridCol w:w="236"/>
        <w:gridCol w:w="744"/>
        <w:gridCol w:w="137"/>
        <w:gridCol w:w="252"/>
        <w:gridCol w:w="322"/>
        <w:gridCol w:w="389"/>
        <w:gridCol w:w="820"/>
        <w:gridCol w:w="289"/>
        <w:gridCol w:w="193"/>
        <w:gridCol w:w="269"/>
        <w:gridCol w:w="689"/>
        <w:gridCol w:w="164"/>
        <w:gridCol w:w="840"/>
        <w:gridCol w:w="496"/>
        <w:gridCol w:w="377"/>
        <w:gridCol w:w="142"/>
        <w:gridCol w:w="469"/>
        <w:gridCol w:w="472"/>
        <w:gridCol w:w="1068"/>
        <w:gridCol w:w="406"/>
        <w:gridCol w:w="226"/>
        <w:gridCol w:w="902"/>
        <w:gridCol w:w="678"/>
        <w:gridCol w:w="377"/>
        <w:gridCol w:w="623"/>
        <w:gridCol w:w="860"/>
        <w:gridCol w:w="281"/>
      </w:tblGrid>
      <w:tr w:rsidR="00C24C9C" w:rsidRPr="00A770BC" w:rsidTr="00093BA5">
        <w:trPr>
          <w:trHeight w:val="270"/>
        </w:trPr>
        <w:tc>
          <w:tcPr>
            <w:tcW w:w="1387" w:type="dxa"/>
            <w:gridSpan w:val="4"/>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建设单位</w:t>
            </w:r>
          </w:p>
        </w:tc>
        <w:tc>
          <w:tcPr>
            <w:tcW w:w="4142" w:type="dxa"/>
            <w:gridSpan w:val="11"/>
            <w:tcBorders>
              <w:top w:val="single" w:sz="18" w:space="0" w:color="auto"/>
              <w:left w:val="nil"/>
              <w:bottom w:val="single" w:sz="4"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58" w:type="dxa"/>
            <w:gridSpan w:val="2"/>
            <w:tcBorders>
              <w:top w:val="single" w:sz="18"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设计单位</w:t>
            </w:r>
          </w:p>
        </w:tc>
        <w:tc>
          <w:tcPr>
            <w:tcW w:w="4660" w:type="dxa"/>
            <w:gridSpan w:val="10"/>
            <w:tcBorders>
              <w:top w:val="single" w:sz="18" w:space="0" w:color="auto"/>
              <w:left w:val="nil"/>
              <w:bottom w:val="single" w:sz="4"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0" w:type="dxa"/>
            <w:gridSpan w:val="2"/>
            <w:tcBorders>
              <w:top w:val="single" w:sz="18"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报审时间</w:t>
            </w:r>
          </w:p>
        </w:tc>
        <w:tc>
          <w:tcPr>
            <w:tcW w:w="2141" w:type="dxa"/>
            <w:gridSpan w:val="4"/>
            <w:tcBorders>
              <w:top w:val="single" w:sz="18" w:space="0" w:color="auto"/>
              <w:left w:val="nil"/>
              <w:bottom w:val="single" w:sz="4" w:space="0" w:color="auto"/>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C24C9C" w:rsidRPr="00A770BC" w:rsidTr="00093BA5">
        <w:trPr>
          <w:trHeight w:val="270"/>
        </w:trPr>
        <w:tc>
          <w:tcPr>
            <w:tcW w:w="1387" w:type="dxa"/>
            <w:gridSpan w:val="4"/>
            <w:tcBorders>
              <w:top w:val="nil"/>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项目名称</w:t>
            </w:r>
          </w:p>
        </w:tc>
        <w:tc>
          <w:tcPr>
            <w:tcW w:w="17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00"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用地面积</w:t>
            </w:r>
          </w:p>
        </w:tc>
        <w:tc>
          <w:tcPr>
            <w:tcW w:w="226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建筑面积</w:t>
            </w:r>
          </w:p>
        </w:tc>
        <w:tc>
          <w:tcPr>
            <w:tcW w:w="31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使用性质</w:t>
            </w:r>
          </w:p>
        </w:tc>
        <w:tc>
          <w:tcPr>
            <w:tcW w:w="2141" w:type="dxa"/>
            <w:gridSpan w:val="4"/>
            <w:tcBorders>
              <w:top w:val="single" w:sz="4" w:space="0" w:color="auto"/>
              <w:left w:val="nil"/>
              <w:bottom w:val="single" w:sz="4" w:space="0" w:color="auto"/>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C24C9C" w:rsidRPr="00A770BC" w:rsidTr="00093BA5">
        <w:trPr>
          <w:trHeight w:val="285"/>
        </w:trPr>
        <w:tc>
          <w:tcPr>
            <w:tcW w:w="1387" w:type="dxa"/>
            <w:gridSpan w:val="4"/>
            <w:tcBorders>
              <w:top w:val="nil"/>
              <w:left w:val="single" w:sz="18" w:space="0" w:color="auto"/>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建设地点</w:t>
            </w:r>
          </w:p>
        </w:tc>
        <w:tc>
          <w:tcPr>
            <w:tcW w:w="1740" w:type="dxa"/>
            <w:gridSpan w:val="4"/>
            <w:tcBorders>
              <w:top w:val="single" w:sz="4" w:space="0" w:color="auto"/>
              <w:left w:val="nil"/>
              <w:bottom w:val="single" w:sz="18"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00" w:type="dxa"/>
            <w:gridSpan w:val="4"/>
            <w:tcBorders>
              <w:top w:val="nil"/>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建筑高度</w:t>
            </w:r>
          </w:p>
        </w:tc>
        <w:tc>
          <w:tcPr>
            <w:tcW w:w="2260" w:type="dxa"/>
            <w:gridSpan w:val="5"/>
            <w:tcBorders>
              <w:top w:val="single" w:sz="4" w:space="0" w:color="auto"/>
              <w:left w:val="nil"/>
              <w:bottom w:val="single" w:sz="18" w:space="0" w:color="auto"/>
              <w:right w:val="single" w:sz="4" w:space="0" w:color="000000"/>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m  </w:t>
            </w:r>
          </w:p>
        </w:tc>
        <w:tc>
          <w:tcPr>
            <w:tcW w:w="8381" w:type="dxa"/>
            <w:gridSpan w:val="16"/>
            <w:tcBorders>
              <w:top w:val="single" w:sz="4" w:space="0" w:color="auto"/>
              <w:left w:val="nil"/>
              <w:bottom w:val="single" w:sz="18" w:space="0" w:color="auto"/>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□单层 □多层 □高层 □超高层</w:t>
            </w:r>
          </w:p>
        </w:tc>
      </w:tr>
      <w:tr w:rsidR="00C24C9C" w:rsidRPr="00A770BC" w:rsidTr="00093BA5">
        <w:trPr>
          <w:trHeight w:val="150"/>
        </w:trPr>
        <w:tc>
          <w:tcPr>
            <w:tcW w:w="1387" w:type="dxa"/>
            <w:gridSpan w:val="4"/>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760" w:type="dxa"/>
            <w:gridSpan w:val="2"/>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980" w:type="dxa"/>
            <w:gridSpan w:val="2"/>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100" w:type="dxa"/>
            <w:gridSpan w:val="4"/>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820" w:type="dxa"/>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40" w:type="dxa"/>
            <w:gridSpan w:val="4"/>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00" w:type="dxa"/>
            <w:gridSpan w:val="3"/>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60" w:type="dxa"/>
            <w:gridSpan w:val="4"/>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700" w:type="dxa"/>
            <w:gridSpan w:val="3"/>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80" w:type="dxa"/>
            <w:gridSpan w:val="2"/>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000" w:type="dxa"/>
            <w:gridSpan w:val="2"/>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860" w:type="dxa"/>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 w:type="dxa"/>
            <w:tcBorders>
              <w:top w:val="single" w:sz="18" w:space="0" w:color="auto"/>
              <w:left w:val="nil"/>
              <w:bottom w:val="single" w:sz="18" w:space="0" w:color="auto"/>
              <w:right w:val="nil"/>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14868" w:type="dxa"/>
            <w:gridSpan w:val="33"/>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b/>
              </w:rPr>
            </w:pPr>
            <w:r w:rsidRPr="00A770BC">
              <w:rPr>
                <w:rFonts w:asciiTheme="minorEastAsia" w:eastAsiaTheme="minorEastAsia" w:hAnsiTheme="minorEastAsia" w:cs="宋体" w:hint="eastAsia"/>
                <w:b/>
              </w:rPr>
              <w:t>公共建筑评分计算表</w:t>
            </w:r>
          </w:p>
        </w:tc>
      </w:tr>
      <w:tr w:rsidR="00C24C9C" w:rsidRPr="00A770BC" w:rsidTr="00093BA5">
        <w:trPr>
          <w:trHeight w:val="540"/>
        </w:trPr>
        <w:tc>
          <w:tcPr>
            <w:tcW w:w="709"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r w:rsidRPr="00A770BC">
              <w:rPr>
                <w:rFonts w:asciiTheme="minorEastAsia" w:eastAsiaTheme="minorEastAsia" w:hAnsiTheme="minorEastAsia" w:cs="宋体" w:hint="eastAsia"/>
                <w:b/>
                <w:bCs/>
              </w:rPr>
              <w:t>自评结果</w:t>
            </w:r>
          </w:p>
        </w:tc>
        <w:tc>
          <w:tcPr>
            <w:tcW w:w="2807" w:type="dxa"/>
            <w:gridSpan w:val="9"/>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评价指标</w:t>
            </w:r>
          </w:p>
        </w:tc>
        <w:tc>
          <w:tcPr>
            <w:tcW w:w="1531" w:type="dxa"/>
            <w:gridSpan w:val="3"/>
            <w:tcBorders>
              <w:top w:val="single" w:sz="18" w:space="0" w:color="auto"/>
              <w:left w:val="nil"/>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节地与室外环境</w:t>
            </w:r>
          </w:p>
        </w:tc>
        <w:tc>
          <w:tcPr>
            <w:tcW w:w="1604" w:type="dxa"/>
            <w:gridSpan w:val="5"/>
            <w:tcBorders>
              <w:top w:val="single" w:sz="18" w:space="0" w:color="auto"/>
              <w:left w:val="nil"/>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节能与能源利用</w:t>
            </w:r>
          </w:p>
        </w:tc>
        <w:tc>
          <w:tcPr>
            <w:tcW w:w="1855" w:type="dxa"/>
            <w:gridSpan w:val="4"/>
            <w:tcBorders>
              <w:top w:val="single" w:sz="18" w:space="0" w:color="auto"/>
              <w:left w:val="nil"/>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节水与水资源利用</w:t>
            </w:r>
          </w:p>
        </w:tc>
        <w:tc>
          <w:tcPr>
            <w:tcW w:w="2009" w:type="dxa"/>
            <w:gridSpan w:val="3"/>
            <w:tcBorders>
              <w:top w:val="single" w:sz="18" w:space="0" w:color="auto"/>
              <w:left w:val="nil"/>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节材与材料资源利用</w:t>
            </w:r>
          </w:p>
        </w:tc>
        <w:tc>
          <w:tcPr>
            <w:tcW w:w="1534" w:type="dxa"/>
            <w:gridSpan w:val="3"/>
            <w:tcBorders>
              <w:top w:val="single" w:sz="18" w:space="0" w:color="auto"/>
              <w:left w:val="nil"/>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室内环境质量</w:t>
            </w:r>
          </w:p>
        </w:tc>
        <w:tc>
          <w:tcPr>
            <w:tcW w:w="2819" w:type="dxa"/>
            <w:gridSpan w:val="5"/>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注：（1） 适用总分=100-不参评分；</w:t>
            </w:r>
            <w:r w:rsidRPr="00A770BC">
              <w:rPr>
                <w:rFonts w:asciiTheme="minorEastAsia" w:eastAsiaTheme="minorEastAsia" w:hAnsiTheme="minorEastAsia" w:cs="宋体" w:hint="eastAsia"/>
              </w:rPr>
              <w:br/>
              <w:t>（2）得分Qi=实际得分/适用总分X100；</w:t>
            </w:r>
            <w:r w:rsidRPr="00A770BC">
              <w:rPr>
                <w:rFonts w:asciiTheme="minorEastAsia" w:eastAsiaTheme="minorEastAsia" w:hAnsiTheme="minorEastAsia" w:cs="宋体" w:hint="eastAsia"/>
              </w:rPr>
              <w:br/>
              <w:t>（3）加权得分wiQi = Qi X wi</w:t>
            </w:r>
            <w:r w:rsidRPr="00A770BC">
              <w:rPr>
                <w:rFonts w:asciiTheme="minorEastAsia" w:eastAsiaTheme="minorEastAsia" w:hAnsiTheme="minorEastAsia" w:cs="宋体" w:hint="eastAsia"/>
              </w:rPr>
              <w:br/>
              <w:t>（4）总得分∑Q= w1Q1+ w2Q2+ w3Q3+ w4Q4+ w5Q5+ Q8。</w:t>
            </w:r>
          </w:p>
        </w:tc>
      </w:tr>
      <w:tr w:rsidR="00C24C9C" w:rsidRPr="00A770BC" w:rsidTr="00093BA5">
        <w:trPr>
          <w:trHeight w:val="27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控制项</w:t>
            </w:r>
          </w:p>
        </w:tc>
        <w:tc>
          <w:tcPr>
            <w:tcW w:w="1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评定结果</w:t>
            </w:r>
          </w:p>
        </w:tc>
        <w:tc>
          <w:tcPr>
            <w:tcW w:w="1531"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604" w:type="dxa"/>
            <w:gridSpan w:val="5"/>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855"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2009"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1534"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□满足</w:t>
            </w: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30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vMerge w:val="restar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评分项</w:t>
            </w:r>
          </w:p>
        </w:tc>
        <w:tc>
          <w:tcPr>
            <w:tcW w:w="1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权重</w:t>
            </w:r>
            <w:r w:rsidRPr="00A770BC">
              <w:rPr>
                <w:rFonts w:asciiTheme="minorEastAsia" w:eastAsiaTheme="minorEastAsia" w:hAnsiTheme="minorEastAsia"/>
              </w:rPr>
              <w:t>w</w:t>
            </w:r>
            <w:r w:rsidRPr="00A770BC">
              <w:rPr>
                <w:rFonts w:asciiTheme="minorEastAsia" w:eastAsiaTheme="minorEastAsia" w:hAnsiTheme="minorEastAsia"/>
                <w:vertAlign w:val="subscript"/>
              </w:rPr>
              <w:t>i</w:t>
            </w:r>
          </w:p>
        </w:tc>
        <w:tc>
          <w:tcPr>
            <w:tcW w:w="1531"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0.16</w:t>
            </w:r>
          </w:p>
        </w:tc>
        <w:tc>
          <w:tcPr>
            <w:tcW w:w="1604" w:type="dxa"/>
            <w:gridSpan w:val="5"/>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0.28</w:t>
            </w:r>
          </w:p>
        </w:tc>
        <w:tc>
          <w:tcPr>
            <w:tcW w:w="1855"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0.18</w:t>
            </w:r>
          </w:p>
        </w:tc>
        <w:tc>
          <w:tcPr>
            <w:tcW w:w="2009"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0.19</w:t>
            </w:r>
          </w:p>
        </w:tc>
        <w:tc>
          <w:tcPr>
            <w:tcW w:w="1534"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0.19</w:t>
            </w: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vMerge/>
            <w:tcBorders>
              <w:top w:val="single" w:sz="4" w:space="0" w:color="auto"/>
              <w:left w:val="single" w:sz="18" w:space="0" w:color="auto"/>
              <w:bottom w:val="single" w:sz="4" w:space="0" w:color="auto"/>
              <w:right w:val="single" w:sz="4"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p>
        </w:tc>
        <w:tc>
          <w:tcPr>
            <w:tcW w:w="1442"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适用总分</w:t>
            </w:r>
          </w:p>
        </w:tc>
        <w:tc>
          <w:tcPr>
            <w:tcW w:w="1531"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604" w:type="dxa"/>
            <w:gridSpan w:val="5"/>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55" w:type="dxa"/>
            <w:gridSpan w:val="4"/>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009"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vMerge/>
            <w:tcBorders>
              <w:top w:val="single" w:sz="4" w:space="0" w:color="auto"/>
              <w:left w:val="single" w:sz="18" w:space="0" w:color="auto"/>
              <w:bottom w:val="single" w:sz="4" w:space="0" w:color="auto"/>
              <w:right w:val="single" w:sz="4"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p>
        </w:tc>
        <w:tc>
          <w:tcPr>
            <w:tcW w:w="1442" w:type="dxa"/>
            <w:gridSpan w:val="5"/>
            <w:tcBorders>
              <w:top w:val="single" w:sz="4" w:space="0" w:color="auto"/>
              <w:left w:val="nil"/>
              <w:bottom w:val="single" w:sz="4" w:space="0" w:color="auto"/>
              <w:right w:val="single" w:sz="4" w:space="0" w:color="auto"/>
            </w:tcBorders>
            <w:shd w:val="clear" w:color="000000" w:fill="D9D9D9"/>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实际得分</w:t>
            </w:r>
          </w:p>
        </w:tc>
        <w:tc>
          <w:tcPr>
            <w:tcW w:w="1531"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604" w:type="dxa"/>
            <w:gridSpan w:val="5"/>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55" w:type="dxa"/>
            <w:gridSpan w:val="4"/>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009"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000000" w:fill="D9D9D9"/>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30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vMerge/>
            <w:tcBorders>
              <w:top w:val="single" w:sz="4" w:space="0" w:color="auto"/>
              <w:left w:val="single" w:sz="18" w:space="0" w:color="auto"/>
              <w:bottom w:val="single" w:sz="4" w:space="0" w:color="auto"/>
              <w:right w:val="single" w:sz="4"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p>
        </w:tc>
        <w:tc>
          <w:tcPr>
            <w:tcW w:w="1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得分</w:t>
            </w:r>
            <w:r w:rsidRPr="00A770BC">
              <w:rPr>
                <w:rFonts w:asciiTheme="minorEastAsia" w:eastAsiaTheme="minorEastAsia" w:hAnsiTheme="minorEastAsia"/>
              </w:rPr>
              <w:t>Q</w:t>
            </w:r>
            <w:r w:rsidRPr="00A770BC">
              <w:rPr>
                <w:rFonts w:asciiTheme="minorEastAsia" w:eastAsiaTheme="minorEastAsia" w:hAnsiTheme="minorEastAsia"/>
                <w:vertAlign w:val="subscript"/>
              </w:rPr>
              <w:t>i</w:t>
            </w:r>
          </w:p>
        </w:tc>
        <w:tc>
          <w:tcPr>
            <w:tcW w:w="1531"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604" w:type="dxa"/>
            <w:gridSpan w:val="5"/>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55" w:type="dxa"/>
            <w:gridSpan w:val="4"/>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009"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30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vMerge/>
            <w:tcBorders>
              <w:top w:val="single" w:sz="4" w:space="0" w:color="auto"/>
              <w:left w:val="single" w:sz="18" w:space="0" w:color="auto"/>
              <w:bottom w:val="single" w:sz="4" w:space="0" w:color="auto"/>
              <w:right w:val="single" w:sz="4"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p>
        </w:tc>
        <w:tc>
          <w:tcPr>
            <w:tcW w:w="1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加权得分</w:t>
            </w:r>
            <w:r w:rsidRPr="00A770BC">
              <w:rPr>
                <w:rFonts w:asciiTheme="minorEastAsia" w:eastAsiaTheme="minorEastAsia" w:hAnsiTheme="minorEastAsia"/>
              </w:rPr>
              <w:t>w</w:t>
            </w:r>
            <w:r w:rsidRPr="00A770BC">
              <w:rPr>
                <w:rFonts w:asciiTheme="minorEastAsia" w:eastAsiaTheme="minorEastAsia" w:hAnsiTheme="minorEastAsia"/>
                <w:vertAlign w:val="subscript"/>
              </w:rPr>
              <w:t>i</w:t>
            </w:r>
            <w:r w:rsidRPr="00A770BC">
              <w:rPr>
                <w:rFonts w:asciiTheme="minorEastAsia" w:eastAsiaTheme="minorEastAsia" w:hAnsiTheme="minorEastAsia"/>
              </w:rPr>
              <w:t>Q</w:t>
            </w:r>
            <w:r w:rsidRPr="00A770BC">
              <w:rPr>
                <w:rFonts w:asciiTheme="minorEastAsia" w:eastAsiaTheme="minorEastAsia" w:hAnsiTheme="minorEastAsia"/>
                <w:vertAlign w:val="subscript"/>
              </w:rPr>
              <w:t>i</w:t>
            </w:r>
          </w:p>
        </w:tc>
        <w:tc>
          <w:tcPr>
            <w:tcW w:w="1531"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604" w:type="dxa"/>
            <w:gridSpan w:val="5"/>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55" w:type="dxa"/>
            <w:gridSpan w:val="4"/>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009"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34" w:type="dxa"/>
            <w:gridSpan w:val="3"/>
            <w:tcBorders>
              <w:top w:val="nil"/>
              <w:left w:val="nil"/>
              <w:bottom w:val="single" w:sz="4" w:space="0" w:color="auto"/>
              <w:right w:val="single" w:sz="4" w:space="0" w:color="auto"/>
            </w:tcBorders>
            <w:shd w:val="clear" w:color="auto" w:fill="auto"/>
            <w:noWrap/>
            <w:vAlign w:val="center"/>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tcBorders>
              <w:top w:val="single" w:sz="4" w:space="0" w:color="auto"/>
              <w:left w:val="single" w:sz="18" w:space="0" w:color="auto"/>
              <w:bottom w:val="single" w:sz="4" w:space="0" w:color="auto"/>
              <w:right w:val="single" w:sz="4" w:space="0" w:color="auto"/>
            </w:tcBorders>
            <w:shd w:val="clear" w:color="000000" w:fill="D9D9D9"/>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加分项得分Q8</w:t>
            </w:r>
          </w:p>
        </w:tc>
        <w:tc>
          <w:tcPr>
            <w:tcW w:w="9975" w:type="dxa"/>
            <w:gridSpan w:val="23"/>
            <w:tcBorders>
              <w:top w:val="single" w:sz="4" w:space="0" w:color="auto"/>
              <w:left w:val="nil"/>
              <w:bottom w:val="single" w:sz="4" w:space="0" w:color="auto"/>
              <w:right w:val="single" w:sz="4" w:space="0" w:color="auto"/>
            </w:tcBorders>
            <w:shd w:val="clear" w:color="000000" w:fill="D9D9D9"/>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709" w:type="dxa"/>
            <w:vMerge/>
            <w:tcBorders>
              <w:top w:val="nil"/>
              <w:left w:val="single" w:sz="18" w:space="0" w:color="auto"/>
              <w:bottom w:val="single" w:sz="8" w:space="0" w:color="000000"/>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总得分∑</w:t>
            </w:r>
            <w:r w:rsidRPr="00A770BC">
              <w:rPr>
                <w:rFonts w:asciiTheme="minorEastAsia" w:eastAsiaTheme="minorEastAsia" w:hAnsiTheme="minorEastAsia"/>
                <w:b/>
              </w:rPr>
              <w:t>Q</w:t>
            </w:r>
          </w:p>
        </w:tc>
        <w:tc>
          <w:tcPr>
            <w:tcW w:w="9975" w:type="dxa"/>
            <w:gridSpan w:val="23"/>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9" w:type="dxa"/>
            <w:gridSpan w:val="5"/>
            <w:vMerge/>
            <w:tcBorders>
              <w:top w:val="nil"/>
              <w:left w:val="nil"/>
              <w:bottom w:val="single" w:sz="4"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85"/>
        </w:trPr>
        <w:tc>
          <w:tcPr>
            <w:tcW w:w="709" w:type="dxa"/>
            <w:vMerge/>
            <w:tcBorders>
              <w:top w:val="nil"/>
              <w:left w:val="single" w:sz="18" w:space="0" w:color="auto"/>
              <w:bottom w:val="single" w:sz="18"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bCs/>
              </w:rPr>
            </w:pPr>
          </w:p>
        </w:tc>
        <w:tc>
          <w:tcPr>
            <w:tcW w:w="1365" w:type="dxa"/>
            <w:gridSpan w:val="4"/>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b/>
              </w:rPr>
            </w:pPr>
            <w:r w:rsidRPr="00A770BC">
              <w:rPr>
                <w:rFonts w:asciiTheme="minorEastAsia" w:eastAsiaTheme="minorEastAsia" w:hAnsiTheme="minorEastAsia" w:cs="宋体" w:hint="eastAsia"/>
                <w:b/>
              </w:rPr>
              <w:t>绿色建筑星级</w:t>
            </w:r>
          </w:p>
        </w:tc>
        <w:tc>
          <w:tcPr>
            <w:tcW w:w="9975" w:type="dxa"/>
            <w:gridSpan w:val="23"/>
            <w:tcBorders>
              <w:top w:val="single" w:sz="4" w:space="0" w:color="auto"/>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一星级     □ 二星级     □ 三星级</w:t>
            </w:r>
          </w:p>
        </w:tc>
        <w:tc>
          <w:tcPr>
            <w:tcW w:w="2819" w:type="dxa"/>
            <w:gridSpan w:val="5"/>
            <w:vMerge/>
            <w:tcBorders>
              <w:top w:val="nil"/>
              <w:left w:val="nil"/>
              <w:bottom w:val="single" w:sz="18"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135"/>
        </w:trPr>
        <w:tc>
          <w:tcPr>
            <w:tcW w:w="709"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365"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309"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44" w:type="dxa"/>
            <w:gridSpan w:val="5"/>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820"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40"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00" w:type="dxa"/>
            <w:gridSpan w:val="3"/>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60"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74"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128"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055"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83"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300"/>
        </w:trPr>
        <w:tc>
          <w:tcPr>
            <w:tcW w:w="1164" w:type="dxa"/>
            <w:gridSpan w:val="3"/>
            <w:tcBorders>
              <w:top w:val="single" w:sz="18" w:space="0" w:color="auto"/>
              <w:left w:val="single" w:sz="18" w:space="0" w:color="auto"/>
              <w:bottom w:val="single" w:sz="4"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2100" w:type="dxa"/>
            <w:gridSpan w:val="6"/>
            <w:tcBorders>
              <w:top w:val="single" w:sz="18" w:space="0" w:color="auto"/>
              <w:left w:val="nil"/>
              <w:bottom w:val="single" w:sz="4" w:space="0" w:color="auto"/>
              <w:right w:val="single" w:sz="4" w:space="0" w:color="000000"/>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534" w:type="dxa"/>
            <w:gridSpan w:val="7"/>
            <w:tcBorders>
              <w:top w:val="single" w:sz="18" w:space="0" w:color="auto"/>
              <w:left w:val="nil"/>
              <w:bottom w:val="single" w:sz="4" w:space="0" w:color="auto"/>
              <w:right w:val="single" w:sz="4" w:space="0" w:color="000000"/>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566" w:type="dxa"/>
            <w:gridSpan w:val="5"/>
            <w:tcBorders>
              <w:top w:val="single" w:sz="18" w:space="0" w:color="auto"/>
              <w:left w:val="nil"/>
              <w:bottom w:val="single" w:sz="4" w:space="0" w:color="auto"/>
              <w:right w:val="single" w:sz="4" w:space="0" w:color="000000"/>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557" w:type="dxa"/>
            <w:gridSpan w:val="5"/>
            <w:tcBorders>
              <w:top w:val="single" w:sz="18" w:space="0" w:color="auto"/>
              <w:left w:val="nil"/>
              <w:bottom w:val="single" w:sz="4" w:space="0" w:color="auto"/>
              <w:right w:val="single" w:sz="4" w:space="0" w:color="000000"/>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183" w:type="dxa"/>
            <w:gridSpan w:val="4"/>
            <w:tcBorders>
              <w:top w:val="single" w:sz="18" w:space="0" w:color="auto"/>
              <w:left w:val="nil"/>
              <w:bottom w:val="single" w:sz="4" w:space="0" w:color="auto"/>
              <w:right w:val="single" w:sz="4" w:space="0" w:color="000000"/>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764" w:type="dxa"/>
            <w:gridSpan w:val="3"/>
            <w:tcBorders>
              <w:top w:val="single" w:sz="18" w:space="0" w:color="auto"/>
              <w:left w:val="nil"/>
              <w:bottom w:val="single" w:sz="4" w:space="0" w:color="auto"/>
              <w:right w:val="single" w:sz="18" w:space="0" w:color="auto"/>
            </w:tcBorders>
            <w:shd w:val="clear" w:color="auto" w:fill="auto"/>
            <w:vAlign w:val="center"/>
            <w:hideMark/>
          </w:tcPr>
          <w:p w:rsidR="00C24C9C" w:rsidRPr="00A770BC" w:rsidRDefault="00C24C9C" w:rsidP="00BD01E7">
            <w:pPr>
              <w:widowControl/>
              <w:spacing w:line="240" w:lineRule="auto"/>
              <w:ind w:leftChars="-20" w:left="-36"/>
              <w:jc w:val="center"/>
              <w:rPr>
                <w:rFonts w:asciiTheme="minorEastAsia" w:eastAsiaTheme="minorEastAsia" w:hAnsiTheme="minorEastAsia" w:cs="宋体"/>
              </w:rPr>
            </w:pPr>
            <w:r w:rsidRPr="00A770BC">
              <w:rPr>
                <w:rFonts w:asciiTheme="minorEastAsia" w:eastAsiaTheme="minorEastAsia" w:hAnsiTheme="minorEastAsia" w:cs="宋体" w:hint="eastAsia"/>
              </w:rPr>
              <w:t>项目负责人</w:t>
            </w:r>
          </w:p>
        </w:tc>
      </w:tr>
      <w:tr w:rsidR="00C24C9C" w:rsidRPr="00A770BC" w:rsidTr="00093BA5">
        <w:trPr>
          <w:trHeight w:val="270"/>
        </w:trPr>
        <w:tc>
          <w:tcPr>
            <w:tcW w:w="1164" w:type="dxa"/>
            <w:gridSpan w:val="3"/>
            <w:tcBorders>
              <w:top w:val="nil"/>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设计人</w:t>
            </w:r>
          </w:p>
        </w:tc>
        <w:tc>
          <w:tcPr>
            <w:tcW w:w="983" w:type="dxa"/>
            <w:gridSpan w:val="3"/>
            <w:tcBorders>
              <w:top w:val="nil"/>
              <w:left w:val="nil"/>
              <w:bottom w:val="single" w:sz="4" w:space="0" w:color="auto"/>
              <w:right w:val="nil"/>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17"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63" w:type="dxa"/>
            <w:gridSpan w:val="3"/>
            <w:tcBorders>
              <w:top w:val="nil"/>
              <w:left w:val="nil"/>
              <w:bottom w:val="single" w:sz="4" w:space="0" w:color="auto"/>
              <w:right w:val="nil"/>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71"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9" w:type="dxa"/>
            <w:tcBorders>
              <w:top w:val="nil"/>
              <w:left w:val="nil"/>
              <w:bottom w:val="single" w:sz="4" w:space="0" w:color="auto"/>
              <w:right w:val="nil"/>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77"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083" w:type="dxa"/>
            <w:gridSpan w:val="3"/>
            <w:tcBorders>
              <w:top w:val="nil"/>
              <w:left w:val="nil"/>
              <w:bottom w:val="single" w:sz="4" w:space="0" w:color="auto"/>
              <w:right w:val="nil"/>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06" w:type="dxa"/>
            <w:gridSpan w:val="3"/>
            <w:tcBorders>
              <w:top w:val="nil"/>
              <w:left w:val="nil"/>
              <w:bottom w:val="single" w:sz="4" w:space="0" w:color="auto"/>
              <w:right w:val="nil"/>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764" w:type="dxa"/>
            <w:gridSpan w:val="3"/>
            <w:vMerge w:val="restart"/>
            <w:tcBorders>
              <w:top w:val="single" w:sz="4" w:space="0" w:color="auto"/>
              <w:left w:val="single" w:sz="4" w:space="0" w:color="auto"/>
              <w:bottom w:val="single" w:sz="8" w:space="0" w:color="000000"/>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C24C9C" w:rsidRPr="00A770BC" w:rsidTr="00093BA5">
        <w:trPr>
          <w:trHeight w:val="285"/>
        </w:trPr>
        <w:tc>
          <w:tcPr>
            <w:tcW w:w="1164" w:type="dxa"/>
            <w:gridSpan w:val="3"/>
            <w:tcBorders>
              <w:top w:val="nil"/>
              <w:left w:val="single" w:sz="18" w:space="0" w:color="auto"/>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审定</w:t>
            </w:r>
          </w:p>
        </w:tc>
        <w:tc>
          <w:tcPr>
            <w:tcW w:w="983" w:type="dxa"/>
            <w:gridSpan w:val="3"/>
            <w:tcBorders>
              <w:top w:val="nil"/>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117" w:type="dxa"/>
            <w:gridSpan w:val="3"/>
            <w:tcBorders>
              <w:top w:val="nil"/>
              <w:left w:val="nil"/>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963" w:type="dxa"/>
            <w:gridSpan w:val="3"/>
            <w:tcBorders>
              <w:top w:val="nil"/>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571" w:type="dxa"/>
            <w:gridSpan w:val="4"/>
            <w:tcBorders>
              <w:top w:val="nil"/>
              <w:left w:val="nil"/>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689" w:type="dxa"/>
            <w:tcBorders>
              <w:top w:val="nil"/>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77" w:type="dxa"/>
            <w:gridSpan w:val="4"/>
            <w:tcBorders>
              <w:top w:val="nil"/>
              <w:left w:val="nil"/>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083" w:type="dxa"/>
            <w:gridSpan w:val="3"/>
            <w:tcBorders>
              <w:top w:val="nil"/>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74" w:type="dxa"/>
            <w:gridSpan w:val="2"/>
            <w:tcBorders>
              <w:top w:val="nil"/>
              <w:left w:val="nil"/>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806" w:type="dxa"/>
            <w:gridSpan w:val="3"/>
            <w:tcBorders>
              <w:top w:val="nil"/>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77" w:type="dxa"/>
            <w:tcBorders>
              <w:top w:val="nil"/>
              <w:left w:val="nil"/>
              <w:bottom w:val="single" w:sz="18" w:space="0" w:color="auto"/>
              <w:right w:val="single" w:sz="4" w:space="0" w:color="auto"/>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764" w:type="dxa"/>
            <w:gridSpan w:val="3"/>
            <w:vMerge/>
            <w:tcBorders>
              <w:top w:val="nil"/>
              <w:left w:val="nil"/>
              <w:bottom w:val="single" w:sz="18"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135"/>
        </w:trPr>
        <w:tc>
          <w:tcPr>
            <w:tcW w:w="814"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333"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36"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44" w:type="dxa"/>
            <w:gridSpan w:val="5"/>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820"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40"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500" w:type="dxa"/>
            <w:gridSpan w:val="3"/>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60" w:type="dxa"/>
            <w:gridSpan w:val="4"/>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74"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806" w:type="dxa"/>
            <w:gridSpan w:val="3"/>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377"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1483" w:type="dxa"/>
            <w:gridSpan w:val="2"/>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c>
          <w:tcPr>
            <w:tcW w:w="281" w:type="dxa"/>
            <w:tcBorders>
              <w:top w:val="single" w:sz="18" w:space="0" w:color="auto"/>
              <w:left w:val="nil"/>
              <w:bottom w:val="single" w:sz="18" w:space="0" w:color="auto"/>
              <w:right w:val="nil"/>
            </w:tcBorders>
            <w:shd w:val="clear" w:color="auto" w:fill="auto"/>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r w:rsidR="00C24C9C" w:rsidRPr="00A770BC" w:rsidTr="00093BA5">
        <w:trPr>
          <w:trHeight w:val="270"/>
        </w:trPr>
        <w:tc>
          <w:tcPr>
            <w:tcW w:w="10921" w:type="dxa"/>
            <w:gridSpan w:val="26"/>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审查人员安排（由审图机构填写）</w:t>
            </w:r>
          </w:p>
        </w:tc>
        <w:tc>
          <w:tcPr>
            <w:tcW w:w="3947" w:type="dxa"/>
            <w:gridSpan w:val="7"/>
            <w:tcBorders>
              <w:top w:val="single" w:sz="18" w:space="0" w:color="auto"/>
              <w:left w:val="nil"/>
              <w:bottom w:val="single" w:sz="4" w:space="0" w:color="auto"/>
              <w:right w:val="single" w:sz="18"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审查机构项目内部编号：</w:t>
            </w:r>
          </w:p>
        </w:tc>
      </w:tr>
      <w:tr w:rsidR="00C24C9C" w:rsidRPr="00A770BC" w:rsidTr="00093BA5">
        <w:trPr>
          <w:trHeight w:val="270"/>
        </w:trPr>
        <w:tc>
          <w:tcPr>
            <w:tcW w:w="1387" w:type="dxa"/>
            <w:gridSpan w:val="4"/>
            <w:tcBorders>
              <w:top w:val="nil"/>
              <w:left w:val="single" w:sz="18" w:space="0" w:color="auto"/>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建筑</w:t>
            </w:r>
          </w:p>
        </w:tc>
        <w:tc>
          <w:tcPr>
            <w:tcW w:w="2451" w:type="dxa"/>
            <w:gridSpan w:val="7"/>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98" w:type="dxa"/>
            <w:gridSpan w:val="3"/>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给排水</w:t>
            </w:r>
          </w:p>
        </w:tc>
        <w:tc>
          <w:tcPr>
            <w:tcW w:w="2155" w:type="dxa"/>
            <w:gridSpan w:val="5"/>
            <w:tcBorders>
              <w:top w:val="single" w:sz="4" w:space="0" w:color="auto"/>
              <w:left w:val="nil"/>
              <w:bottom w:val="single" w:sz="4" w:space="0" w:color="auto"/>
              <w:right w:val="single" w:sz="4" w:space="0" w:color="auto"/>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84" w:type="dxa"/>
            <w:gridSpan w:val="4"/>
            <w:tcBorders>
              <w:top w:val="nil"/>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电气</w:t>
            </w:r>
          </w:p>
        </w:tc>
        <w:tc>
          <w:tcPr>
            <w:tcW w:w="1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947" w:type="dxa"/>
            <w:gridSpan w:val="7"/>
            <w:vMerge w:val="restart"/>
            <w:tcBorders>
              <w:top w:val="single" w:sz="4" w:space="0" w:color="auto"/>
              <w:left w:val="single" w:sz="4" w:space="0" w:color="auto"/>
              <w:bottom w:val="single" w:sz="8" w:space="0" w:color="000000"/>
              <w:right w:val="single" w:sz="18" w:space="0" w:color="auto"/>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r>
      <w:tr w:rsidR="00C24C9C" w:rsidRPr="00A770BC" w:rsidTr="00093BA5">
        <w:trPr>
          <w:trHeight w:val="285"/>
        </w:trPr>
        <w:tc>
          <w:tcPr>
            <w:tcW w:w="1387" w:type="dxa"/>
            <w:gridSpan w:val="4"/>
            <w:tcBorders>
              <w:top w:val="nil"/>
              <w:left w:val="single" w:sz="18" w:space="0" w:color="auto"/>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结构</w:t>
            </w:r>
          </w:p>
        </w:tc>
        <w:tc>
          <w:tcPr>
            <w:tcW w:w="2451" w:type="dxa"/>
            <w:gridSpan w:val="7"/>
            <w:tcBorders>
              <w:top w:val="single" w:sz="4" w:space="0" w:color="auto"/>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98" w:type="dxa"/>
            <w:gridSpan w:val="3"/>
            <w:tcBorders>
              <w:top w:val="nil"/>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暖通</w:t>
            </w:r>
          </w:p>
        </w:tc>
        <w:tc>
          <w:tcPr>
            <w:tcW w:w="2155" w:type="dxa"/>
            <w:gridSpan w:val="5"/>
            <w:tcBorders>
              <w:top w:val="single" w:sz="4" w:space="0" w:color="auto"/>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484" w:type="dxa"/>
            <w:gridSpan w:val="4"/>
            <w:tcBorders>
              <w:top w:val="nil"/>
              <w:left w:val="nil"/>
              <w:bottom w:val="single" w:sz="18" w:space="0" w:color="auto"/>
              <w:right w:val="single" w:sz="4" w:space="0" w:color="auto"/>
            </w:tcBorders>
            <w:shd w:val="clear" w:color="auto" w:fill="auto"/>
            <w:noWrap/>
            <w:vAlign w:val="bottom"/>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1946" w:type="dxa"/>
            <w:gridSpan w:val="3"/>
            <w:tcBorders>
              <w:top w:val="single" w:sz="4" w:space="0" w:color="auto"/>
              <w:left w:val="nil"/>
              <w:bottom w:val="single" w:sz="18" w:space="0" w:color="auto"/>
              <w:right w:val="single" w:sz="4" w:space="0" w:color="auto"/>
            </w:tcBorders>
            <w:shd w:val="clear" w:color="auto" w:fill="auto"/>
            <w:noWrap/>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r w:rsidRPr="00A770BC">
              <w:rPr>
                <w:rFonts w:asciiTheme="minorEastAsia" w:eastAsiaTheme="minorEastAsia" w:hAnsiTheme="minorEastAsia" w:cs="宋体" w:hint="eastAsia"/>
              </w:rPr>
              <w:t xml:space="preserve">　</w:t>
            </w:r>
          </w:p>
        </w:tc>
        <w:tc>
          <w:tcPr>
            <w:tcW w:w="3947" w:type="dxa"/>
            <w:gridSpan w:val="7"/>
            <w:vMerge/>
            <w:tcBorders>
              <w:top w:val="single" w:sz="4" w:space="0" w:color="auto"/>
              <w:left w:val="single" w:sz="4" w:space="0" w:color="auto"/>
              <w:bottom w:val="single" w:sz="18" w:space="0" w:color="auto"/>
              <w:right w:val="single" w:sz="18" w:space="0" w:color="auto"/>
            </w:tcBorders>
            <w:vAlign w:val="center"/>
            <w:hideMark/>
          </w:tcPr>
          <w:p w:rsidR="00C24C9C" w:rsidRPr="00A770BC" w:rsidRDefault="00C24C9C" w:rsidP="00BD01E7">
            <w:pPr>
              <w:widowControl/>
              <w:spacing w:line="240" w:lineRule="auto"/>
              <w:ind w:leftChars="-20" w:left="-36"/>
              <w:jc w:val="left"/>
              <w:rPr>
                <w:rFonts w:asciiTheme="minorEastAsia" w:eastAsiaTheme="minorEastAsia" w:hAnsiTheme="minorEastAsia" w:cs="宋体"/>
              </w:rPr>
            </w:pPr>
          </w:p>
        </w:tc>
      </w:tr>
    </w:tbl>
    <w:p w:rsidR="00D72F93" w:rsidRPr="00A770BC" w:rsidRDefault="00C24C9C">
      <w:pPr>
        <w:adjustRightInd w:val="0"/>
        <w:snapToGrid w:val="0"/>
        <w:spacing w:line="240" w:lineRule="auto"/>
        <w:ind w:leftChars="-20" w:left="-36"/>
        <w:jc w:val="left"/>
        <w:rPr>
          <w:rFonts w:asciiTheme="minorEastAsia" w:eastAsiaTheme="minorEastAsia" w:hAnsiTheme="minorEastAsia"/>
          <w:b/>
          <w:bCs/>
        </w:rPr>
      </w:pPr>
      <w:r w:rsidRPr="00A770BC">
        <w:rPr>
          <w:rFonts w:asciiTheme="minorEastAsia" w:eastAsiaTheme="minorEastAsia" w:hAnsiTheme="minorEastAsia"/>
          <w:b/>
          <w:bCs/>
        </w:rPr>
        <w:br w:type="page"/>
      </w:r>
    </w:p>
    <w:p w:rsidR="00861F3B" w:rsidRPr="00A770BC" w:rsidRDefault="00861F3B" w:rsidP="00A460A0">
      <w:pPr>
        <w:adjustRightInd w:val="0"/>
        <w:snapToGrid w:val="0"/>
        <w:spacing w:line="240" w:lineRule="auto"/>
        <w:outlineLvl w:val="0"/>
        <w:rPr>
          <w:rFonts w:ascii="黑体" w:eastAsia="黑体" w:hAnsi="黑体"/>
          <w:b/>
          <w:sz w:val="28"/>
          <w:szCs w:val="28"/>
        </w:rPr>
      </w:pPr>
      <w:bookmarkStart w:id="136" w:name="_Toc489257152"/>
      <w:r w:rsidRPr="00A770BC">
        <w:rPr>
          <w:rFonts w:eastAsia="黑体" w:hint="eastAsia"/>
          <w:b/>
          <w:bCs/>
          <w:sz w:val="28"/>
          <w:szCs w:val="28"/>
        </w:rPr>
        <w:t>附录</w:t>
      </w:r>
      <w:r w:rsidRPr="00A770BC">
        <w:rPr>
          <w:rFonts w:eastAsia="黑体" w:hint="eastAsia"/>
          <w:b/>
          <w:bCs/>
          <w:sz w:val="28"/>
          <w:szCs w:val="28"/>
        </w:rPr>
        <w:t xml:space="preserve">B </w:t>
      </w:r>
      <w:r w:rsidRPr="00A770BC">
        <w:rPr>
          <w:rFonts w:eastAsia="黑体" w:hint="eastAsia"/>
          <w:b/>
          <w:bCs/>
          <w:sz w:val="28"/>
          <w:szCs w:val="28"/>
        </w:rPr>
        <w:t>施工图审查对照表</w:t>
      </w:r>
      <w:bookmarkEnd w:id="136"/>
    </w:p>
    <w:p w:rsidR="00861F3B" w:rsidRPr="00A770BC" w:rsidRDefault="00861F3B" w:rsidP="00DD36DB">
      <w:pPr>
        <w:adjustRightInd w:val="0"/>
        <w:snapToGrid w:val="0"/>
        <w:spacing w:beforeLines="50" w:before="156" w:afterLines="50" w:after="156" w:line="240" w:lineRule="auto"/>
        <w:jc w:val="center"/>
        <w:outlineLvl w:val="1"/>
        <w:rPr>
          <w:rFonts w:ascii="黑体" w:eastAsia="黑体" w:hAnsi="黑体"/>
          <w:b/>
          <w:sz w:val="24"/>
          <w:szCs w:val="24"/>
        </w:rPr>
      </w:pPr>
      <w:bookmarkStart w:id="137" w:name="_Toc489257153"/>
      <w:r w:rsidRPr="00A770BC">
        <w:rPr>
          <w:rFonts w:ascii="黑体" w:eastAsia="黑体" w:hAnsi="黑体" w:hint="eastAsia"/>
          <w:b/>
          <w:sz w:val="24"/>
          <w:szCs w:val="24"/>
        </w:rPr>
        <w:t>B.1节地与室外环境</w:t>
      </w:r>
      <w:bookmarkEnd w:id="137"/>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649"/>
        <w:gridCol w:w="3685"/>
        <w:gridCol w:w="709"/>
        <w:gridCol w:w="786"/>
        <w:gridCol w:w="1340"/>
        <w:gridCol w:w="5528"/>
        <w:gridCol w:w="851"/>
      </w:tblGrid>
      <w:tr w:rsidR="00CF1DC9" w:rsidRPr="00A770BC" w:rsidTr="00093BA5">
        <w:trPr>
          <w:trHeight w:hRule="exact" w:val="567"/>
          <w:tblHeader/>
        </w:trPr>
        <w:tc>
          <w:tcPr>
            <w:tcW w:w="452" w:type="dxa"/>
            <w:shd w:val="clear" w:color="auto" w:fill="D9D9D9"/>
            <w:vAlign w:val="center"/>
          </w:tcPr>
          <w:p w:rsidR="0034282E" w:rsidRPr="00A770BC" w:rsidRDefault="0034282E" w:rsidP="00861F3B">
            <w:pPr>
              <w:widowControl/>
              <w:adjustRightInd w:val="0"/>
              <w:snapToGrid w:val="0"/>
              <w:spacing w:line="240" w:lineRule="auto"/>
              <w:jc w:val="center"/>
              <w:rPr>
                <w:b/>
                <w:bCs/>
                <w:sz w:val="21"/>
                <w:szCs w:val="21"/>
              </w:rPr>
            </w:pPr>
            <w:r w:rsidRPr="00A770BC">
              <w:rPr>
                <w:rFonts w:ascii="宋体" w:hAnsi="宋体" w:hint="eastAsia"/>
                <w:b/>
                <w:bCs/>
                <w:sz w:val="21"/>
                <w:szCs w:val="21"/>
              </w:rPr>
              <w:t>子项</w:t>
            </w:r>
          </w:p>
        </w:tc>
        <w:tc>
          <w:tcPr>
            <w:tcW w:w="649" w:type="dxa"/>
            <w:shd w:val="clear" w:color="auto" w:fill="D9D9D9"/>
            <w:vAlign w:val="center"/>
          </w:tcPr>
          <w:p w:rsidR="0034282E" w:rsidRPr="00A770BC" w:rsidRDefault="0034282E" w:rsidP="00CF1DC9">
            <w:pPr>
              <w:widowControl/>
              <w:adjustRightInd w:val="0"/>
              <w:snapToGrid w:val="0"/>
              <w:spacing w:line="240" w:lineRule="auto"/>
              <w:ind w:leftChars="-50" w:left="-90"/>
              <w:jc w:val="center"/>
              <w:rPr>
                <w:rFonts w:ascii="宋体"/>
                <w:b/>
                <w:bCs/>
                <w:sz w:val="21"/>
                <w:szCs w:val="21"/>
              </w:rPr>
            </w:pPr>
            <w:r w:rsidRPr="00A770BC">
              <w:rPr>
                <w:rFonts w:ascii="宋体" w:hAnsi="宋体" w:hint="eastAsia"/>
                <w:b/>
                <w:bCs/>
                <w:sz w:val="21"/>
                <w:szCs w:val="21"/>
              </w:rPr>
              <w:t>条文</w:t>
            </w:r>
          </w:p>
          <w:p w:rsidR="0034282E" w:rsidRPr="00A770BC" w:rsidRDefault="0034282E" w:rsidP="00CF1DC9">
            <w:pPr>
              <w:widowControl/>
              <w:adjustRightInd w:val="0"/>
              <w:snapToGrid w:val="0"/>
              <w:spacing w:line="240" w:lineRule="auto"/>
              <w:ind w:leftChars="-50" w:left="-90"/>
              <w:jc w:val="center"/>
              <w:rPr>
                <w:rFonts w:ascii="宋体"/>
                <w:b/>
                <w:bCs/>
                <w:sz w:val="21"/>
                <w:szCs w:val="21"/>
              </w:rPr>
            </w:pPr>
            <w:r w:rsidRPr="00A770BC">
              <w:rPr>
                <w:rFonts w:ascii="宋体" w:hAnsi="宋体" w:hint="eastAsia"/>
                <w:b/>
                <w:bCs/>
                <w:sz w:val="21"/>
                <w:szCs w:val="21"/>
              </w:rPr>
              <w:t>编号</w:t>
            </w:r>
          </w:p>
        </w:tc>
        <w:tc>
          <w:tcPr>
            <w:tcW w:w="3685" w:type="dxa"/>
            <w:shd w:val="clear" w:color="auto" w:fill="D9D9D9"/>
            <w:vAlign w:val="center"/>
          </w:tcPr>
          <w:p w:rsidR="0034282E" w:rsidRPr="00A770BC" w:rsidRDefault="0034282E" w:rsidP="00861F3B">
            <w:pPr>
              <w:widowControl/>
              <w:adjustRightInd w:val="0"/>
              <w:snapToGrid w:val="0"/>
              <w:spacing w:line="240" w:lineRule="auto"/>
              <w:jc w:val="center"/>
              <w:rPr>
                <w:rFonts w:ascii="宋体"/>
                <w:b/>
                <w:bCs/>
                <w:sz w:val="21"/>
                <w:szCs w:val="21"/>
              </w:rPr>
            </w:pPr>
            <w:r w:rsidRPr="00A770BC">
              <w:rPr>
                <w:rFonts w:ascii="宋体" w:hAnsi="宋体" w:hint="eastAsia"/>
                <w:b/>
                <w:bCs/>
                <w:sz w:val="21"/>
                <w:szCs w:val="21"/>
              </w:rPr>
              <w:t>条文</w:t>
            </w:r>
          </w:p>
        </w:tc>
        <w:tc>
          <w:tcPr>
            <w:tcW w:w="709" w:type="dxa"/>
            <w:shd w:val="clear" w:color="auto" w:fill="D9D9D9"/>
            <w:vAlign w:val="center"/>
          </w:tcPr>
          <w:p w:rsidR="0034282E" w:rsidRPr="00A770BC" w:rsidRDefault="0034282E" w:rsidP="00CE5956">
            <w:pPr>
              <w:widowControl/>
              <w:adjustRightInd w:val="0"/>
              <w:snapToGrid w:val="0"/>
              <w:spacing w:line="240" w:lineRule="auto"/>
              <w:ind w:leftChars="-50" w:left="-90"/>
              <w:jc w:val="left"/>
              <w:rPr>
                <w:rFonts w:ascii="宋体"/>
                <w:b/>
                <w:bCs/>
                <w:sz w:val="21"/>
                <w:szCs w:val="21"/>
              </w:rPr>
            </w:pPr>
            <w:r w:rsidRPr="00A770BC">
              <w:rPr>
                <w:rFonts w:ascii="宋体" w:hAnsi="宋体" w:hint="eastAsia"/>
                <w:b/>
                <w:bCs/>
                <w:sz w:val="21"/>
                <w:szCs w:val="21"/>
              </w:rPr>
              <w:t>所属</w:t>
            </w:r>
          </w:p>
          <w:p w:rsidR="0034282E" w:rsidRPr="00A770BC" w:rsidRDefault="0034282E" w:rsidP="00CE5956">
            <w:pPr>
              <w:widowControl/>
              <w:adjustRightInd w:val="0"/>
              <w:snapToGrid w:val="0"/>
              <w:spacing w:line="240" w:lineRule="auto"/>
              <w:ind w:leftChars="-50" w:left="-90"/>
              <w:jc w:val="left"/>
              <w:rPr>
                <w:rFonts w:ascii="宋体"/>
                <w:b/>
                <w:bCs/>
                <w:sz w:val="21"/>
                <w:szCs w:val="21"/>
              </w:rPr>
            </w:pPr>
            <w:r w:rsidRPr="00A770BC">
              <w:rPr>
                <w:rFonts w:ascii="宋体" w:hAnsi="宋体" w:hint="eastAsia"/>
                <w:b/>
                <w:bCs/>
                <w:sz w:val="21"/>
                <w:szCs w:val="21"/>
              </w:rPr>
              <w:t>专业</w:t>
            </w:r>
          </w:p>
        </w:tc>
        <w:tc>
          <w:tcPr>
            <w:tcW w:w="786" w:type="dxa"/>
            <w:shd w:val="clear" w:color="auto" w:fill="D9D9D9"/>
            <w:vAlign w:val="center"/>
          </w:tcPr>
          <w:p w:rsidR="0034282E" w:rsidRPr="00A770BC" w:rsidRDefault="0034282E" w:rsidP="00CF1DC9">
            <w:pPr>
              <w:widowControl/>
              <w:adjustRightInd w:val="0"/>
              <w:snapToGrid w:val="0"/>
              <w:spacing w:line="240" w:lineRule="auto"/>
              <w:ind w:left="-50"/>
              <w:jc w:val="left"/>
              <w:rPr>
                <w:rFonts w:ascii="宋体"/>
                <w:b/>
                <w:bCs/>
                <w:sz w:val="21"/>
                <w:szCs w:val="21"/>
              </w:rPr>
            </w:pPr>
            <w:r w:rsidRPr="00A770BC">
              <w:rPr>
                <w:rFonts w:ascii="宋体" w:hAnsi="宋体" w:hint="eastAsia"/>
                <w:b/>
                <w:bCs/>
                <w:sz w:val="21"/>
                <w:szCs w:val="21"/>
              </w:rPr>
              <w:t>审查</w:t>
            </w:r>
          </w:p>
          <w:p w:rsidR="0034282E" w:rsidRPr="00A770BC" w:rsidRDefault="0034282E" w:rsidP="00CF1DC9">
            <w:pPr>
              <w:widowControl/>
              <w:adjustRightInd w:val="0"/>
              <w:snapToGrid w:val="0"/>
              <w:spacing w:line="240" w:lineRule="auto"/>
              <w:ind w:left="-50"/>
              <w:jc w:val="left"/>
              <w:rPr>
                <w:rFonts w:ascii="宋体"/>
                <w:b/>
                <w:bCs/>
                <w:sz w:val="21"/>
                <w:szCs w:val="21"/>
              </w:rPr>
            </w:pPr>
            <w:r w:rsidRPr="00A770BC">
              <w:rPr>
                <w:rFonts w:ascii="宋体" w:hAnsi="宋体" w:hint="eastAsia"/>
                <w:b/>
                <w:bCs/>
                <w:sz w:val="21"/>
                <w:szCs w:val="21"/>
              </w:rPr>
              <w:t>范围</w:t>
            </w:r>
          </w:p>
        </w:tc>
        <w:tc>
          <w:tcPr>
            <w:tcW w:w="1340" w:type="dxa"/>
            <w:shd w:val="clear" w:color="auto" w:fill="D9D9D9"/>
            <w:vAlign w:val="center"/>
          </w:tcPr>
          <w:p w:rsidR="0034282E" w:rsidRPr="00A770BC" w:rsidRDefault="0034282E" w:rsidP="00B5634D">
            <w:pPr>
              <w:widowControl/>
              <w:adjustRightInd w:val="0"/>
              <w:snapToGrid w:val="0"/>
              <w:spacing w:line="240" w:lineRule="auto"/>
              <w:ind w:leftChars="-50" w:left="-90"/>
              <w:jc w:val="center"/>
              <w:rPr>
                <w:rFonts w:ascii="宋体"/>
                <w:b/>
                <w:bCs/>
                <w:sz w:val="21"/>
                <w:szCs w:val="21"/>
              </w:rPr>
            </w:pPr>
            <w:r w:rsidRPr="00A770BC">
              <w:rPr>
                <w:rFonts w:ascii="宋体" w:hAnsi="宋体" w:hint="eastAsia"/>
                <w:b/>
                <w:bCs/>
                <w:sz w:val="21"/>
                <w:szCs w:val="21"/>
              </w:rPr>
              <w:t>审查文件</w:t>
            </w:r>
          </w:p>
        </w:tc>
        <w:tc>
          <w:tcPr>
            <w:tcW w:w="5528" w:type="dxa"/>
            <w:shd w:val="clear" w:color="auto" w:fill="D9D9D9"/>
            <w:vAlign w:val="center"/>
          </w:tcPr>
          <w:p w:rsidR="0034282E" w:rsidRPr="00A770BC" w:rsidRDefault="0034282E" w:rsidP="00835BBC">
            <w:pPr>
              <w:widowControl/>
              <w:adjustRightInd w:val="0"/>
              <w:snapToGrid w:val="0"/>
              <w:spacing w:line="240" w:lineRule="auto"/>
              <w:jc w:val="center"/>
              <w:rPr>
                <w:rFonts w:ascii="宋体"/>
                <w:b/>
                <w:bCs/>
                <w:sz w:val="21"/>
                <w:szCs w:val="21"/>
              </w:rPr>
            </w:pPr>
            <w:r w:rsidRPr="00A770BC">
              <w:rPr>
                <w:rFonts w:ascii="宋体" w:hAnsi="宋体" w:hint="eastAsia"/>
                <w:b/>
                <w:bCs/>
                <w:sz w:val="21"/>
                <w:szCs w:val="21"/>
              </w:rPr>
              <w:t>审查内容</w:t>
            </w:r>
          </w:p>
        </w:tc>
        <w:tc>
          <w:tcPr>
            <w:tcW w:w="851" w:type="dxa"/>
            <w:shd w:val="clear" w:color="auto" w:fill="D9D9D9"/>
            <w:vAlign w:val="center"/>
          </w:tcPr>
          <w:p w:rsidR="0034282E" w:rsidRPr="00A770BC" w:rsidRDefault="0034282E" w:rsidP="00861F3B">
            <w:pPr>
              <w:widowControl/>
              <w:adjustRightInd w:val="0"/>
              <w:snapToGrid w:val="0"/>
              <w:spacing w:line="240" w:lineRule="auto"/>
              <w:jc w:val="center"/>
              <w:rPr>
                <w:rFonts w:ascii="宋体"/>
                <w:b/>
                <w:bCs/>
                <w:sz w:val="21"/>
                <w:szCs w:val="21"/>
              </w:rPr>
            </w:pPr>
            <w:r w:rsidRPr="00A770BC">
              <w:rPr>
                <w:rFonts w:ascii="宋体" w:hAnsi="宋体" w:hint="eastAsia"/>
                <w:b/>
                <w:bCs/>
                <w:sz w:val="21"/>
                <w:szCs w:val="21"/>
              </w:rPr>
              <w:t>建议最</w:t>
            </w:r>
          </w:p>
          <w:p w:rsidR="0034282E" w:rsidRPr="00A770BC" w:rsidRDefault="0034282E" w:rsidP="00861F3B">
            <w:pPr>
              <w:widowControl/>
              <w:adjustRightInd w:val="0"/>
              <w:snapToGrid w:val="0"/>
              <w:spacing w:line="240" w:lineRule="auto"/>
              <w:jc w:val="center"/>
              <w:rPr>
                <w:rFonts w:ascii="宋体"/>
                <w:b/>
                <w:bCs/>
                <w:sz w:val="21"/>
                <w:szCs w:val="21"/>
              </w:rPr>
            </w:pPr>
            <w:r w:rsidRPr="00A770BC">
              <w:rPr>
                <w:rFonts w:ascii="宋体" w:hAnsi="宋体" w:hint="eastAsia"/>
                <w:b/>
                <w:bCs/>
                <w:sz w:val="21"/>
                <w:szCs w:val="21"/>
              </w:rPr>
              <w:t>低分</w:t>
            </w:r>
          </w:p>
        </w:tc>
      </w:tr>
      <w:tr w:rsidR="00CF1DC9" w:rsidRPr="00A770BC" w:rsidTr="00093BA5">
        <w:tc>
          <w:tcPr>
            <w:tcW w:w="452" w:type="dxa"/>
            <w:vMerge w:val="restart"/>
            <w:shd w:val="clear" w:color="auto" w:fill="D9D9D9"/>
            <w:vAlign w:val="center"/>
          </w:tcPr>
          <w:p w:rsidR="0034282E" w:rsidRPr="00A770BC" w:rsidRDefault="0034282E" w:rsidP="00861F3B">
            <w:pPr>
              <w:widowControl/>
              <w:adjustRightInd w:val="0"/>
              <w:snapToGrid w:val="0"/>
              <w:spacing w:line="240" w:lineRule="auto"/>
              <w:jc w:val="center"/>
              <w:rPr>
                <w:b/>
                <w:bCs/>
              </w:rPr>
            </w:pPr>
            <w:r w:rsidRPr="00A770BC">
              <w:rPr>
                <w:rFonts w:hint="eastAsia"/>
                <w:b/>
                <w:bCs/>
              </w:rPr>
              <w:t>控制项</w:t>
            </w:r>
          </w:p>
        </w:tc>
        <w:tc>
          <w:tcPr>
            <w:tcW w:w="649" w:type="dxa"/>
            <w:vAlign w:val="center"/>
          </w:tcPr>
          <w:p w:rsidR="0034282E" w:rsidRPr="00A770BC" w:rsidRDefault="0034282E" w:rsidP="00CF1DC9">
            <w:pPr>
              <w:widowControl/>
              <w:adjustRightInd w:val="0"/>
              <w:snapToGrid w:val="0"/>
              <w:spacing w:line="240" w:lineRule="auto"/>
              <w:ind w:leftChars="-50" w:left="-90"/>
              <w:jc w:val="left"/>
              <w:rPr>
                <w:rFonts w:ascii="宋体" w:hAnsi="宋体" w:cs="宋体"/>
              </w:rPr>
            </w:pP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cs="宋体" w:hint="eastAsia"/>
                </w:rPr>
                <w:t>4.1.1</w:t>
              </w:r>
            </w:smartTag>
          </w:p>
        </w:tc>
        <w:tc>
          <w:tcPr>
            <w:tcW w:w="3685" w:type="dxa"/>
            <w:vAlign w:val="center"/>
          </w:tcPr>
          <w:p w:rsidR="0034282E" w:rsidRPr="00A770BC" w:rsidRDefault="0034282E" w:rsidP="00861F3B">
            <w:pPr>
              <w:widowControl/>
              <w:adjustRightInd w:val="0"/>
              <w:snapToGrid w:val="0"/>
              <w:spacing w:line="240" w:lineRule="auto"/>
              <w:rPr>
                <w:rFonts w:ascii="宋体" w:hAnsi="宋体" w:cs="宋体"/>
              </w:rPr>
            </w:pPr>
            <w:r w:rsidRPr="00A770BC">
              <w:rPr>
                <w:rFonts w:ascii="宋体" w:hAnsi="宋体" w:cs="宋体" w:hint="eastAsia"/>
              </w:rPr>
              <w:t>项目选址、规划与建设应符合北京市城乡规划，且应符合生态保护红线、各类保护区、文物古迹保护的建设控制要求。</w:t>
            </w:r>
          </w:p>
        </w:tc>
        <w:tc>
          <w:tcPr>
            <w:tcW w:w="709" w:type="dxa"/>
            <w:vAlign w:val="center"/>
          </w:tcPr>
          <w:p w:rsidR="0034282E" w:rsidRPr="00A770BC" w:rsidRDefault="0034282E" w:rsidP="00B5634D">
            <w:pPr>
              <w:pStyle w:val="aff5"/>
              <w:adjustRightInd w:val="0"/>
              <w:snapToGrid w:val="0"/>
              <w:ind w:leftChars="-50" w:left="-90"/>
              <w:jc w:val="left"/>
              <w:rPr>
                <w:sz w:val="18"/>
                <w:szCs w:val="18"/>
              </w:rPr>
            </w:pPr>
            <w:r w:rsidRPr="00A770BC">
              <w:rPr>
                <w:rFonts w:hint="eastAsia"/>
                <w:sz w:val="18"/>
                <w:szCs w:val="18"/>
              </w:rPr>
              <w:t>建筑</w:t>
            </w:r>
          </w:p>
        </w:tc>
        <w:tc>
          <w:tcPr>
            <w:tcW w:w="786" w:type="dxa"/>
            <w:vAlign w:val="center"/>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rFonts w:hint="eastAsia"/>
                <w:sz w:val="18"/>
                <w:szCs w:val="18"/>
              </w:rPr>
              <w:t>1建筑设计说明</w:t>
            </w:r>
          </w:p>
        </w:tc>
        <w:tc>
          <w:tcPr>
            <w:tcW w:w="5528" w:type="dxa"/>
          </w:tcPr>
          <w:p w:rsidR="0034282E" w:rsidRPr="00A770BC" w:rsidRDefault="0034282E" w:rsidP="00835BBC">
            <w:pPr>
              <w:widowControl/>
              <w:adjustRightInd w:val="0"/>
              <w:snapToGrid w:val="0"/>
              <w:spacing w:line="240" w:lineRule="auto"/>
              <w:rPr>
                <w:rFonts w:ascii="宋体" w:hAnsi="宋体" w:cs="宋体"/>
              </w:rPr>
            </w:pPr>
            <w:r w:rsidRPr="00A770BC">
              <w:rPr>
                <w:rFonts w:ascii="宋体" w:hAnsi="宋体" w:cs="宋体" w:hint="eastAsia"/>
              </w:rPr>
              <w:t>1.建筑设计说明中应对场地区位、原主要用途、原地形进行简要的介绍，写明规划用地的性质；</w:t>
            </w:r>
          </w:p>
          <w:p w:rsidR="0034282E" w:rsidRPr="00A770BC" w:rsidRDefault="0034282E" w:rsidP="00835BBC">
            <w:pPr>
              <w:widowControl/>
              <w:adjustRightInd w:val="0"/>
              <w:snapToGrid w:val="0"/>
              <w:spacing w:line="240" w:lineRule="auto"/>
              <w:rPr>
                <w:rFonts w:ascii="宋体" w:hAnsi="宋体" w:cs="宋体"/>
              </w:rPr>
            </w:pPr>
            <w:r w:rsidRPr="00A770BC">
              <w:rPr>
                <w:rFonts w:ascii="宋体" w:hAnsi="宋体" w:cs="宋体" w:hint="eastAsia"/>
              </w:rPr>
              <w:t>2.如项目中有需特殊保护的区域（如各类保护区、文物古迹保护），建筑设计说明中应写明保护要求及保护措施。</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w:t>
            </w:r>
          </w:p>
        </w:tc>
      </w:tr>
      <w:tr w:rsidR="00CF1DC9" w:rsidRPr="00A770BC" w:rsidTr="00093BA5">
        <w:trPr>
          <w:trHeight w:val="782"/>
        </w:trPr>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left"/>
              <w:rPr>
                <w:rFonts w:ascii="宋体" w:hAnsi="宋体" w:cs="宋体"/>
              </w:rPr>
            </w:pP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cs="宋体" w:hint="eastAsia"/>
                </w:rPr>
                <w:t>4.1.2</w:t>
              </w:r>
            </w:smartTag>
          </w:p>
        </w:tc>
        <w:tc>
          <w:tcPr>
            <w:tcW w:w="3685" w:type="dxa"/>
            <w:vAlign w:val="center"/>
          </w:tcPr>
          <w:p w:rsidR="0034282E" w:rsidRPr="00A770BC" w:rsidRDefault="0034282E" w:rsidP="00861F3B">
            <w:pPr>
              <w:widowControl/>
              <w:adjustRightInd w:val="0"/>
              <w:snapToGrid w:val="0"/>
              <w:spacing w:line="240" w:lineRule="auto"/>
              <w:rPr>
                <w:rFonts w:ascii="宋体" w:hAnsi="宋体" w:cs="宋体"/>
              </w:rPr>
            </w:pPr>
            <w:r w:rsidRPr="00A770BC">
              <w:rPr>
                <w:rFonts w:ascii="宋体" w:hAnsi="宋体" w:cs="宋体" w:hint="eastAsia"/>
              </w:rPr>
              <w:t>场地选址、规划与建设应保证场地安全，场地应无洪涝、滑坡、泥石流等灾害的威胁，无危险化学品、易燃易爆等危险源的威胁，且无电磁辐射、含氡土壤等危害。</w:t>
            </w:r>
          </w:p>
        </w:tc>
        <w:tc>
          <w:tcPr>
            <w:tcW w:w="709" w:type="dxa"/>
            <w:vAlign w:val="center"/>
          </w:tcPr>
          <w:p w:rsidR="0034282E" w:rsidRPr="00A770BC" w:rsidRDefault="0034282E" w:rsidP="00B5634D">
            <w:pPr>
              <w:adjustRightInd w:val="0"/>
              <w:snapToGrid w:val="0"/>
              <w:spacing w:line="240" w:lineRule="auto"/>
              <w:ind w:leftChars="-50" w:left="-90"/>
              <w:jc w:val="left"/>
              <w:rPr>
                <w:rFonts w:ascii="宋体" w:hAnsi="宋体"/>
              </w:rPr>
            </w:pPr>
            <w:r w:rsidRPr="00A770BC">
              <w:rPr>
                <w:rFonts w:ascii="宋体" w:hAnsi="宋体" w:hint="eastAsia"/>
              </w:rPr>
              <w:t>建筑</w:t>
            </w:r>
          </w:p>
        </w:tc>
        <w:tc>
          <w:tcPr>
            <w:tcW w:w="786" w:type="dxa"/>
            <w:vAlign w:val="center"/>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adjustRightInd w:val="0"/>
              <w:snapToGrid w:val="0"/>
              <w:spacing w:line="240" w:lineRule="auto"/>
              <w:ind w:leftChars="-50" w:left="-90"/>
              <w:rPr>
                <w:rFonts w:ascii="宋体" w:hAnsi="宋体"/>
              </w:rPr>
            </w:pPr>
            <w:r w:rsidRPr="00A770BC">
              <w:rPr>
                <w:rFonts w:ascii="宋体" w:hAnsi="宋体" w:hint="eastAsia"/>
              </w:rPr>
              <w:t>1建筑设计说明</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建筑设计说明中应写明场地内自然条件，有无洪涝、滑坡、泥石流等潜在威胁，如果场地有特殊条件（如有防洪、防氡、防电磁辐射等需要避让的潜在危险源），需特别写明。</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left"/>
              <w:rPr>
                <w:rFonts w:ascii="宋体" w:hAnsi="宋体" w:cs="宋体"/>
              </w:rPr>
            </w:pP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cs="宋体" w:hint="eastAsia"/>
                </w:rPr>
                <w:t>4.1.3</w:t>
              </w:r>
            </w:smartTag>
          </w:p>
        </w:tc>
        <w:tc>
          <w:tcPr>
            <w:tcW w:w="3685" w:type="dxa"/>
            <w:vAlign w:val="center"/>
          </w:tcPr>
          <w:p w:rsidR="0034282E" w:rsidRPr="00A770BC" w:rsidRDefault="0034282E" w:rsidP="00861F3B">
            <w:pPr>
              <w:widowControl/>
              <w:adjustRightInd w:val="0"/>
              <w:snapToGrid w:val="0"/>
              <w:spacing w:line="240" w:lineRule="auto"/>
              <w:rPr>
                <w:rFonts w:ascii="宋体" w:hAnsi="宋体" w:cs="宋体"/>
              </w:rPr>
            </w:pPr>
            <w:r w:rsidRPr="00A770BC">
              <w:rPr>
                <w:rFonts w:ascii="宋体" w:hAnsi="宋体" w:cs="宋体" w:hint="eastAsia"/>
              </w:rPr>
              <w:t>场地内建设项目不应有排放超标的污染物，且应通过合理布局和隔离等措施降低污染源的影响。</w:t>
            </w:r>
          </w:p>
        </w:tc>
        <w:tc>
          <w:tcPr>
            <w:tcW w:w="709" w:type="dxa"/>
            <w:vAlign w:val="center"/>
          </w:tcPr>
          <w:p w:rsidR="0034282E" w:rsidRPr="00A770BC" w:rsidRDefault="0034282E" w:rsidP="00B5634D">
            <w:pPr>
              <w:pStyle w:val="aff5"/>
              <w:adjustRightInd w:val="0"/>
              <w:snapToGrid w:val="0"/>
              <w:ind w:leftChars="-50" w:left="-90"/>
              <w:jc w:val="left"/>
              <w:rPr>
                <w:sz w:val="18"/>
                <w:szCs w:val="18"/>
              </w:rPr>
            </w:pPr>
            <w:r w:rsidRPr="00A770BC">
              <w:rPr>
                <w:rFonts w:hint="eastAsia"/>
                <w:sz w:val="18"/>
                <w:szCs w:val="18"/>
              </w:rPr>
              <w:t>建筑</w:t>
            </w:r>
          </w:p>
          <w:p w:rsidR="0034282E" w:rsidRPr="00A770BC" w:rsidRDefault="0034282E" w:rsidP="00B5634D">
            <w:pPr>
              <w:pStyle w:val="aff5"/>
              <w:adjustRightInd w:val="0"/>
              <w:snapToGrid w:val="0"/>
              <w:ind w:leftChars="-50" w:left="-90"/>
              <w:jc w:val="left"/>
              <w:rPr>
                <w:sz w:val="18"/>
                <w:szCs w:val="18"/>
              </w:rPr>
            </w:pPr>
            <w:r w:rsidRPr="00A770BC">
              <w:rPr>
                <w:rFonts w:hint="eastAsia"/>
                <w:sz w:val="18"/>
                <w:szCs w:val="18"/>
              </w:rPr>
              <w:t>暖通</w:t>
            </w:r>
          </w:p>
          <w:p w:rsidR="0034282E" w:rsidRPr="00A770BC" w:rsidRDefault="0034282E" w:rsidP="00B5634D">
            <w:pPr>
              <w:pStyle w:val="aff5"/>
              <w:adjustRightInd w:val="0"/>
              <w:snapToGrid w:val="0"/>
              <w:ind w:leftChars="-50" w:left="-90"/>
              <w:jc w:val="left"/>
              <w:rPr>
                <w:sz w:val="18"/>
                <w:szCs w:val="18"/>
              </w:rPr>
            </w:pPr>
            <w:r w:rsidRPr="00A770BC">
              <w:rPr>
                <w:rFonts w:hint="eastAsia"/>
                <w:sz w:val="18"/>
                <w:szCs w:val="18"/>
              </w:rPr>
              <w:t>给排水</w:t>
            </w:r>
          </w:p>
        </w:tc>
        <w:tc>
          <w:tcPr>
            <w:tcW w:w="786" w:type="dxa"/>
            <w:vAlign w:val="center"/>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rFonts w:hint="eastAsia"/>
                <w:sz w:val="18"/>
                <w:szCs w:val="18"/>
              </w:rPr>
              <w:t>1建筑设计说明</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2暖通设计说明</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3暖通平面图</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4给排水设计说明</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1建筑设计说明中应写明固体废弃物（垃圾）的收集方式。</w:t>
            </w:r>
          </w:p>
          <w:p w:rsidR="0034282E" w:rsidRPr="00A770BC" w:rsidRDefault="0034282E" w:rsidP="00835BBC">
            <w:pPr>
              <w:pStyle w:val="aff5"/>
              <w:adjustRightInd w:val="0"/>
              <w:snapToGrid w:val="0"/>
              <w:rPr>
                <w:sz w:val="18"/>
                <w:szCs w:val="18"/>
              </w:rPr>
            </w:pPr>
            <w:r w:rsidRPr="00A770BC">
              <w:rPr>
                <w:sz w:val="18"/>
                <w:szCs w:val="18"/>
              </w:rPr>
              <w:t>2.</w:t>
            </w:r>
            <w:r w:rsidRPr="00A770BC">
              <w:rPr>
                <w:rFonts w:hint="eastAsia"/>
                <w:sz w:val="18"/>
                <w:szCs w:val="18"/>
              </w:rPr>
              <w:t>暖通专业设计说明中写明废气（含厨房油烟、锅炉房排烟等）排放处理要求及排放标准；</w:t>
            </w:r>
          </w:p>
          <w:p w:rsidR="0034282E" w:rsidRPr="00A770BC" w:rsidRDefault="0034282E" w:rsidP="00835BBC">
            <w:pPr>
              <w:pStyle w:val="aff5"/>
              <w:adjustRightInd w:val="0"/>
              <w:snapToGrid w:val="0"/>
              <w:rPr>
                <w:sz w:val="18"/>
                <w:szCs w:val="18"/>
              </w:rPr>
            </w:pPr>
            <w:r w:rsidRPr="00A770BC">
              <w:rPr>
                <w:rFonts w:hint="eastAsia"/>
                <w:sz w:val="18"/>
                <w:szCs w:val="18"/>
              </w:rPr>
              <w:t>3.暖通平面图中应明确废气、空调废热等排放位置，应避免向行人通过区域排热与排风，或采取高位排放等措施避免对行人产生不利影响。</w:t>
            </w:r>
          </w:p>
          <w:p w:rsidR="0034282E" w:rsidRPr="00A770BC" w:rsidRDefault="0034282E" w:rsidP="00835BBC">
            <w:pPr>
              <w:pStyle w:val="aff5"/>
              <w:adjustRightInd w:val="0"/>
              <w:snapToGrid w:val="0"/>
              <w:rPr>
                <w:sz w:val="18"/>
                <w:szCs w:val="18"/>
              </w:rPr>
            </w:pPr>
            <w:r w:rsidRPr="00A770BC">
              <w:rPr>
                <w:rFonts w:hint="eastAsia"/>
                <w:sz w:val="18"/>
                <w:szCs w:val="18"/>
              </w:rPr>
              <w:t>4.给排水说明中应写明污废水排放处理要求及排放标准。</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w:t>
            </w:r>
          </w:p>
        </w:tc>
      </w:tr>
      <w:tr w:rsidR="00CF1DC9" w:rsidRPr="00A770BC" w:rsidTr="00093BA5">
        <w:trPr>
          <w:trHeight w:val="1524"/>
        </w:trPr>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left"/>
              <w:rPr>
                <w:rFonts w:ascii="宋体" w:hAnsi="宋体" w:cs="宋体"/>
              </w:rPr>
            </w:pPr>
            <w:smartTag w:uri="urn:schemas-microsoft-com:office:smarttags" w:element="chsdate">
              <w:smartTagPr>
                <w:attr w:name="IsROCDate" w:val="False"/>
                <w:attr w:name="IsLunarDate" w:val="False"/>
                <w:attr w:name="Day" w:val="30"/>
                <w:attr w:name="Month" w:val="12"/>
                <w:attr w:name="Year" w:val="1899"/>
              </w:smartTagPr>
              <w:r w:rsidRPr="00A770BC">
                <w:rPr>
                  <w:rFonts w:ascii="宋体" w:hAnsi="宋体" w:cs="宋体" w:hint="eastAsia"/>
                </w:rPr>
                <w:t>4.1.4</w:t>
              </w:r>
            </w:smartTag>
          </w:p>
        </w:tc>
        <w:tc>
          <w:tcPr>
            <w:tcW w:w="3685" w:type="dxa"/>
            <w:vAlign w:val="center"/>
          </w:tcPr>
          <w:p w:rsidR="0034282E" w:rsidRPr="00A770BC" w:rsidRDefault="0034282E" w:rsidP="00861F3B">
            <w:pPr>
              <w:widowControl/>
              <w:adjustRightInd w:val="0"/>
              <w:snapToGrid w:val="0"/>
              <w:spacing w:line="240" w:lineRule="auto"/>
              <w:rPr>
                <w:rFonts w:ascii="宋体" w:hAnsi="宋体" w:cs="宋体"/>
              </w:rPr>
            </w:pPr>
            <w:r w:rsidRPr="00A770BC">
              <w:rPr>
                <w:rFonts w:ascii="宋体" w:hAnsi="宋体" w:cs="宋体"/>
              </w:rPr>
              <w:t>建筑规划布局应满足日照标准，且不得使周边建筑及场地的日照条件低于日照标准要求。</w:t>
            </w:r>
          </w:p>
        </w:tc>
        <w:tc>
          <w:tcPr>
            <w:tcW w:w="709" w:type="dxa"/>
            <w:vAlign w:val="center"/>
          </w:tcPr>
          <w:p w:rsidR="0034282E" w:rsidRPr="00A770BC" w:rsidRDefault="0034282E" w:rsidP="00B5634D">
            <w:pPr>
              <w:pStyle w:val="aff5"/>
              <w:adjustRightInd w:val="0"/>
              <w:snapToGrid w:val="0"/>
              <w:ind w:leftChars="-50" w:left="-90"/>
              <w:jc w:val="left"/>
              <w:rPr>
                <w:sz w:val="18"/>
                <w:szCs w:val="18"/>
              </w:rPr>
            </w:pPr>
            <w:r w:rsidRPr="00A770BC">
              <w:rPr>
                <w:rFonts w:hint="eastAsia"/>
                <w:sz w:val="18"/>
                <w:szCs w:val="18"/>
              </w:rPr>
              <w:t>建筑</w:t>
            </w:r>
          </w:p>
        </w:tc>
        <w:tc>
          <w:tcPr>
            <w:tcW w:w="786" w:type="dxa"/>
            <w:vAlign w:val="center"/>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vAlign w:val="center"/>
          </w:tcPr>
          <w:p w:rsidR="0034282E" w:rsidRPr="00A770BC" w:rsidRDefault="0034282E" w:rsidP="00E65F85">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E65F85">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1.日照相关内容由规划审查部门审核，不在施工图中审查，所有项目均视为满足要求，但需要在设计说明及总平面图中体现如下内容；</w:t>
            </w:r>
          </w:p>
          <w:p w:rsidR="0034282E" w:rsidRPr="00A770BC" w:rsidRDefault="0034282E" w:rsidP="00835BBC">
            <w:pPr>
              <w:pStyle w:val="aff5"/>
              <w:adjustRightInd w:val="0"/>
              <w:snapToGrid w:val="0"/>
              <w:rPr>
                <w:sz w:val="18"/>
                <w:szCs w:val="18"/>
              </w:rPr>
            </w:pPr>
            <w:r w:rsidRPr="00A770BC">
              <w:rPr>
                <w:rFonts w:hint="eastAsia"/>
                <w:sz w:val="18"/>
                <w:szCs w:val="18"/>
              </w:rPr>
              <w:t>1).建筑设计说明中应写明建筑自身日照要求，以及周围有可能影响到的有日照标准要求的建筑（住宅、幼儿园生活用房等）及其日照要求。做到本项目内所有建筑都满足有关日照标准，且不降低周边的日照标准；</w:t>
            </w:r>
          </w:p>
          <w:p w:rsidR="0034282E" w:rsidRPr="00A770BC" w:rsidRDefault="0034282E" w:rsidP="00835BBC">
            <w:pPr>
              <w:pStyle w:val="aff5"/>
              <w:adjustRightInd w:val="0"/>
              <w:snapToGrid w:val="0"/>
              <w:rPr>
                <w:sz w:val="18"/>
                <w:szCs w:val="18"/>
              </w:rPr>
            </w:pPr>
            <w:r w:rsidRPr="00A770BC">
              <w:rPr>
                <w:rFonts w:hint="eastAsia"/>
                <w:sz w:val="18"/>
                <w:szCs w:val="18"/>
              </w:rPr>
              <w:t>注：条文中的“不降低周边建筑及场地的日照标准”是指：</w:t>
            </w:r>
          </w:p>
          <w:p w:rsidR="0034282E" w:rsidRPr="00A770BC" w:rsidRDefault="0034282E" w:rsidP="00541C7A">
            <w:pPr>
              <w:pStyle w:val="aff5"/>
              <w:adjustRightInd w:val="0"/>
              <w:snapToGrid w:val="0"/>
              <w:rPr>
                <w:sz w:val="18"/>
                <w:szCs w:val="18"/>
              </w:rPr>
            </w:pPr>
            <w:r w:rsidRPr="00A770BC">
              <w:rPr>
                <w:rFonts w:hint="eastAsia"/>
                <w:sz w:val="18"/>
                <w:szCs w:val="18"/>
              </w:rPr>
              <w:t>a）对于新建项目的建设，应满足周边建筑及场地有关日照标准的要求；</w:t>
            </w:r>
          </w:p>
          <w:p w:rsidR="0034282E" w:rsidRPr="00A770BC" w:rsidRDefault="0034282E" w:rsidP="00835BBC">
            <w:pPr>
              <w:pStyle w:val="aff5"/>
              <w:adjustRightInd w:val="0"/>
              <w:snapToGrid w:val="0"/>
              <w:rPr>
                <w:sz w:val="18"/>
                <w:szCs w:val="18"/>
              </w:rPr>
            </w:pPr>
            <w:r w:rsidRPr="00A770BC">
              <w:rPr>
                <w:rFonts w:hint="eastAsia"/>
                <w:sz w:val="18"/>
                <w:szCs w:val="18"/>
              </w:rPr>
              <w:t>b）对于改造项目分两种情况：周边建筑及场地改造前满足日照标准的，应保证其改造后仍符合相关日照标准的要求；周边建筑及场地改造前未满足日照标准的，改造后不可再降低其原有的日照水平；</w:t>
            </w:r>
          </w:p>
          <w:p w:rsidR="0034282E" w:rsidRPr="00A770BC" w:rsidRDefault="0034282E" w:rsidP="00835BBC">
            <w:pPr>
              <w:pStyle w:val="aff5"/>
              <w:adjustRightInd w:val="0"/>
              <w:snapToGrid w:val="0"/>
              <w:rPr>
                <w:sz w:val="18"/>
                <w:szCs w:val="18"/>
              </w:rPr>
            </w:pPr>
            <w:r w:rsidRPr="00A770BC">
              <w:rPr>
                <w:rFonts w:hint="eastAsia"/>
                <w:sz w:val="18"/>
                <w:szCs w:val="18"/>
              </w:rPr>
              <w:t>2）.建筑总平面图中应标明项目中建筑单体之间的间距，以及与周边相邻近建筑的间距、周边建筑的性质。</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w:t>
            </w:r>
          </w:p>
        </w:tc>
      </w:tr>
      <w:tr w:rsidR="00CF1DC9" w:rsidRPr="00A770BC" w:rsidTr="00093BA5">
        <w:tc>
          <w:tcPr>
            <w:tcW w:w="452" w:type="dxa"/>
            <w:vMerge w:val="restart"/>
            <w:shd w:val="clear" w:color="auto" w:fill="D9D9D9"/>
            <w:vAlign w:val="center"/>
          </w:tcPr>
          <w:p w:rsidR="0034282E" w:rsidRPr="00A770BC" w:rsidRDefault="0034282E" w:rsidP="00861F3B">
            <w:pPr>
              <w:widowControl/>
              <w:adjustRightInd w:val="0"/>
              <w:snapToGrid w:val="0"/>
              <w:spacing w:line="240" w:lineRule="auto"/>
              <w:jc w:val="center"/>
              <w:rPr>
                <w:b/>
                <w:bCs/>
              </w:rPr>
            </w:pPr>
            <w:r w:rsidRPr="00A770BC">
              <w:rPr>
                <w:rFonts w:hint="eastAsia"/>
                <w:b/>
                <w:bCs/>
              </w:rPr>
              <w:t>土地</w:t>
            </w:r>
          </w:p>
          <w:p w:rsidR="0034282E" w:rsidRPr="00A770BC" w:rsidRDefault="0034282E" w:rsidP="00861F3B">
            <w:pPr>
              <w:widowControl/>
              <w:adjustRightInd w:val="0"/>
              <w:snapToGrid w:val="0"/>
              <w:spacing w:line="240" w:lineRule="auto"/>
              <w:jc w:val="center"/>
              <w:rPr>
                <w:b/>
                <w:bCs/>
              </w:rPr>
            </w:pPr>
            <w:r w:rsidRPr="00A770BC">
              <w:rPr>
                <w:rFonts w:hint="eastAsia"/>
                <w:b/>
                <w:bCs/>
              </w:rPr>
              <w:t>利用</w:t>
            </w: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4.2.1</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节约集约利用土地，评价总分值为17分。对居住建筑，根据其人均居住用地指标评分；对公共建筑，根据其容积率评分。</w:t>
            </w:r>
          </w:p>
          <w:p w:rsidR="0034282E" w:rsidRPr="00A770BC" w:rsidRDefault="0034282E" w:rsidP="00861F3B">
            <w:pPr>
              <w:pStyle w:val="aff5"/>
              <w:adjustRightInd w:val="0"/>
              <w:snapToGrid w:val="0"/>
              <w:rPr>
                <w:b/>
                <w:sz w:val="18"/>
                <w:szCs w:val="18"/>
              </w:rPr>
            </w:pPr>
            <w:r w:rsidRPr="00A770BC">
              <w:rPr>
                <w:rFonts w:hint="eastAsia"/>
                <w:b/>
                <w:sz w:val="18"/>
                <w:szCs w:val="18"/>
              </w:rPr>
              <w:t>1 居住建筑：</w:t>
            </w:r>
          </w:p>
          <w:p w:rsidR="0034282E" w:rsidRPr="00A770BC" w:rsidRDefault="0034282E" w:rsidP="00861F3B">
            <w:pPr>
              <w:pStyle w:val="aff5"/>
              <w:adjustRightInd w:val="0"/>
              <w:snapToGrid w:val="0"/>
              <w:rPr>
                <w:sz w:val="18"/>
                <w:szCs w:val="18"/>
              </w:rPr>
            </w:pPr>
            <w:r w:rsidRPr="00A770BC">
              <w:rPr>
                <w:rFonts w:hint="eastAsia"/>
                <w:sz w:val="18"/>
                <w:szCs w:val="18"/>
              </w:rPr>
              <w:t>1） 3 层及以下，高于35㎡ 但不高于41㎡；4-6 层，高于23㎡ 但不高于26㎡；7-12 层，高于22㎡  但不高于24㎡；13-18 层，高于20㎡但不高于22㎡；19 层及以上，高于11㎡  但不高于14㎡；得13 分；</w:t>
            </w:r>
          </w:p>
          <w:p w:rsidR="0034282E" w:rsidRPr="00A770BC" w:rsidRDefault="0034282E" w:rsidP="00861F3B">
            <w:pPr>
              <w:pStyle w:val="aff5"/>
              <w:adjustRightInd w:val="0"/>
              <w:snapToGrid w:val="0"/>
              <w:rPr>
                <w:sz w:val="18"/>
                <w:szCs w:val="18"/>
              </w:rPr>
            </w:pPr>
            <w:r w:rsidRPr="00A770BC">
              <w:rPr>
                <w:rFonts w:hint="eastAsia"/>
                <w:sz w:val="18"/>
                <w:szCs w:val="18"/>
              </w:rPr>
              <w:t>2）3 层及以下，不高于35㎡；4-6 层，不高于23㎡；7-12 层，不高于22㎡；13-18 层，不高于20㎡；19 层及以上，不高于11㎡；得17 分。</w:t>
            </w:r>
          </w:p>
          <w:p w:rsidR="0034282E" w:rsidRPr="00A770BC" w:rsidRDefault="0034282E" w:rsidP="00861F3B">
            <w:pPr>
              <w:pStyle w:val="aff5"/>
              <w:adjustRightInd w:val="0"/>
              <w:snapToGrid w:val="0"/>
              <w:rPr>
                <w:b/>
                <w:sz w:val="18"/>
                <w:szCs w:val="18"/>
              </w:rPr>
            </w:pPr>
            <w:r w:rsidRPr="00A770BC">
              <w:rPr>
                <w:rFonts w:hint="eastAsia"/>
                <w:b/>
                <w:sz w:val="18"/>
                <w:szCs w:val="18"/>
              </w:rPr>
              <w:t>2 公共建筑：</w:t>
            </w:r>
          </w:p>
          <w:p w:rsidR="0034282E" w:rsidRPr="00A770BC" w:rsidRDefault="0034282E" w:rsidP="00861F3B">
            <w:pPr>
              <w:pStyle w:val="aff5"/>
              <w:adjustRightInd w:val="0"/>
              <w:snapToGrid w:val="0"/>
              <w:rPr>
                <w:sz w:val="18"/>
                <w:szCs w:val="18"/>
              </w:rPr>
            </w:pPr>
            <w:r w:rsidRPr="00A770BC">
              <w:rPr>
                <w:rFonts w:hint="eastAsia"/>
                <w:sz w:val="18"/>
                <w:szCs w:val="18"/>
              </w:rPr>
              <w:t>办公科研、商业金融、综合体类建筑容积率达到0.8，不高于1.5，得5 分；达到1.5，不高于2.0得9分；达到2.0，不高于3.5，得13分；达到3.5及以上，得17分。</w:t>
            </w:r>
          </w:p>
          <w:p w:rsidR="0034282E" w:rsidRPr="00A770BC" w:rsidRDefault="0034282E" w:rsidP="00861F3B">
            <w:pPr>
              <w:pStyle w:val="aff5"/>
              <w:adjustRightInd w:val="0"/>
              <w:snapToGrid w:val="0"/>
              <w:rPr>
                <w:sz w:val="18"/>
                <w:szCs w:val="18"/>
              </w:rPr>
            </w:pPr>
            <w:r w:rsidRPr="00A770BC">
              <w:rPr>
                <w:rFonts w:hint="eastAsia"/>
                <w:sz w:val="18"/>
                <w:szCs w:val="18"/>
              </w:rPr>
              <w:t>文化娱乐、医疗卫生、教育、体育、交通、民政类建筑容积率达到0.5，不高于0.8，得5 分；达到0.8，不高于1.2，得9分；达到1.2，不高于1.5，得13分；达到1.5及以上，得17分。</w:t>
            </w:r>
          </w:p>
        </w:tc>
        <w:tc>
          <w:tcPr>
            <w:tcW w:w="709" w:type="dxa"/>
            <w:vAlign w:val="center"/>
          </w:tcPr>
          <w:p w:rsidR="0034282E" w:rsidRPr="00A770BC" w:rsidRDefault="0034282E" w:rsidP="00E65F85">
            <w:pPr>
              <w:pStyle w:val="aff5"/>
              <w:adjustRightInd w:val="0"/>
              <w:snapToGrid w:val="0"/>
              <w:ind w:leftChars="-50" w:left="-90"/>
              <w:rPr>
                <w:sz w:val="18"/>
                <w:szCs w:val="18"/>
              </w:rPr>
            </w:pPr>
            <w:r w:rsidRPr="00A770BC">
              <w:rPr>
                <w:rFonts w:hint="eastAsia"/>
                <w:sz w:val="18"/>
                <w:szCs w:val="18"/>
              </w:rPr>
              <w:t>建筑</w:t>
            </w:r>
          </w:p>
        </w:tc>
        <w:tc>
          <w:tcPr>
            <w:tcW w:w="786" w:type="dxa"/>
            <w:vAlign w:val="center"/>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tc>
        <w:tc>
          <w:tcPr>
            <w:tcW w:w="5528" w:type="dxa"/>
          </w:tcPr>
          <w:p w:rsidR="0034282E" w:rsidRPr="00A770BC" w:rsidRDefault="0034282E" w:rsidP="00835BBC">
            <w:pPr>
              <w:pStyle w:val="aff5"/>
              <w:adjustRightInd w:val="0"/>
              <w:snapToGrid w:val="0"/>
              <w:rPr>
                <w:b/>
                <w:sz w:val="18"/>
                <w:szCs w:val="18"/>
              </w:rPr>
            </w:pPr>
            <w:r w:rsidRPr="00A770BC">
              <w:rPr>
                <w:rFonts w:hint="eastAsia"/>
                <w:b/>
                <w:sz w:val="18"/>
                <w:szCs w:val="18"/>
              </w:rPr>
              <w:t>居住建筑：</w:t>
            </w:r>
          </w:p>
          <w:p w:rsidR="0034282E" w:rsidRPr="00A770BC" w:rsidRDefault="0034282E" w:rsidP="00835BBC">
            <w:pPr>
              <w:pStyle w:val="aff5"/>
              <w:adjustRightInd w:val="0"/>
              <w:snapToGrid w:val="0"/>
              <w:rPr>
                <w:sz w:val="18"/>
                <w:szCs w:val="18"/>
              </w:rPr>
            </w:pPr>
            <w:r w:rsidRPr="00A770BC">
              <w:rPr>
                <w:rFonts w:hint="eastAsia"/>
                <w:sz w:val="18"/>
                <w:szCs w:val="18"/>
              </w:rPr>
              <w:t>1.建筑设计说明中或总平面图中的技术指标表应写明居住区内建筑类型、总居住用地面积、总户数、总人口（按2.45人/户换算人口数）、人均居住用地等指标；</w:t>
            </w:r>
          </w:p>
          <w:p w:rsidR="0034282E" w:rsidRPr="00A770BC" w:rsidRDefault="0034282E" w:rsidP="00835BBC">
            <w:pPr>
              <w:pStyle w:val="aff5"/>
              <w:adjustRightInd w:val="0"/>
              <w:snapToGrid w:val="0"/>
              <w:rPr>
                <w:sz w:val="18"/>
                <w:szCs w:val="18"/>
              </w:rPr>
            </w:pPr>
            <w:r w:rsidRPr="00A770BC">
              <w:rPr>
                <w:rFonts w:hint="eastAsia"/>
                <w:sz w:val="18"/>
                <w:szCs w:val="18"/>
              </w:rPr>
              <w:t>2.建筑设计说明中应写明人均居住用地指标计算过程, 不同情况计算过程及方法如下：</w:t>
            </w:r>
          </w:p>
          <w:p w:rsidR="0034282E" w:rsidRPr="00A770BC" w:rsidRDefault="0034282E" w:rsidP="00835BBC">
            <w:pPr>
              <w:pStyle w:val="aff5"/>
              <w:adjustRightInd w:val="0"/>
              <w:snapToGrid w:val="0"/>
              <w:rPr>
                <w:sz w:val="18"/>
                <w:szCs w:val="18"/>
              </w:rPr>
            </w:pPr>
            <w:r w:rsidRPr="00A770BC">
              <w:rPr>
                <w:rFonts w:hint="eastAsia"/>
                <w:sz w:val="18"/>
                <w:szCs w:val="18"/>
              </w:rPr>
              <w:t xml:space="preserve">     1）当居住区内仅有一种层数类型的住宅时，可采用核算居住区实际人均居住用地面积与标准中相对应层数类型的值进行比较的方法，判断出具体的得分。</w:t>
            </w:r>
          </w:p>
          <w:p w:rsidR="0034282E" w:rsidRPr="00A770BC" w:rsidRDefault="0034282E" w:rsidP="00835BBC">
            <w:pPr>
              <w:pStyle w:val="aff5"/>
              <w:adjustRightInd w:val="0"/>
              <w:snapToGrid w:val="0"/>
              <w:rPr>
                <w:sz w:val="18"/>
                <w:szCs w:val="18"/>
              </w:rPr>
            </w:pPr>
            <w:r w:rsidRPr="00A770BC">
              <w:rPr>
                <w:rFonts w:hint="eastAsia"/>
                <w:sz w:val="18"/>
                <w:szCs w:val="18"/>
              </w:rPr>
              <w:t>计算方法：R均 =R÷（H×2.45）</w:t>
            </w:r>
          </w:p>
          <w:p w:rsidR="0034282E" w:rsidRPr="00A770BC" w:rsidRDefault="0034282E" w:rsidP="00835BBC">
            <w:pPr>
              <w:pStyle w:val="aff5"/>
              <w:adjustRightInd w:val="0"/>
              <w:snapToGrid w:val="0"/>
              <w:rPr>
                <w:sz w:val="18"/>
                <w:szCs w:val="18"/>
              </w:rPr>
            </w:pPr>
            <w:r w:rsidRPr="00A770BC">
              <w:rPr>
                <w:rFonts w:hint="eastAsia"/>
                <w:sz w:val="18"/>
                <w:szCs w:val="18"/>
              </w:rPr>
              <w:t>公式中R—参评范围的居住用地面积，R均 指人均居住用地面积，H为住宅户数，2.45指每户2.45人。</w:t>
            </w:r>
          </w:p>
          <w:p w:rsidR="0034282E" w:rsidRPr="00A770BC" w:rsidRDefault="0034282E" w:rsidP="00835BBC">
            <w:pPr>
              <w:pStyle w:val="aff5"/>
              <w:adjustRightInd w:val="0"/>
              <w:snapToGrid w:val="0"/>
              <w:rPr>
                <w:sz w:val="18"/>
                <w:szCs w:val="18"/>
              </w:rPr>
            </w:pPr>
            <w:r w:rsidRPr="00A770BC">
              <w:rPr>
                <w:rFonts w:hint="eastAsia"/>
                <w:sz w:val="18"/>
                <w:szCs w:val="18"/>
              </w:rPr>
              <w:t>2）当不同层数类型的住宅混合建设时，可采用通过核算现有居住户数可能占用的最大居住用地面积与实际参评居住面积相比较的方法，判断出具体的得分。</w:t>
            </w:r>
          </w:p>
          <w:p w:rsidR="0034282E" w:rsidRPr="00A770BC" w:rsidRDefault="0034282E" w:rsidP="00835BBC">
            <w:pPr>
              <w:pStyle w:val="aff5"/>
              <w:adjustRightInd w:val="0"/>
              <w:snapToGrid w:val="0"/>
              <w:rPr>
                <w:sz w:val="18"/>
                <w:szCs w:val="18"/>
              </w:rPr>
            </w:pPr>
            <w:r w:rsidRPr="00A770BC">
              <w:rPr>
                <w:rFonts w:hint="eastAsia"/>
                <w:sz w:val="18"/>
                <w:szCs w:val="18"/>
              </w:rPr>
              <w:t>当R≤（H1×41+H2×26+H3×24+H4×22+H5×14）×2.45时，得13分。</w:t>
            </w:r>
          </w:p>
          <w:p w:rsidR="0034282E" w:rsidRPr="00A770BC" w:rsidRDefault="0034282E" w:rsidP="00835BBC">
            <w:pPr>
              <w:pStyle w:val="aff5"/>
              <w:adjustRightInd w:val="0"/>
              <w:snapToGrid w:val="0"/>
              <w:rPr>
                <w:sz w:val="18"/>
                <w:szCs w:val="18"/>
              </w:rPr>
            </w:pPr>
            <w:r w:rsidRPr="00A770BC">
              <w:rPr>
                <w:rFonts w:hint="eastAsia"/>
                <w:sz w:val="18"/>
                <w:szCs w:val="18"/>
              </w:rPr>
              <w:t>当R≤（H1×35+H2×23+H3×22+H4×20+H5×11）×2.45时，得17分。</w:t>
            </w:r>
          </w:p>
          <w:p w:rsidR="0034282E" w:rsidRPr="00A770BC" w:rsidRDefault="0034282E" w:rsidP="00835BBC">
            <w:pPr>
              <w:pStyle w:val="aff5"/>
              <w:adjustRightInd w:val="0"/>
              <w:snapToGrid w:val="0"/>
              <w:rPr>
                <w:sz w:val="18"/>
                <w:szCs w:val="18"/>
              </w:rPr>
            </w:pPr>
            <w:r w:rsidRPr="00A770BC">
              <w:rPr>
                <w:rFonts w:hint="eastAsia"/>
                <w:sz w:val="18"/>
                <w:szCs w:val="18"/>
              </w:rPr>
              <w:t>式中，H1——3 层及以下住宅户数；</w:t>
            </w:r>
          </w:p>
          <w:p w:rsidR="0034282E" w:rsidRPr="00A770BC" w:rsidRDefault="0034282E" w:rsidP="00835BBC">
            <w:pPr>
              <w:pStyle w:val="aff5"/>
              <w:adjustRightInd w:val="0"/>
              <w:snapToGrid w:val="0"/>
              <w:rPr>
                <w:sz w:val="18"/>
                <w:szCs w:val="18"/>
              </w:rPr>
            </w:pPr>
            <w:r w:rsidRPr="00A770BC">
              <w:rPr>
                <w:rFonts w:hint="eastAsia"/>
                <w:sz w:val="18"/>
                <w:szCs w:val="18"/>
              </w:rPr>
              <w:t>H2——4-6 层住宅户数；</w:t>
            </w:r>
          </w:p>
          <w:p w:rsidR="0034282E" w:rsidRPr="00A770BC" w:rsidRDefault="0034282E" w:rsidP="00835BBC">
            <w:pPr>
              <w:pStyle w:val="aff5"/>
              <w:adjustRightInd w:val="0"/>
              <w:snapToGrid w:val="0"/>
              <w:rPr>
                <w:sz w:val="18"/>
                <w:szCs w:val="18"/>
              </w:rPr>
            </w:pPr>
            <w:r w:rsidRPr="00A770BC">
              <w:rPr>
                <w:rFonts w:hint="eastAsia"/>
                <w:sz w:val="18"/>
                <w:szCs w:val="18"/>
              </w:rPr>
              <w:t>H3——7-12层住宅户数；</w:t>
            </w:r>
          </w:p>
          <w:p w:rsidR="0034282E" w:rsidRPr="00A770BC" w:rsidRDefault="0034282E" w:rsidP="00835BBC">
            <w:pPr>
              <w:pStyle w:val="aff5"/>
              <w:adjustRightInd w:val="0"/>
              <w:snapToGrid w:val="0"/>
              <w:rPr>
                <w:sz w:val="18"/>
                <w:szCs w:val="18"/>
              </w:rPr>
            </w:pPr>
            <w:r w:rsidRPr="00A770BC">
              <w:rPr>
                <w:rFonts w:hint="eastAsia"/>
                <w:sz w:val="18"/>
                <w:szCs w:val="18"/>
              </w:rPr>
              <w:t>H4——13-18层住宅户数；</w:t>
            </w:r>
          </w:p>
          <w:p w:rsidR="0034282E" w:rsidRPr="00A770BC" w:rsidRDefault="0034282E" w:rsidP="00835BBC">
            <w:pPr>
              <w:pStyle w:val="aff5"/>
              <w:adjustRightInd w:val="0"/>
              <w:snapToGrid w:val="0"/>
              <w:rPr>
                <w:sz w:val="18"/>
                <w:szCs w:val="18"/>
              </w:rPr>
            </w:pPr>
            <w:r w:rsidRPr="00A770BC">
              <w:rPr>
                <w:rFonts w:hint="eastAsia"/>
                <w:sz w:val="18"/>
                <w:szCs w:val="18"/>
              </w:rPr>
              <w:t>H5——19 层及以上住宅户数；</w:t>
            </w:r>
          </w:p>
          <w:p w:rsidR="0034282E" w:rsidRPr="00A770BC" w:rsidRDefault="0034282E" w:rsidP="00835BBC">
            <w:pPr>
              <w:pStyle w:val="aff5"/>
              <w:adjustRightInd w:val="0"/>
              <w:snapToGrid w:val="0"/>
              <w:rPr>
                <w:sz w:val="18"/>
                <w:szCs w:val="18"/>
              </w:rPr>
            </w:pPr>
            <w:r w:rsidRPr="00A770BC">
              <w:rPr>
                <w:rFonts w:hint="eastAsia"/>
                <w:sz w:val="18"/>
                <w:szCs w:val="18"/>
              </w:rPr>
              <w:t>R——参评范围的居住用地面积。</w:t>
            </w:r>
          </w:p>
          <w:p w:rsidR="0034282E" w:rsidRPr="00A770BC" w:rsidRDefault="0034282E" w:rsidP="00835BBC">
            <w:pPr>
              <w:pStyle w:val="aff5"/>
              <w:adjustRightInd w:val="0"/>
              <w:snapToGrid w:val="0"/>
              <w:rPr>
                <w:b/>
                <w:sz w:val="18"/>
                <w:szCs w:val="18"/>
              </w:rPr>
            </w:pPr>
            <w:r w:rsidRPr="00A770BC">
              <w:rPr>
                <w:rFonts w:hint="eastAsia"/>
                <w:b/>
                <w:sz w:val="18"/>
                <w:szCs w:val="18"/>
              </w:rPr>
              <w:t>公共建筑：</w:t>
            </w:r>
          </w:p>
          <w:p w:rsidR="0034282E" w:rsidRPr="00A770BC" w:rsidRDefault="0034282E" w:rsidP="002C222C">
            <w:pPr>
              <w:pStyle w:val="aff5"/>
              <w:adjustRightInd w:val="0"/>
              <w:snapToGrid w:val="0"/>
              <w:rPr>
                <w:sz w:val="18"/>
                <w:szCs w:val="18"/>
              </w:rPr>
            </w:pPr>
            <w:r w:rsidRPr="00A770BC">
              <w:rPr>
                <w:rFonts w:hint="eastAsia"/>
                <w:sz w:val="18"/>
                <w:szCs w:val="18"/>
              </w:rPr>
              <w:t>建筑总平面图中的技术指标表应写明总用地面积、地上总建筑面积、容积率。</w:t>
            </w:r>
          </w:p>
        </w:tc>
        <w:tc>
          <w:tcPr>
            <w:tcW w:w="851" w:type="dxa"/>
            <w:vAlign w:val="center"/>
          </w:tcPr>
          <w:p w:rsidR="0034282E" w:rsidRPr="00A770BC" w:rsidRDefault="0034282E" w:rsidP="00E65F85">
            <w:pPr>
              <w:pStyle w:val="aff5"/>
              <w:adjustRightInd w:val="0"/>
              <w:snapToGrid w:val="0"/>
              <w:jc w:val="center"/>
              <w:rPr>
                <w:sz w:val="18"/>
                <w:szCs w:val="18"/>
              </w:rPr>
            </w:pPr>
            <w:r w:rsidRPr="00A770BC">
              <w:rPr>
                <w:rFonts w:hint="eastAsia"/>
                <w:sz w:val="18"/>
                <w:szCs w:val="18"/>
              </w:rPr>
              <w:t>居住建筑13分</w:t>
            </w:r>
          </w:p>
          <w:p w:rsidR="0034282E" w:rsidRPr="00A770BC" w:rsidRDefault="0034282E" w:rsidP="00E65F85">
            <w:pPr>
              <w:pStyle w:val="aff5"/>
              <w:adjustRightInd w:val="0"/>
              <w:snapToGrid w:val="0"/>
              <w:jc w:val="center"/>
              <w:rPr>
                <w:sz w:val="18"/>
                <w:szCs w:val="18"/>
              </w:rPr>
            </w:pPr>
          </w:p>
          <w:p w:rsidR="0034282E" w:rsidRPr="00A770BC" w:rsidRDefault="0034282E" w:rsidP="00E65F85">
            <w:pPr>
              <w:pStyle w:val="aff5"/>
              <w:adjustRightInd w:val="0"/>
              <w:snapToGrid w:val="0"/>
              <w:jc w:val="center"/>
              <w:rPr>
                <w:sz w:val="18"/>
                <w:szCs w:val="18"/>
              </w:rPr>
            </w:pPr>
            <w:r w:rsidRPr="00A770BC">
              <w:rPr>
                <w:rFonts w:hint="eastAsia"/>
                <w:sz w:val="18"/>
                <w:szCs w:val="18"/>
              </w:rPr>
              <w:t>公共建筑13分</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4.2.2</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场地内合理设置绿化用地，评价总分值为9分，并按下列规则分别评分并累计：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居住建筑的住区绿地率：符合规划指标要求，得1分；达到规划指标的110%，得2分；达到规划指标120%，得4分；</w:t>
            </w:r>
          </w:p>
          <w:p w:rsidR="0034282E" w:rsidRPr="00A770BC" w:rsidRDefault="0034282E" w:rsidP="00861F3B">
            <w:pPr>
              <w:pStyle w:val="aff5"/>
              <w:adjustRightInd w:val="0"/>
              <w:snapToGrid w:val="0"/>
              <w:rPr>
                <w:sz w:val="18"/>
                <w:szCs w:val="18"/>
              </w:rPr>
            </w:pPr>
            <w:r w:rsidRPr="00A770BC">
              <w:rPr>
                <w:rFonts w:hint="eastAsia"/>
                <w:sz w:val="18"/>
                <w:szCs w:val="18"/>
              </w:rPr>
              <w:t>2　居住建筑的住区人均公共绿地面积：符合规划指标要求，得1分；达到规划指标的130%，得3分；达到规划指标的150%，得5分；</w:t>
            </w:r>
          </w:p>
          <w:p w:rsidR="0034282E" w:rsidRPr="00A770BC" w:rsidRDefault="0034282E" w:rsidP="00861F3B">
            <w:pPr>
              <w:pStyle w:val="aff5"/>
              <w:adjustRightInd w:val="0"/>
              <w:snapToGrid w:val="0"/>
              <w:rPr>
                <w:sz w:val="18"/>
                <w:szCs w:val="18"/>
              </w:rPr>
            </w:pPr>
            <w:r w:rsidRPr="00A770BC">
              <w:rPr>
                <w:rFonts w:hint="eastAsia"/>
                <w:sz w:val="18"/>
                <w:szCs w:val="18"/>
              </w:rPr>
              <w:t>3　公共建筑的绿地率：符合规划指标要求，得2分；达到规划指标的110%，得5分；达到规划指标的120%，得7分；</w:t>
            </w:r>
          </w:p>
          <w:p w:rsidR="0034282E" w:rsidRPr="00A770BC" w:rsidRDefault="0034282E" w:rsidP="00480C9B">
            <w:pPr>
              <w:pStyle w:val="aff5"/>
              <w:adjustRightInd w:val="0"/>
              <w:snapToGrid w:val="0"/>
              <w:ind w:firstLineChars="100" w:firstLine="180"/>
              <w:rPr>
                <w:sz w:val="18"/>
                <w:szCs w:val="18"/>
              </w:rPr>
            </w:pPr>
            <w:r w:rsidRPr="00A770BC">
              <w:rPr>
                <w:rFonts w:hint="eastAsia"/>
                <w:sz w:val="18"/>
                <w:szCs w:val="18"/>
              </w:rPr>
              <w:t>4　公共建筑的绿地向社会公众开放，得2分。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2C222C" w:rsidRPr="00A770BC" w:rsidRDefault="0034282E" w:rsidP="002C222C">
            <w:pPr>
              <w:pStyle w:val="aff5"/>
              <w:adjustRightInd w:val="0"/>
              <w:snapToGrid w:val="0"/>
              <w:rPr>
                <w:sz w:val="18"/>
                <w:szCs w:val="18"/>
              </w:rPr>
            </w:pPr>
            <w:r w:rsidRPr="00A770BC">
              <w:rPr>
                <w:rFonts w:hint="eastAsia"/>
                <w:sz w:val="18"/>
                <w:szCs w:val="18"/>
              </w:rPr>
              <w:t>民用建筑</w:t>
            </w:r>
          </w:p>
          <w:p w:rsidR="002C222C" w:rsidRPr="00A770BC" w:rsidRDefault="002C222C" w:rsidP="002C222C">
            <w:pPr>
              <w:pStyle w:val="aff5"/>
              <w:adjustRightInd w:val="0"/>
              <w:snapToGrid w:val="0"/>
              <w:rPr>
                <w:sz w:val="18"/>
                <w:szCs w:val="18"/>
              </w:rPr>
            </w:pPr>
            <w:r w:rsidRPr="00A770BC">
              <w:rPr>
                <w:rFonts w:hint="eastAsia"/>
                <w:sz w:val="18"/>
                <w:szCs w:val="18"/>
              </w:rPr>
              <w:t>（宿舍在本条中按照公共建筑的要求审查）</w:t>
            </w:r>
          </w:p>
          <w:p w:rsidR="0034282E" w:rsidRPr="00A770BC" w:rsidRDefault="0034282E" w:rsidP="002C222C">
            <w:pPr>
              <w:pStyle w:val="aff5"/>
              <w:adjustRightInd w:val="0"/>
              <w:snapToGrid w:val="0"/>
              <w:rPr>
                <w:sz w:val="18"/>
                <w:szCs w:val="18"/>
              </w:rPr>
            </w:pP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rFonts w:cs="宋体"/>
                <w:bCs/>
                <w:sz w:val="18"/>
                <w:szCs w:val="18"/>
              </w:rPr>
            </w:pPr>
            <w:r w:rsidRPr="00A770BC">
              <w:rPr>
                <w:sz w:val="18"/>
                <w:szCs w:val="18"/>
              </w:rPr>
              <w:t>2</w:t>
            </w:r>
            <w:r w:rsidRPr="00A770BC">
              <w:rPr>
                <w:rFonts w:hint="eastAsia"/>
                <w:sz w:val="18"/>
                <w:szCs w:val="18"/>
              </w:rPr>
              <w:t>建筑总平面图</w:t>
            </w:r>
          </w:p>
        </w:tc>
        <w:tc>
          <w:tcPr>
            <w:tcW w:w="5528" w:type="dxa"/>
          </w:tcPr>
          <w:p w:rsidR="0034282E" w:rsidRPr="00A770BC" w:rsidRDefault="0034282E" w:rsidP="00835BBC">
            <w:pPr>
              <w:pStyle w:val="aff5"/>
              <w:adjustRightInd w:val="0"/>
              <w:snapToGrid w:val="0"/>
              <w:rPr>
                <w:b/>
                <w:sz w:val="18"/>
                <w:szCs w:val="18"/>
              </w:rPr>
            </w:pPr>
            <w:r w:rsidRPr="00A770BC">
              <w:rPr>
                <w:rFonts w:hint="eastAsia"/>
                <w:b/>
                <w:sz w:val="18"/>
                <w:szCs w:val="18"/>
              </w:rPr>
              <w:t>居住建筑：</w:t>
            </w:r>
          </w:p>
          <w:p w:rsidR="0034282E" w:rsidRPr="00A770BC" w:rsidRDefault="0034282E" w:rsidP="00835BBC">
            <w:pPr>
              <w:pStyle w:val="aff5"/>
              <w:adjustRightInd w:val="0"/>
              <w:snapToGrid w:val="0"/>
              <w:rPr>
                <w:sz w:val="18"/>
                <w:szCs w:val="18"/>
              </w:rPr>
            </w:pPr>
            <w:r w:rsidRPr="00A770BC">
              <w:rPr>
                <w:rFonts w:hint="eastAsia"/>
                <w:sz w:val="18"/>
                <w:szCs w:val="18"/>
              </w:rPr>
              <w:t>1</w:t>
            </w:r>
            <w:r w:rsidR="004B2FD3" w:rsidRPr="00A770BC">
              <w:rPr>
                <w:rFonts w:hint="eastAsia"/>
                <w:sz w:val="18"/>
                <w:szCs w:val="18"/>
              </w:rPr>
              <w:t>.</w:t>
            </w:r>
            <w:r w:rsidRPr="00A770BC">
              <w:rPr>
                <w:rFonts w:hint="eastAsia"/>
                <w:sz w:val="18"/>
                <w:szCs w:val="18"/>
              </w:rPr>
              <w:t>建筑设计说明或总平面图中的技术指标表应写明总居住用地面积、总户数、总人口（与</w:t>
            </w:r>
            <w:smartTag w:uri="urn:schemas-microsoft-com:office:smarttags" w:element="chsdate">
              <w:smartTagPr>
                <w:attr w:name="IsROCDate" w:val="False"/>
                <w:attr w:name="IsLunarDate" w:val="False"/>
                <w:attr w:name="Day" w:val="30"/>
                <w:attr w:name="Month" w:val="12"/>
                <w:attr w:name="Year" w:val="1899"/>
              </w:smartTagPr>
              <w:r w:rsidRPr="00A770BC">
                <w:rPr>
                  <w:sz w:val="18"/>
                  <w:szCs w:val="18"/>
                </w:rPr>
                <w:t>4.2.1</w:t>
              </w:r>
            </w:smartTag>
            <w:r w:rsidRPr="00A770BC">
              <w:rPr>
                <w:rFonts w:hint="eastAsia"/>
                <w:sz w:val="18"/>
                <w:szCs w:val="18"/>
              </w:rPr>
              <w:t>条的人口数量应一致）、绿地面积、绿地率、公共绿地面积等；</w:t>
            </w:r>
          </w:p>
          <w:p w:rsidR="0034282E" w:rsidRPr="00A770BC" w:rsidRDefault="0034282E" w:rsidP="00835BBC">
            <w:pPr>
              <w:pStyle w:val="aff5"/>
              <w:adjustRightInd w:val="0"/>
              <w:snapToGrid w:val="0"/>
              <w:rPr>
                <w:sz w:val="18"/>
                <w:szCs w:val="18"/>
              </w:rPr>
            </w:pPr>
            <w:r w:rsidRPr="00A770BC">
              <w:rPr>
                <w:rFonts w:hint="eastAsia"/>
                <w:sz w:val="18"/>
                <w:szCs w:val="18"/>
              </w:rPr>
              <w:t>2</w:t>
            </w:r>
            <w:r w:rsidR="004B2FD3" w:rsidRPr="00A770BC">
              <w:rPr>
                <w:rFonts w:hint="eastAsia"/>
                <w:sz w:val="18"/>
                <w:szCs w:val="18"/>
              </w:rPr>
              <w:t>.</w:t>
            </w:r>
            <w:r w:rsidRPr="00A770BC">
              <w:rPr>
                <w:rFonts w:hint="eastAsia"/>
                <w:sz w:val="18"/>
                <w:szCs w:val="18"/>
              </w:rPr>
              <w:t>建筑设计说明中应写明人均公共绿地计算过程；</w:t>
            </w:r>
          </w:p>
          <w:p w:rsidR="0034282E" w:rsidRPr="00A770BC" w:rsidRDefault="0034282E" w:rsidP="00835BBC">
            <w:pPr>
              <w:pStyle w:val="aff5"/>
              <w:adjustRightInd w:val="0"/>
              <w:snapToGrid w:val="0"/>
              <w:rPr>
                <w:sz w:val="18"/>
                <w:szCs w:val="18"/>
              </w:rPr>
            </w:pPr>
            <w:r w:rsidRPr="00A770BC">
              <w:rPr>
                <w:rFonts w:hint="eastAsia"/>
                <w:sz w:val="18"/>
                <w:szCs w:val="18"/>
              </w:rPr>
              <w:t>注：</w:t>
            </w:r>
            <w:r w:rsidRPr="00A770BC">
              <w:rPr>
                <w:sz w:val="18"/>
                <w:szCs w:val="18"/>
              </w:rPr>
              <w:t>住区的公共绿地是指满足规定的日照要求、适合于安排游憩活动设施的、供居民共享的集中绿地，包括居住区公园、小游园和组团绿地及其他块状、带状绿地。集中绿地应满足基本要求：宽度不小于8m，面积不小于400</w:t>
            </w:r>
            <w:r w:rsidRPr="00A770BC">
              <w:rPr>
                <w:rFonts w:hint="eastAsia"/>
                <w:sz w:val="18"/>
                <w:szCs w:val="18"/>
              </w:rPr>
              <w:t>㎡</w:t>
            </w:r>
            <w:r w:rsidRPr="00A770BC">
              <w:rPr>
                <w:sz w:val="18"/>
                <w:szCs w:val="18"/>
              </w:rPr>
              <w:t>，并应有不少于1/3的绿地面积在标准的建筑日照阴影线范围之外。</w:t>
            </w:r>
          </w:p>
          <w:p w:rsidR="0034282E" w:rsidRPr="00A770BC" w:rsidRDefault="0034282E" w:rsidP="00835BBC">
            <w:pPr>
              <w:pStyle w:val="aff5"/>
              <w:adjustRightInd w:val="0"/>
              <w:snapToGrid w:val="0"/>
              <w:rPr>
                <w:b/>
                <w:sz w:val="18"/>
                <w:szCs w:val="18"/>
              </w:rPr>
            </w:pPr>
            <w:r w:rsidRPr="00A770BC">
              <w:rPr>
                <w:rFonts w:hint="eastAsia"/>
                <w:b/>
                <w:sz w:val="18"/>
                <w:szCs w:val="18"/>
              </w:rPr>
              <w:t>公共建筑：</w:t>
            </w:r>
          </w:p>
          <w:p w:rsidR="0034282E" w:rsidRPr="00A770BC" w:rsidRDefault="0034282E" w:rsidP="00835BBC">
            <w:pPr>
              <w:pStyle w:val="aff5"/>
              <w:adjustRightInd w:val="0"/>
              <w:snapToGrid w:val="0"/>
              <w:rPr>
                <w:sz w:val="18"/>
                <w:szCs w:val="18"/>
              </w:rPr>
            </w:pPr>
            <w:r w:rsidRPr="00A770BC">
              <w:rPr>
                <w:rFonts w:hint="eastAsia"/>
                <w:sz w:val="18"/>
                <w:szCs w:val="18"/>
              </w:rPr>
              <w:t>1</w:t>
            </w:r>
            <w:r w:rsidR="004B2FD3" w:rsidRPr="00A770BC">
              <w:rPr>
                <w:rFonts w:hint="eastAsia"/>
                <w:sz w:val="18"/>
                <w:szCs w:val="18"/>
              </w:rPr>
              <w:t>.</w:t>
            </w:r>
            <w:r w:rsidRPr="00A770BC">
              <w:rPr>
                <w:rFonts w:hint="eastAsia"/>
                <w:sz w:val="18"/>
                <w:szCs w:val="18"/>
              </w:rPr>
              <w:t>建筑总平面图中的技术指标表应写明项目总用地面积、绿地面积、绿地率；</w:t>
            </w:r>
          </w:p>
          <w:p w:rsidR="0034282E" w:rsidRPr="00A770BC" w:rsidRDefault="0034282E" w:rsidP="00835BBC">
            <w:pPr>
              <w:pStyle w:val="aff5"/>
              <w:adjustRightInd w:val="0"/>
              <w:snapToGrid w:val="0"/>
              <w:rPr>
                <w:sz w:val="18"/>
                <w:szCs w:val="18"/>
              </w:rPr>
            </w:pPr>
            <w:r w:rsidRPr="00A770BC">
              <w:rPr>
                <w:rFonts w:hint="eastAsia"/>
                <w:sz w:val="18"/>
                <w:szCs w:val="18"/>
              </w:rPr>
              <w:t>2</w:t>
            </w:r>
            <w:r w:rsidR="004B2FD3" w:rsidRPr="00A770BC">
              <w:rPr>
                <w:rFonts w:hint="eastAsia"/>
                <w:sz w:val="18"/>
                <w:szCs w:val="18"/>
              </w:rPr>
              <w:t>.</w:t>
            </w:r>
            <w:r w:rsidRPr="00A770BC">
              <w:rPr>
                <w:rFonts w:hint="eastAsia"/>
                <w:sz w:val="18"/>
                <w:szCs w:val="18"/>
              </w:rPr>
              <w:t>建筑设计说明中应写明场地是否对外开放。如对外开放，需在建筑设计说明中写明开放区域、开放时间和管理方式。</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rFonts w:hint="eastAsia"/>
                <w:sz w:val="18"/>
                <w:szCs w:val="18"/>
              </w:rPr>
              <w:t>居住建筑</w:t>
            </w:r>
            <w:r w:rsidRPr="00A770BC">
              <w:rPr>
                <w:sz w:val="18"/>
                <w:szCs w:val="18"/>
              </w:rPr>
              <w:t>2</w:t>
            </w:r>
            <w:r w:rsidRPr="00A770BC">
              <w:rPr>
                <w:rFonts w:hint="eastAsia"/>
                <w:sz w:val="18"/>
                <w:szCs w:val="18"/>
              </w:rPr>
              <w:t>分</w:t>
            </w:r>
          </w:p>
          <w:p w:rsidR="0034282E" w:rsidRPr="00A770BC" w:rsidRDefault="0034282E" w:rsidP="00861F3B">
            <w:pPr>
              <w:pStyle w:val="aff5"/>
              <w:adjustRightInd w:val="0"/>
              <w:snapToGrid w:val="0"/>
              <w:jc w:val="center"/>
              <w:rPr>
                <w:sz w:val="18"/>
                <w:szCs w:val="18"/>
              </w:rPr>
            </w:pPr>
          </w:p>
          <w:p w:rsidR="0034282E" w:rsidRPr="00A770BC" w:rsidRDefault="0034282E" w:rsidP="00861F3B">
            <w:pPr>
              <w:pStyle w:val="aff5"/>
              <w:adjustRightInd w:val="0"/>
              <w:snapToGrid w:val="0"/>
              <w:jc w:val="center"/>
              <w:rPr>
                <w:sz w:val="18"/>
                <w:szCs w:val="18"/>
              </w:rPr>
            </w:pPr>
            <w:r w:rsidRPr="00A770BC">
              <w:rPr>
                <w:rFonts w:hint="eastAsia"/>
                <w:sz w:val="18"/>
                <w:szCs w:val="18"/>
              </w:rPr>
              <w:t>公共建筑2分</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4.2.3</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合理开发利用地下空间，评价总分值为7分，并按下列规则评分：</w:t>
            </w:r>
          </w:p>
          <w:p w:rsidR="0034282E" w:rsidRPr="00A770BC" w:rsidRDefault="0034282E" w:rsidP="00861F3B">
            <w:pPr>
              <w:pStyle w:val="aff5"/>
              <w:adjustRightInd w:val="0"/>
              <w:snapToGrid w:val="0"/>
              <w:rPr>
                <w:sz w:val="18"/>
                <w:szCs w:val="18"/>
              </w:rPr>
            </w:pPr>
            <w:r w:rsidRPr="00A770BC">
              <w:rPr>
                <w:rFonts w:hint="eastAsia"/>
                <w:sz w:val="18"/>
                <w:szCs w:val="18"/>
              </w:rPr>
              <w:t>1　居住建筑地下建筑面积与地上建筑面积的比率Rr：达到5%，得2分；达到15%得4分；达到25%得6分；达到30%，得7分；</w:t>
            </w:r>
          </w:p>
          <w:p w:rsidR="0034282E" w:rsidRPr="00A770BC" w:rsidRDefault="0034282E" w:rsidP="00861F3B">
            <w:pPr>
              <w:pStyle w:val="aff5"/>
              <w:adjustRightInd w:val="0"/>
              <w:snapToGrid w:val="0"/>
              <w:rPr>
                <w:sz w:val="18"/>
                <w:szCs w:val="18"/>
              </w:rPr>
            </w:pPr>
            <w:r w:rsidRPr="00A770BC">
              <w:rPr>
                <w:rFonts w:hint="eastAsia"/>
                <w:sz w:val="18"/>
                <w:szCs w:val="18"/>
              </w:rPr>
              <w:t>2　公共建筑地下建筑面积与建筑基底面积的比率Rb和地下一层建筑面积与总用地面积的比率Rp：Rb达到70%，得3分；Rb达到100%且Rp小于70%，得5分；Rb达到200%且Rp小于70%，得7分。</w:t>
            </w:r>
          </w:p>
        </w:tc>
        <w:tc>
          <w:tcPr>
            <w:tcW w:w="709" w:type="dxa"/>
          </w:tcPr>
          <w:p w:rsidR="0034282E" w:rsidRPr="00A770BC" w:rsidRDefault="0034282E" w:rsidP="00E65F85">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sz w:val="18"/>
                <w:szCs w:val="18"/>
              </w:rPr>
              <w:t>3</w:t>
            </w:r>
            <w:r w:rsidRPr="00A770BC">
              <w:rPr>
                <w:rFonts w:hint="eastAsia"/>
                <w:sz w:val="18"/>
                <w:szCs w:val="18"/>
              </w:rPr>
              <w:t>地下室平面图</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1.建筑设计说明中应写明利用地下空间的情况：</w:t>
            </w:r>
          </w:p>
          <w:p w:rsidR="0034282E" w:rsidRPr="00A770BC" w:rsidRDefault="0034282E" w:rsidP="00835BBC">
            <w:pPr>
              <w:pStyle w:val="aff5"/>
              <w:adjustRightInd w:val="0"/>
              <w:snapToGrid w:val="0"/>
              <w:rPr>
                <w:sz w:val="18"/>
                <w:szCs w:val="18"/>
              </w:rPr>
            </w:pPr>
            <w:r w:rsidRPr="00A770BC">
              <w:rPr>
                <w:rFonts w:hint="eastAsia"/>
                <w:sz w:val="18"/>
                <w:szCs w:val="18"/>
              </w:rPr>
              <w:t>居住建筑：写明地下空间建筑面积、功能，并计算地下建筑面积与地上建筑面积的比率。</w:t>
            </w:r>
          </w:p>
          <w:p w:rsidR="0034282E" w:rsidRPr="00A770BC" w:rsidRDefault="0034282E" w:rsidP="00835BBC">
            <w:pPr>
              <w:pStyle w:val="aff5"/>
              <w:adjustRightInd w:val="0"/>
              <w:snapToGrid w:val="0"/>
              <w:rPr>
                <w:sz w:val="18"/>
                <w:szCs w:val="18"/>
              </w:rPr>
            </w:pPr>
            <w:r w:rsidRPr="00A770BC">
              <w:rPr>
                <w:rFonts w:hint="eastAsia"/>
                <w:sz w:val="18"/>
                <w:szCs w:val="18"/>
              </w:rPr>
              <w:t>公共建筑：公共建筑：写明地下建筑面积、功能，并计算地下建筑面积与建筑基底面积的比率；计算地下一层建筑面积与总用地面积的比率。</w:t>
            </w:r>
          </w:p>
          <w:p w:rsidR="0034282E" w:rsidRPr="00A770BC" w:rsidRDefault="0034282E" w:rsidP="00835BBC">
            <w:pPr>
              <w:pStyle w:val="aff5"/>
              <w:adjustRightInd w:val="0"/>
              <w:snapToGrid w:val="0"/>
              <w:rPr>
                <w:sz w:val="18"/>
                <w:szCs w:val="18"/>
              </w:rPr>
            </w:pPr>
            <w:r w:rsidRPr="00A770BC">
              <w:rPr>
                <w:rFonts w:hint="eastAsia"/>
                <w:sz w:val="18"/>
                <w:szCs w:val="18"/>
              </w:rPr>
              <w:t>2.建筑总平面图中技术指标表应写明地下空间相关指标：</w:t>
            </w:r>
          </w:p>
          <w:p w:rsidR="0034282E" w:rsidRPr="00A770BC" w:rsidRDefault="0034282E" w:rsidP="00835BBC">
            <w:pPr>
              <w:pStyle w:val="aff5"/>
              <w:adjustRightInd w:val="0"/>
              <w:snapToGrid w:val="0"/>
              <w:rPr>
                <w:sz w:val="18"/>
                <w:szCs w:val="18"/>
              </w:rPr>
            </w:pPr>
            <w:r w:rsidRPr="00A770BC">
              <w:rPr>
                <w:rFonts w:hint="eastAsia"/>
                <w:sz w:val="18"/>
                <w:szCs w:val="18"/>
              </w:rPr>
              <w:t>居住建筑：地下空间建筑面积、地上建筑面积；</w:t>
            </w:r>
          </w:p>
          <w:p w:rsidR="0034282E" w:rsidRPr="00A770BC" w:rsidRDefault="0034282E" w:rsidP="00835BBC">
            <w:pPr>
              <w:pStyle w:val="aff5"/>
              <w:adjustRightInd w:val="0"/>
              <w:snapToGrid w:val="0"/>
              <w:rPr>
                <w:sz w:val="18"/>
                <w:szCs w:val="18"/>
              </w:rPr>
            </w:pPr>
            <w:r w:rsidRPr="00A770BC">
              <w:rPr>
                <w:rFonts w:hint="eastAsia"/>
                <w:sz w:val="18"/>
                <w:szCs w:val="18"/>
              </w:rPr>
              <w:t>公共建筑：地下建筑面积、建筑基底面积、地下一层建筑面积、总用地面积；</w:t>
            </w:r>
          </w:p>
        </w:tc>
        <w:tc>
          <w:tcPr>
            <w:tcW w:w="851" w:type="dxa"/>
          </w:tcPr>
          <w:p w:rsidR="0034282E" w:rsidRPr="00A770BC" w:rsidRDefault="0034282E" w:rsidP="00861F3B">
            <w:pPr>
              <w:pStyle w:val="aff5"/>
              <w:adjustRightInd w:val="0"/>
              <w:snapToGrid w:val="0"/>
              <w:rPr>
                <w:sz w:val="18"/>
                <w:szCs w:val="18"/>
              </w:rPr>
            </w:pPr>
            <w:r w:rsidRPr="00A770BC">
              <w:rPr>
                <w:rFonts w:hint="eastAsia"/>
                <w:sz w:val="18"/>
                <w:szCs w:val="18"/>
              </w:rPr>
              <w:t>居住建筑 4分</w:t>
            </w:r>
          </w:p>
          <w:p w:rsidR="0034282E" w:rsidRPr="00A770BC" w:rsidRDefault="0034282E" w:rsidP="00861F3B">
            <w:pPr>
              <w:pStyle w:val="aff5"/>
              <w:adjustRightInd w:val="0"/>
              <w:snapToGrid w:val="0"/>
              <w:rPr>
                <w:sz w:val="18"/>
                <w:szCs w:val="18"/>
              </w:rPr>
            </w:pPr>
          </w:p>
          <w:p w:rsidR="0034282E" w:rsidRPr="00A770BC" w:rsidRDefault="0034282E" w:rsidP="00861F3B">
            <w:pPr>
              <w:pStyle w:val="aff5"/>
              <w:adjustRightInd w:val="0"/>
              <w:snapToGrid w:val="0"/>
              <w:rPr>
                <w:sz w:val="18"/>
                <w:szCs w:val="18"/>
              </w:rPr>
            </w:pPr>
            <w:r w:rsidRPr="00A770BC">
              <w:rPr>
                <w:rFonts w:hint="eastAsia"/>
                <w:sz w:val="18"/>
                <w:szCs w:val="18"/>
              </w:rPr>
              <w:t>公共建筑 5分</w:t>
            </w:r>
          </w:p>
          <w:p w:rsidR="0034282E" w:rsidRPr="00A770BC" w:rsidRDefault="0034282E" w:rsidP="00861F3B">
            <w:pPr>
              <w:pStyle w:val="aff5"/>
              <w:adjustRightInd w:val="0"/>
              <w:snapToGrid w:val="0"/>
              <w:rPr>
                <w:sz w:val="18"/>
                <w:szCs w:val="18"/>
              </w:rPr>
            </w:pPr>
          </w:p>
        </w:tc>
      </w:tr>
      <w:tr w:rsidR="00CF1DC9" w:rsidRPr="00A770BC" w:rsidTr="00093BA5">
        <w:trPr>
          <w:trHeight w:val="2060"/>
        </w:trPr>
        <w:tc>
          <w:tcPr>
            <w:tcW w:w="452" w:type="dxa"/>
            <w:vMerge w:val="restart"/>
            <w:shd w:val="clear" w:color="auto" w:fill="D9D9D9"/>
            <w:vAlign w:val="center"/>
          </w:tcPr>
          <w:p w:rsidR="0034282E" w:rsidRPr="00A770BC" w:rsidRDefault="0034282E" w:rsidP="00861F3B">
            <w:pPr>
              <w:adjustRightInd w:val="0"/>
              <w:snapToGrid w:val="0"/>
              <w:spacing w:line="240" w:lineRule="auto"/>
              <w:jc w:val="center"/>
              <w:rPr>
                <w:b/>
                <w:bCs/>
              </w:rPr>
            </w:pPr>
            <w:r w:rsidRPr="00A770BC">
              <w:rPr>
                <w:rFonts w:hint="eastAsia"/>
                <w:b/>
                <w:bCs/>
              </w:rPr>
              <w:t>室外</w:t>
            </w:r>
          </w:p>
          <w:p w:rsidR="0034282E" w:rsidRPr="00A770BC" w:rsidRDefault="0034282E" w:rsidP="00861F3B">
            <w:pPr>
              <w:adjustRightInd w:val="0"/>
              <w:snapToGrid w:val="0"/>
              <w:spacing w:line="240" w:lineRule="auto"/>
              <w:jc w:val="center"/>
              <w:rPr>
                <w:b/>
                <w:bCs/>
              </w:rPr>
            </w:pPr>
            <w:r w:rsidRPr="00A770BC">
              <w:rPr>
                <w:rFonts w:hint="eastAsia"/>
                <w:b/>
                <w:bCs/>
              </w:rPr>
              <w:t>环境</w:t>
            </w: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4.2.4</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建筑及照明设计避免产生光污染，评价总分值为4分，并按下列规则分别评分并累计：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玻璃幕墙符合现行国家标准《玻璃幕墙光热性能》GB/T 18091的规定，得1分；</w:t>
            </w:r>
          </w:p>
          <w:p w:rsidR="0034282E" w:rsidRPr="00A770BC" w:rsidRDefault="0034282E" w:rsidP="00861F3B">
            <w:pPr>
              <w:pStyle w:val="aff5"/>
              <w:adjustRightInd w:val="0"/>
              <w:snapToGrid w:val="0"/>
              <w:rPr>
                <w:sz w:val="18"/>
                <w:szCs w:val="18"/>
              </w:rPr>
            </w:pPr>
            <w:r w:rsidRPr="00A770BC">
              <w:rPr>
                <w:rFonts w:hint="eastAsia"/>
                <w:sz w:val="18"/>
                <w:szCs w:val="18"/>
              </w:rPr>
              <w:t>2　玻璃幕墙可见光反射比不大于0.2，得1分；</w:t>
            </w:r>
          </w:p>
          <w:p w:rsidR="0034282E" w:rsidRPr="00A770BC" w:rsidRDefault="0034282E" w:rsidP="00861F3B">
            <w:pPr>
              <w:pStyle w:val="aff5"/>
              <w:adjustRightInd w:val="0"/>
              <w:snapToGrid w:val="0"/>
              <w:rPr>
                <w:sz w:val="18"/>
                <w:szCs w:val="18"/>
              </w:rPr>
            </w:pPr>
            <w:r w:rsidRPr="00A770BC">
              <w:rPr>
                <w:rFonts w:hint="eastAsia"/>
                <w:sz w:val="18"/>
                <w:szCs w:val="18"/>
              </w:rPr>
              <w:t>3　室外夜景照明光污染的限制符合现行行业标准《城市夜景照明设计规范》JGJ/T 163的规定，得2分。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电气</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 xml:space="preserve">2 </w:t>
            </w:r>
            <w:r w:rsidRPr="00A770BC">
              <w:rPr>
                <w:rFonts w:hint="eastAsia"/>
                <w:sz w:val="18"/>
                <w:szCs w:val="18"/>
              </w:rPr>
              <w:t>立面图</w:t>
            </w:r>
          </w:p>
          <w:p w:rsidR="0034282E" w:rsidRPr="00A770BC" w:rsidRDefault="0034282E" w:rsidP="00B5634D">
            <w:pPr>
              <w:pStyle w:val="aff5"/>
              <w:adjustRightInd w:val="0"/>
              <w:snapToGrid w:val="0"/>
              <w:ind w:leftChars="-50" w:left="-90"/>
              <w:rPr>
                <w:sz w:val="18"/>
                <w:szCs w:val="18"/>
              </w:rPr>
            </w:pPr>
            <w:r w:rsidRPr="00A770BC">
              <w:rPr>
                <w:sz w:val="18"/>
                <w:szCs w:val="18"/>
              </w:rPr>
              <w:t>3</w:t>
            </w:r>
            <w:r w:rsidRPr="00A770BC">
              <w:rPr>
                <w:rFonts w:hint="eastAsia"/>
                <w:sz w:val="18"/>
                <w:szCs w:val="18"/>
              </w:rPr>
              <w:t>电气设计说明</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w:t>
            </w:r>
            <w:r w:rsidR="004B2FD3" w:rsidRPr="00A770BC">
              <w:rPr>
                <w:rFonts w:hint="eastAsia"/>
                <w:sz w:val="18"/>
                <w:szCs w:val="18"/>
              </w:rPr>
              <w:t>.</w:t>
            </w:r>
            <w:r w:rsidRPr="00A770BC">
              <w:rPr>
                <w:rFonts w:hint="eastAsia"/>
                <w:sz w:val="18"/>
                <w:szCs w:val="18"/>
              </w:rPr>
              <w:t>建筑设计说明中应写明对玻璃幕墙的要求，且符合《玻璃幕墙光热性能》GB/T18091的规定，并写明可见光反射比；</w:t>
            </w:r>
          </w:p>
          <w:p w:rsidR="0034282E" w:rsidRPr="00A770BC" w:rsidRDefault="0034282E" w:rsidP="00835BBC">
            <w:pPr>
              <w:pStyle w:val="aff5"/>
              <w:adjustRightInd w:val="0"/>
              <w:snapToGrid w:val="0"/>
              <w:rPr>
                <w:sz w:val="18"/>
                <w:szCs w:val="18"/>
              </w:rPr>
            </w:pPr>
            <w:r w:rsidRPr="00A770BC">
              <w:rPr>
                <w:rFonts w:hint="eastAsia"/>
                <w:sz w:val="18"/>
                <w:szCs w:val="18"/>
              </w:rPr>
              <w:t>2</w:t>
            </w:r>
            <w:r w:rsidR="004B2FD3" w:rsidRPr="00A770BC">
              <w:rPr>
                <w:rFonts w:hint="eastAsia"/>
                <w:sz w:val="18"/>
                <w:szCs w:val="18"/>
              </w:rPr>
              <w:t>.</w:t>
            </w:r>
            <w:r w:rsidRPr="00A770BC">
              <w:rPr>
                <w:rFonts w:hint="eastAsia"/>
                <w:sz w:val="18"/>
                <w:szCs w:val="18"/>
              </w:rPr>
              <w:t>建筑立面图应标明立面主要材料，建筑立面在选择玻璃幕墙时，应选用可见光反射比在合理范围内的产品，避免有害光反射。</w:t>
            </w:r>
          </w:p>
          <w:p w:rsidR="00835BBC" w:rsidRPr="00A770BC" w:rsidRDefault="0034282E" w:rsidP="00835BBC">
            <w:pPr>
              <w:pStyle w:val="aff5"/>
              <w:adjustRightInd w:val="0"/>
              <w:snapToGrid w:val="0"/>
              <w:rPr>
                <w:sz w:val="18"/>
                <w:szCs w:val="18"/>
              </w:rPr>
            </w:pPr>
            <w:r w:rsidRPr="00A770BC">
              <w:rPr>
                <w:rFonts w:hint="eastAsia"/>
                <w:sz w:val="18"/>
                <w:szCs w:val="18"/>
              </w:rPr>
              <w:t>3</w:t>
            </w:r>
            <w:r w:rsidR="004B2FD3" w:rsidRPr="00A770BC">
              <w:rPr>
                <w:rFonts w:hint="eastAsia"/>
                <w:sz w:val="18"/>
                <w:szCs w:val="18"/>
              </w:rPr>
              <w:t>.</w:t>
            </w:r>
            <w:r w:rsidRPr="00A770BC">
              <w:rPr>
                <w:rFonts w:hint="eastAsia"/>
                <w:sz w:val="18"/>
                <w:szCs w:val="18"/>
              </w:rPr>
              <w:t>对于无玻璃幕墙的建设项目，第1款和第2</w:t>
            </w:r>
            <w:r w:rsidR="00835BBC" w:rsidRPr="00A770BC">
              <w:rPr>
                <w:rFonts w:hint="eastAsia"/>
                <w:sz w:val="18"/>
                <w:szCs w:val="18"/>
              </w:rPr>
              <w:t>款直接得分；</w:t>
            </w:r>
          </w:p>
          <w:p w:rsidR="0034282E" w:rsidRPr="00A770BC" w:rsidRDefault="0034282E" w:rsidP="00DD36DB">
            <w:pPr>
              <w:pStyle w:val="aff5"/>
              <w:adjustRightInd w:val="0"/>
              <w:snapToGrid w:val="0"/>
              <w:spacing w:beforeLines="20" w:before="62"/>
              <w:rPr>
                <w:sz w:val="18"/>
                <w:szCs w:val="18"/>
              </w:rPr>
            </w:pPr>
            <w:r w:rsidRPr="00A770BC">
              <w:rPr>
                <w:rFonts w:hint="eastAsia"/>
                <w:sz w:val="18"/>
                <w:szCs w:val="18"/>
              </w:rPr>
              <w:t>4</w:t>
            </w:r>
            <w:r w:rsidR="004B2FD3" w:rsidRPr="00A770BC">
              <w:rPr>
                <w:rFonts w:hint="eastAsia"/>
                <w:sz w:val="18"/>
                <w:szCs w:val="18"/>
              </w:rPr>
              <w:t>.</w:t>
            </w:r>
            <w:r w:rsidRPr="00A770BC">
              <w:rPr>
                <w:rFonts w:hint="eastAsia"/>
                <w:sz w:val="18"/>
                <w:szCs w:val="18"/>
              </w:rPr>
              <w:t>在电气设计说明中对景观照明提出如下要求：室外夜景照明光污染的限制符合现行行业标准《城市夜景照明设计规范》</w:t>
            </w:r>
            <w:r w:rsidRPr="00A770BC">
              <w:rPr>
                <w:sz w:val="18"/>
                <w:szCs w:val="18"/>
              </w:rPr>
              <w:t>JGJ/T 163</w:t>
            </w:r>
            <w:r w:rsidRPr="00A770BC">
              <w:rPr>
                <w:rFonts w:hint="eastAsia"/>
                <w:sz w:val="18"/>
                <w:szCs w:val="18"/>
              </w:rPr>
              <w:t>中第7章关于光污染控制的相关要求。</w:t>
            </w:r>
          </w:p>
          <w:p w:rsidR="0034282E" w:rsidRPr="00A770BC" w:rsidRDefault="0034282E" w:rsidP="00835BBC">
            <w:pPr>
              <w:pStyle w:val="aff5"/>
              <w:adjustRightInd w:val="0"/>
              <w:snapToGrid w:val="0"/>
              <w:rPr>
                <w:sz w:val="18"/>
                <w:szCs w:val="18"/>
              </w:rPr>
            </w:pPr>
            <w:r w:rsidRPr="00A770BC">
              <w:rPr>
                <w:rFonts w:hint="eastAsia"/>
                <w:sz w:val="18"/>
                <w:szCs w:val="18"/>
              </w:rPr>
              <w:t>5</w:t>
            </w:r>
            <w:r w:rsidR="004B2FD3" w:rsidRPr="00A770BC">
              <w:rPr>
                <w:rFonts w:hint="eastAsia"/>
                <w:sz w:val="18"/>
                <w:szCs w:val="18"/>
              </w:rPr>
              <w:t>.</w:t>
            </w:r>
            <w:r w:rsidRPr="00A770BC">
              <w:rPr>
                <w:rFonts w:hint="eastAsia"/>
                <w:sz w:val="18"/>
                <w:szCs w:val="18"/>
              </w:rPr>
              <w:t>对于不设室外夜景照明的建设项目，第3款直接得分。</w:t>
            </w:r>
          </w:p>
        </w:tc>
        <w:tc>
          <w:tcPr>
            <w:tcW w:w="851" w:type="dxa"/>
          </w:tcPr>
          <w:p w:rsidR="0034282E" w:rsidRPr="00A770BC" w:rsidRDefault="0034282E" w:rsidP="004B2FD3">
            <w:pPr>
              <w:pStyle w:val="aff5"/>
              <w:adjustRightInd w:val="0"/>
              <w:snapToGrid w:val="0"/>
              <w:jc w:val="center"/>
              <w:rPr>
                <w:sz w:val="18"/>
                <w:szCs w:val="18"/>
              </w:rPr>
            </w:pPr>
            <w:r w:rsidRPr="00A770BC">
              <w:rPr>
                <w:rFonts w:hint="eastAsia"/>
                <w:sz w:val="18"/>
                <w:szCs w:val="18"/>
              </w:rPr>
              <w:t>建筑2分</w:t>
            </w:r>
          </w:p>
          <w:p w:rsidR="0034282E" w:rsidRPr="00A770BC" w:rsidRDefault="0034282E" w:rsidP="004B2FD3">
            <w:pPr>
              <w:pStyle w:val="aff5"/>
              <w:adjustRightInd w:val="0"/>
              <w:snapToGrid w:val="0"/>
              <w:jc w:val="center"/>
              <w:rPr>
                <w:sz w:val="18"/>
                <w:szCs w:val="18"/>
              </w:rPr>
            </w:pPr>
          </w:p>
          <w:p w:rsidR="0034282E" w:rsidRPr="00A770BC" w:rsidRDefault="0034282E" w:rsidP="004B2FD3">
            <w:pPr>
              <w:pStyle w:val="aff5"/>
              <w:adjustRightInd w:val="0"/>
              <w:snapToGrid w:val="0"/>
              <w:jc w:val="center"/>
              <w:rPr>
                <w:sz w:val="18"/>
                <w:szCs w:val="18"/>
              </w:rPr>
            </w:pPr>
            <w:r w:rsidRPr="00A770BC">
              <w:rPr>
                <w:rFonts w:hint="eastAsia"/>
                <w:sz w:val="18"/>
                <w:szCs w:val="18"/>
              </w:rPr>
              <w:t>电气2分</w:t>
            </w:r>
          </w:p>
        </w:tc>
      </w:tr>
      <w:tr w:rsidR="00CF1DC9" w:rsidRPr="00A770BC" w:rsidTr="00093BA5">
        <w:tc>
          <w:tcPr>
            <w:tcW w:w="452" w:type="dxa"/>
            <w:vMerge/>
            <w:shd w:val="clear" w:color="auto" w:fill="D9D9D9"/>
          </w:tcPr>
          <w:p w:rsidR="0034282E" w:rsidRPr="00A770BC" w:rsidRDefault="0034282E" w:rsidP="00861F3B">
            <w:pPr>
              <w:adjustRightInd w:val="0"/>
              <w:snapToGrid w:val="0"/>
              <w:spacing w:line="240" w:lineRule="auto"/>
              <w:jc w:val="center"/>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4.2.5</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场地环境噪声控制，评价总分值为5分。符合现行国家标准《声环境质量标准》GB 3096的规定，得3分；对影响场地的噪声源采取有效的隔声、降噪措施，得2分。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4B2FD3" w:rsidRPr="00A770BC" w:rsidRDefault="004B2FD3" w:rsidP="004B2FD3">
            <w:pPr>
              <w:pStyle w:val="aff5"/>
              <w:adjustRightInd w:val="0"/>
              <w:snapToGrid w:val="0"/>
              <w:ind w:leftChars="-50" w:left="-90"/>
              <w:rPr>
                <w:sz w:val="18"/>
                <w:szCs w:val="18"/>
              </w:rPr>
            </w:pPr>
            <w:r w:rsidRPr="00A770BC">
              <w:rPr>
                <w:rFonts w:hint="eastAsia"/>
                <w:sz w:val="18"/>
                <w:szCs w:val="18"/>
              </w:rPr>
              <w:t>1建筑设计说明</w:t>
            </w:r>
          </w:p>
          <w:p w:rsidR="004B2FD3" w:rsidRPr="00A770BC" w:rsidRDefault="004B2FD3" w:rsidP="004B2FD3">
            <w:pPr>
              <w:pStyle w:val="aff5"/>
              <w:adjustRightInd w:val="0"/>
              <w:snapToGrid w:val="0"/>
              <w:ind w:leftChars="-50" w:left="-90"/>
              <w:rPr>
                <w:sz w:val="18"/>
                <w:szCs w:val="18"/>
              </w:rPr>
            </w:pPr>
            <w:r w:rsidRPr="00A770BC">
              <w:rPr>
                <w:rFonts w:hint="eastAsia"/>
                <w:sz w:val="18"/>
                <w:szCs w:val="18"/>
              </w:rPr>
              <w:t>2建筑总平面图</w:t>
            </w:r>
          </w:p>
          <w:p w:rsidR="0034282E" w:rsidRPr="00A770BC" w:rsidRDefault="004B2FD3" w:rsidP="004B2FD3">
            <w:pPr>
              <w:pStyle w:val="aff5"/>
              <w:adjustRightInd w:val="0"/>
              <w:snapToGrid w:val="0"/>
              <w:ind w:leftChars="-50" w:left="-90"/>
              <w:rPr>
                <w:rFonts w:cs="宋体"/>
                <w:bCs/>
                <w:sz w:val="18"/>
                <w:szCs w:val="18"/>
              </w:rPr>
            </w:pPr>
            <w:r w:rsidRPr="00A770BC">
              <w:rPr>
                <w:rFonts w:hint="eastAsia"/>
                <w:sz w:val="18"/>
                <w:szCs w:val="18"/>
              </w:rPr>
              <w:t>*3隔声降噪措施相关图纸（如需得第2款的2分）</w:t>
            </w:r>
          </w:p>
        </w:tc>
        <w:tc>
          <w:tcPr>
            <w:tcW w:w="5528" w:type="dxa"/>
          </w:tcPr>
          <w:p w:rsidR="004B2FD3" w:rsidRPr="00A770BC" w:rsidRDefault="004B2FD3" w:rsidP="00835BBC">
            <w:pPr>
              <w:pStyle w:val="aff5"/>
              <w:adjustRightInd w:val="0"/>
              <w:snapToGrid w:val="0"/>
              <w:rPr>
                <w:sz w:val="18"/>
                <w:szCs w:val="18"/>
              </w:rPr>
            </w:pPr>
            <w:r w:rsidRPr="00A770BC">
              <w:rPr>
                <w:rFonts w:hint="eastAsia"/>
                <w:sz w:val="18"/>
                <w:szCs w:val="18"/>
              </w:rPr>
              <w:t>1.建筑设计说明中应说明场地周边噪声情况及噪声预测值（应使用《环境影响报告》中对场地噪声的预测值，并写入建筑设计说明），且符合《声环境质量标准》GB 3096的要求。</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注：《声环境质量标准》GB 3096-2008 相关内容：</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0类声环境功能区：指康复疗养区等特别需要安静的区域。昼间≤50 dB(A)，夜间≤40 dB(A)；</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1类声环境功能区：指以居民住宅、医疗卫生、文化体育、科研设计、行政办公为主要功能，需要保持安静的区域。昼间≤55 dB(A)，夜间≤45 dB(A)；</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2类声环境功能区：指以商业金融、集市贸易为主要功能，或者居住、商业、工业混杂，需要维护住宅安静的区域。昼间≤60 dB(A)，夜间≤50 dB(A)；</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3类声环境功能区：指以工业生产、仓储物流为主要功能，需要防止工业噪声对周围环境产生严重影响的区域。昼间≤65 dB(A)，夜间≤55 dB(A)；</w:t>
            </w:r>
          </w:p>
          <w:p w:rsidR="004B2FD3" w:rsidRPr="00A770BC" w:rsidRDefault="004B2FD3" w:rsidP="00835BBC">
            <w:pPr>
              <w:pStyle w:val="aff5"/>
              <w:adjustRightInd w:val="0"/>
              <w:snapToGrid w:val="0"/>
              <w:ind w:leftChars="200" w:left="360"/>
              <w:jc w:val="left"/>
              <w:rPr>
                <w:sz w:val="18"/>
                <w:szCs w:val="18"/>
              </w:rPr>
            </w:pPr>
            <w:r w:rsidRPr="00A770BC">
              <w:rPr>
                <w:rFonts w:hint="eastAsia"/>
                <w:sz w:val="18"/>
                <w:szCs w:val="18"/>
              </w:rPr>
              <w:t>4类声环境功能区：指交通干线两侧一定区域之内，需要防止交通噪声对周围环境产生严重影响的区域，包括4a类和4b类两种类型。4a类昼间≤70 dB(A)，夜间≤55 dB(A). 4b类昼间≤70 dB(A)，夜间≤60 dB(A)。</w:t>
            </w:r>
          </w:p>
          <w:p w:rsidR="004B2FD3" w:rsidRPr="00A770BC" w:rsidRDefault="004B2FD3" w:rsidP="00835BBC">
            <w:pPr>
              <w:pStyle w:val="aff5"/>
              <w:adjustRightInd w:val="0"/>
              <w:snapToGrid w:val="0"/>
              <w:rPr>
                <w:sz w:val="18"/>
                <w:szCs w:val="18"/>
              </w:rPr>
            </w:pPr>
            <w:r w:rsidRPr="00A770BC">
              <w:rPr>
                <w:rFonts w:hint="eastAsia"/>
                <w:sz w:val="18"/>
                <w:szCs w:val="18"/>
              </w:rPr>
              <w:t>2.设计说明中应写明场地周围主要噪声来源（如道路、固定设备噪声源等）并说明采用的隔声降噪措施。注：措施中不包含市政建设的绿化、声屏障、路面降噪等各用地范围以外的隔声防噪设施。</w:t>
            </w:r>
          </w:p>
          <w:p w:rsidR="0034282E" w:rsidRPr="00A770BC" w:rsidRDefault="004B2FD3" w:rsidP="00835BBC">
            <w:pPr>
              <w:pStyle w:val="aff5"/>
              <w:adjustRightInd w:val="0"/>
              <w:snapToGrid w:val="0"/>
              <w:rPr>
                <w:sz w:val="18"/>
                <w:szCs w:val="18"/>
              </w:rPr>
            </w:pPr>
            <w:r w:rsidRPr="00A770BC">
              <w:rPr>
                <w:rFonts w:hint="eastAsia"/>
                <w:sz w:val="18"/>
                <w:szCs w:val="18"/>
              </w:rPr>
              <w:t>*3.场地中如采用了隔声降噪措施，应提供相关图纸，能够表达出隔声降噪措施的位置、形式等。</w:t>
            </w:r>
          </w:p>
        </w:tc>
        <w:tc>
          <w:tcPr>
            <w:tcW w:w="851" w:type="dxa"/>
            <w:vAlign w:val="center"/>
          </w:tcPr>
          <w:p w:rsidR="0034282E" w:rsidRPr="00A770BC" w:rsidRDefault="004B2FD3" w:rsidP="00861F3B">
            <w:pPr>
              <w:pStyle w:val="aff5"/>
              <w:adjustRightInd w:val="0"/>
              <w:snapToGrid w:val="0"/>
              <w:jc w:val="center"/>
              <w:rPr>
                <w:sz w:val="18"/>
                <w:szCs w:val="18"/>
              </w:rPr>
            </w:pPr>
            <w:r w:rsidRPr="00A770BC">
              <w:rPr>
                <w:rFonts w:hint="eastAsia"/>
                <w:sz w:val="18"/>
                <w:szCs w:val="18"/>
              </w:rPr>
              <w:t>—</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4.2.6</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场地内风环境有利于室外行走、活动舒适，有利于建筑冬季的防风和过渡季、夏季的自然通风，评价总分值为6分，并按下列规则分别评分并累计：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冬季典型风速和风向条件下，按下列规则分别评分并累计：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1）场地内人行活动区域距地面1.5m高处的风速小于5m/s，且室外风速放大系数小于2，得2分；</w:t>
            </w:r>
          </w:p>
          <w:p w:rsidR="0034282E" w:rsidRPr="00A770BC" w:rsidRDefault="0034282E" w:rsidP="00861F3B">
            <w:pPr>
              <w:pStyle w:val="aff5"/>
              <w:adjustRightInd w:val="0"/>
              <w:snapToGrid w:val="0"/>
              <w:rPr>
                <w:sz w:val="18"/>
                <w:szCs w:val="18"/>
              </w:rPr>
            </w:pPr>
            <w:r w:rsidRPr="00A770BC">
              <w:rPr>
                <w:rFonts w:hint="eastAsia"/>
                <w:sz w:val="18"/>
                <w:szCs w:val="18"/>
              </w:rPr>
              <w:t>2）除迎风第一排建筑外，建筑迎风面与背风面表面风压差不大于5Pa，得1分；</w:t>
            </w:r>
          </w:p>
          <w:p w:rsidR="0034282E" w:rsidRPr="00A770BC" w:rsidRDefault="0034282E" w:rsidP="00861F3B">
            <w:pPr>
              <w:pStyle w:val="aff5"/>
              <w:adjustRightInd w:val="0"/>
              <w:snapToGrid w:val="0"/>
              <w:rPr>
                <w:sz w:val="18"/>
                <w:szCs w:val="18"/>
              </w:rPr>
            </w:pPr>
            <w:r w:rsidRPr="00A770BC">
              <w:rPr>
                <w:rFonts w:hint="eastAsia"/>
                <w:sz w:val="18"/>
                <w:szCs w:val="18"/>
              </w:rPr>
              <w:t>2　过渡季、夏季典型风速和风向条件下，按下列规则分别评分并累计：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1）场地内人行活动区域不出现涡旋或无风区，得2分；</w:t>
            </w:r>
          </w:p>
          <w:p w:rsidR="0034282E" w:rsidRPr="00A770BC" w:rsidRDefault="0034282E" w:rsidP="00861F3B">
            <w:pPr>
              <w:pStyle w:val="aff5"/>
              <w:adjustRightInd w:val="0"/>
              <w:snapToGrid w:val="0"/>
              <w:rPr>
                <w:sz w:val="18"/>
                <w:szCs w:val="18"/>
              </w:rPr>
            </w:pPr>
            <w:r w:rsidRPr="00A770BC">
              <w:rPr>
                <w:rFonts w:hint="eastAsia"/>
                <w:sz w:val="18"/>
                <w:szCs w:val="18"/>
              </w:rPr>
              <w:t>2）50%以上可开启外窗室内外表面的风压差大于0.5Pa，得1分。</w:t>
            </w:r>
          </w:p>
        </w:tc>
        <w:tc>
          <w:tcPr>
            <w:tcW w:w="709" w:type="dxa"/>
          </w:tcPr>
          <w:p w:rsidR="0034282E" w:rsidRPr="00A770BC" w:rsidRDefault="0034282E" w:rsidP="00B5634D">
            <w:pPr>
              <w:adjustRightInd w:val="0"/>
              <w:snapToGrid w:val="0"/>
              <w:spacing w:line="240" w:lineRule="auto"/>
              <w:ind w:leftChars="-50" w:left="-90"/>
              <w:jc w:val="center"/>
              <w:rPr>
                <w:rFonts w:ascii="宋体"/>
              </w:rPr>
            </w:pPr>
            <w:r w:rsidRPr="00A770BC">
              <w:rPr>
                <w:rFonts w:ascii="宋体" w:hAnsi="宋体" w:hint="eastAsia"/>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建筑总平面图</w:t>
            </w:r>
          </w:p>
          <w:p w:rsidR="0034282E" w:rsidRPr="00A770BC" w:rsidRDefault="0034282E" w:rsidP="00B5634D">
            <w:pPr>
              <w:pStyle w:val="aff5"/>
              <w:adjustRightInd w:val="0"/>
              <w:snapToGrid w:val="0"/>
              <w:ind w:leftChars="-50" w:left="-90"/>
              <w:rPr>
                <w:rFonts w:cs="宋体"/>
                <w:bCs/>
                <w:sz w:val="18"/>
                <w:szCs w:val="18"/>
              </w:rPr>
            </w:pPr>
            <w:r w:rsidRPr="00A770BC">
              <w:rPr>
                <w:sz w:val="18"/>
                <w:szCs w:val="18"/>
              </w:rPr>
              <w:t>2</w:t>
            </w:r>
            <w:r w:rsidRPr="00A770BC">
              <w:rPr>
                <w:rFonts w:hint="eastAsia"/>
                <w:sz w:val="18"/>
                <w:szCs w:val="18"/>
              </w:rPr>
              <w:t>室外风环境模拟报告</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利用计算流体动力学（CFD）手段根据不同季节典型风向、风速可对建筑外风环境进行模拟，其中来流风速、风向为对应季节内出现频率最高的风向和平均风速，可通过查阅建筑设计或暖通空调设计手册中的相关资料得到；</w:t>
            </w:r>
          </w:p>
          <w:p w:rsidR="0034282E" w:rsidRPr="00A770BC" w:rsidRDefault="0034282E" w:rsidP="00835BBC">
            <w:pPr>
              <w:pStyle w:val="aff5"/>
              <w:adjustRightInd w:val="0"/>
              <w:snapToGrid w:val="0"/>
              <w:rPr>
                <w:sz w:val="18"/>
                <w:szCs w:val="18"/>
              </w:rPr>
            </w:pPr>
            <w:r w:rsidRPr="00A770BC">
              <w:rPr>
                <w:rFonts w:hint="eastAsia"/>
                <w:sz w:val="18"/>
                <w:szCs w:val="18"/>
              </w:rPr>
              <w:t>2.对于单栋建筑，或只有迎风第一排建筑的项目，关于风压差的1分可直接得分；</w:t>
            </w:r>
          </w:p>
          <w:p w:rsidR="0034282E" w:rsidRPr="00A770BC" w:rsidRDefault="0034282E" w:rsidP="00835BBC">
            <w:pPr>
              <w:pStyle w:val="aff5"/>
              <w:adjustRightInd w:val="0"/>
              <w:snapToGrid w:val="0"/>
              <w:rPr>
                <w:sz w:val="18"/>
                <w:szCs w:val="18"/>
              </w:rPr>
            </w:pPr>
            <w:r w:rsidRPr="00A770BC">
              <w:rPr>
                <w:rFonts w:hint="eastAsia"/>
                <w:sz w:val="18"/>
                <w:szCs w:val="18"/>
              </w:rPr>
              <w:t>3.计算“可开启外窗室内外表面的风压差”时，可将建筑外窗的室内表面风压认定为0Pa，可开启外窗的室外风压绝对值大于0.5Pa，即算此外窗满足要求；</w:t>
            </w:r>
          </w:p>
          <w:p w:rsidR="0034282E" w:rsidRPr="00A770BC" w:rsidRDefault="0034282E" w:rsidP="00835BBC">
            <w:pPr>
              <w:pStyle w:val="aff5"/>
              <w:adjustRightInd w:val="0"/>
              <w:snapToGrid w:val="0"/>
              <w:rPr>
                <w:sz w:val="18"/>
                <w:szCs w:val="18"/>
              </w:rPr>
            </w:pPr>
            <w:r w:rsidRPr="00A770BC">
              <w:rPr>
                <w:rFonts w:hint="eastAsia"/>
                <w:sz w:val="18"/>
                <w:szCs w:val="18"/>
              </w:rPr>
              <w:t>4. 室外风环境模拟报告中的建筑布局应与建筑总平面图一致。</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center"/>
            </w:pPr>
            <w:smartTag w:uri="urn:schemas-microsoft-com:office:smarttags" w:element="chsdate">
              <w:smartTagPr>
                <w:attr w:name="IsROCDate" w:val="False"/>
                <w:attr w:name="IsLunarDate" w:val="False"/>
                <w:attr w:name="Day" w:val="30"/>
                <w:attr w:name="Month" w:val="12"/>
                <w:attr w:name="Year" w:val="1899"/>
              </w:smartTagPr>
              <w:r w:rsidRPr="00A770BC">
                <w:t>4.2.7</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采取措施降低热岛强度，评价总分值为6分，并按下列规则分别评分并累计：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场地中处于建筑阴影区外的步道、游憩场、庭院、广场等室外活动场地设有乔木、花架等遮阴措施的面积比例，居住建筑达到30%，公共建筑达到10%，得1分；居住建筑达到50%，公共建筑达到20%，得2分；</w:t>
            </w:r>
          </w:p>
          <w:p w:rsidR="0034282E" w:rsidRPr="00A770BC" w:rsidRDefault="0034282E" w:rsidP="00861F3B">
            <w:pPr>
              <w:pStyle w:val="aff5"/>
              <w:adjustRightInd w:val="0"/>
              <w:snapToGrid w:val="0"/>
              <w:rPr>
                <w:sz w:val="18"/>
                <w:szCs w:val="18"/>
              </w:rPr>
            </w:pPr>
            <w:r w:rsidRPr="00A770BC">
              <w:rPr>
                <w:rFonts w:hint="eastAsia"/>
                <w:sz w:val="18"/>
                <w:szCs w:val="18"/>
              </w:rPr>
              <w:t>2　场地中处于建筑阴影区外的机动车道，路面太阳辐射反射系数不小于0.4或设有行道树的路段长度达到70%，得1分；超过70%的地面机动车停车位设有乔木、遮阳棚等遮阴措施，得1分；</w:t>
            </w:r>
          </w:p>
          <w:p w:rsidR="0034282E" w:rsidRPr="00A770BC" w:rsidRDefault="0034282E" w:rsidP="00861F3B">
            <w:pPr>
              <w:pStyle w:val="aff5"/>
              <w:adjustRightInd w:val="0"/>
              <w:snapToGrid w:val="0"/>
              <w:rPr>
                <w:sz w:val="18"/>
                <w:szCs w:val="18"/>
              </w:rPr>
            </w:pPr>
            <w:r w:rsidRPr="00A770BC">
              <w:rPr>
                <w:rFonts w:hint="eastAsia"/>
                <w:sz w:val="18"/>
                <w:szCs w:val="18"/>
              </w:rPr>
              <w:t>3　除绿化屋面和表面设有太阳能板的建筑屋面外，太阳辐射反射系数不小于0.4的建筑屋面面积达到75%，得2分。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 xml:space="preserve">2 </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*3 景观方案总平面图</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*4室外遮阴面积比计算书</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1.建筑总平面图（或建筑设计说明）中应标明处于建筑阴影区外的步道、游憩场、庭院、广场等室外活动场地设有乔木、花架、遮阳棚等遮阴措施的面积比例。</w:t>
            </w:r>
          </w:p>
          <w:p w:rsidR="0034282E" w:rsidRPr="00A770BC" w:rsidRDefault="0034282E" w:rsidP="00835BBC">
            <w:pPr>
              <w:pStyle w:val="aff5"/>
              <w:adjustRightInd w:val="0"/>
              <w:snapToGrid w:val="0"/>
              <w:rPr>
                <w:sz w:val="18"/>
                <w:szCs w:val="18"/>
              </w:rPr>
            </w:pPr>
            <w:r w:rsidRPr="00A770BC">
              <w:rPr>
                <w:rFonts w:hint="eastAsia"/>
                <w:sz w:val="18"/>
                <w:szCs w:val="18"/>
              </w:rPr>
              <w:t>注：</w:t>
            </w:r>
            <w:r w:rsidRPr="00A770BC">
              <w:rPr>
                <w:sz w:val="18"/>
                <w:szCs w:val="18"/>
              </w:rPr>
              <w:t>建筑阴影区为夏至日8:00～16:00时段在4h日照等时线以内的区域。乔木遮阴面积按照成年乔木的的最大冠幅值为直径的圆的面积。</w:t>
            </w:r>
          </w:p>
          <w:p w:rsidR="0034282E" w:rsidRPr="00A770BC" w:rsidRDefault="0034282E" w:rsidP="00835BBC">
            <w:pPr>
              <w:pStyle w:val="aff5"/>
              <w:adjustRightInd w:val="0"/>
              <w:snapToGrid w:val="0"/>
              <w:rPr>
                <w:sz w:val="18"/>
                <w:szCs w:val="18"/>
              </w:rPr>
            </w:pPr>
            <w:r w:rsidRPr="00A770BC">
              <w:rPr>
                <w:rFonts w:hint="eastAsia"/>
                <w:sz w:val="18"/>
                <w:szCs w:val="18"/>
              </w:rPr>
              <w:t>*景观方案总平面图中应标明处于建筑阴影区外场地中步道、游憩场、庭院、广场等室外活动场地设有乔木、花架、遮阳棚等遮阴措施位置，并提供夏季日照模拟分析图、室外遮阴面积比计算书。</w:t>
            </w:r>
          </w:p>
          <w:p w:rsidR="0034282E" w:rsidRPr="00A770BC" w:rsidRDefault="0034282E" w:rsidP="00835BBC">
            <w:pPr>
              <w:pStyle w:val="aff5"/>
              <w:adjustRightInd w:val="0"/>
              <w:snapToGrid w:val="0"/>
              <w:rPr>
                <w:sz w:val="18"/>
                <w:szCs w:val="18"/>
              </w:rPr>
            </w:pPr>
            <w:r w:rsidRPr="00A770BC">
              <w:rPr>
                <w:rFonts w:hint="eastAsia"/>
                <w:sz w:val="18"/>
                <w:szCs w:val="18"/>
              </w:rPr>
              <w:t>2.建筑设计说明中应写明</w:t>
            </w:r>
            <w:r w:rsidRPr="00A770BC">
              <w:rPr>
                <w:sz w:val="18"/>
                <w:szCs w:val="18"/>
              </w:rPr>
              <w:t>场地中处于建筑阴影区外的机动车道，路面太阳辐射反射系数不小于0.4</w:t>
            </w:r>
            <w:r w:rsidRPr="00A770BC">
              <w:rPr>
                <w:rFonts w:hint="eastAsia"/>
                <w:sz w:val="18"/>
                <w:szCs w:val="18"/>
              </w:rPr>
              <w:t>的面积比（需计算过程）</w:t>
            </w:r>
            <w:r w:rsidRPr="00A770BC">
              <w:rPr>
                <w:sz w:val="18"/>
                <w:szCs w:val="18"/>
              </w:rPr>
              <w:t>；</w:t>
            </w:r>
            <w:r w:rsidRPr="00A770BC">
              <w:rPr>
                <w:rFonts w:hint="eastAsia"/>
                <w:sz w:val="18"/>
                <w:szCs w:val="18"/>
              </w:rPr>
              <w:t>或者写明设有</w:t>
            </w:r>
            <w:r w:rsidRPr="00A770BC">
              <w:rPr>
                <w:sz w:val="18"/>
                <w:szCs w:val="18"/>
              </w:rPr>
              <w:t>行道树</w:t>
            </w:r>
            <w:r w:rsidRPr="00A770BC">
              <w:rPr>
                <w:rFonts w:hint="eastAsia"/>
                <w:sz w:val="18"/>
                <w:szCs w:val="18"/>
              </w:rPr>
              <w:t>的机动车道比例。</w:t>
            </w:r>
          </w:p>
          <w:p w:rsidR="0034282E" w:rsidRPr="00A770BC" w:rsidRDefault="0034282E" w:rsidP="00835BBC">
            <w:pPr>
              <w:pStyle w:val="aff5"/>
              <w:adjustRightInd w:val="0"/>
              <w:snapToGrid w:val="0"/>
              <w:rPr>
                <w:sz w:val="18"/>
                <w:szCs w:val="18"/>
              </w:rPr>
            </w:pPr>
            <w:r w:rsidRPr="00A770BC">
              <w:rPr>
                <w:rFonts w:hint="eastAsia"/>
                <w:sz w:val="18"/>
                <w:szCs w:val="18"/>
              </w:rPr>
              <w:t>*景观方案总平面图中应标明</w:t>
            </w:r>
            <w:r w:rsidRPr="00A770BC">
              <w:rPr>
                <w:sz w:val="18"/>
                <w:szCs w:val="18"/>
              </w:rPr>
              <w:t>处于建筑阴影区外</w:t>
            </w:r>
            <w:r w:rsidRPr="00A770BC">
              <w:rPr>
                <w:rFonts w:hint="eastAsia"/>
                <w:sz w:val="18"/>
                <w:szCs w:val="18"/>
              </w:rPr>
              <w:t>的机动车道、机动车停车位遮阴措施及位置，并提供并提供夏季日照模拟分析图、室外遮阴面积比计算书。</w:t>
            </w:r>
          </w:p>
          <w:p w:rsidR="0034282E" w:rsidRPr="00A770BC" w:rsidRDefault="0034282E" w:rsidP="00835BBC">
            <w:pPr>
              <w:pStyle w:val="aff5"/>
              <w:adjustRightInd w:val="0"/>
              <w:snapToGrid w:val="0"/>
              <w:rPr>
                <w:sz w:val="18"/>
                <w:szCs w:val="18"/>
              </w:rPr>
            </w:pPr>
            <w:r w:rsidRPr="00A770BC">
              <w:rPr>
                <w:rFonts w:hint="eastAsia"/>
                <w:sz w:val="18"/>
                <w:szCs w:val="18"/>
              </w:rPr>
              <w:t>3.建筑设计说明中应写明建筑屋面材料太阳辐射反射系数不小于</w:t>
            </w:r>
            <w:r w:rsidRPr="00A770BC">
              <w:rPr>
                <w:sz w:val="18"/>
                <w:szCs w:val="18"/>
              </w:rPr>
              <w:t>0.4</w:t>
            </w:r>
            <w:r w:rsidRPr="00A770BC">
              <w:rPr>
                <w:rFonts w:hint="eastAsia"/>
                <w:sz w:val="18"/>
                <w:szCs w:val="18"/>
              </w:rPr>
              <w:t>的面积比，并写明计算过程。具体的计算过程，要求写明太阳辐射反射系数大于</w:t>
            </w:r>
            <w:r w:rsidRPr="00A770BC">
              <w:rPr>
                <w:sz w:val="18"/>
                <w:szCs w:val="18"/>
              </w:rPr>
              <w:t>0.4</w:t>
            </w:r>
            <w:r w:rsidRPr="00A770BC">
              <w:rPr>
                <w:rFonts w:hint="eastAsia"/>
                <w:sz w:val="18"/>
                <w:szCs w:val="18"/>
              </w:rPr>
              <w:t>的道路、屋面面积（㎡）、道路、屋面总面积（㎡），并计算道路路面、建筑屋面的太阳辐射反射系数不低于</w:t>
            </w:r>
            <w:r w:rsidRPr="00A770BC">
              <w:rPr>
                <w:sz w:val="18"/>
                <w:szCs w:val="18"/>
              </w:rPr>
              <w:t>0.4</w:t>
            </w:r>
            <w:r w:rsidRPr="00A770BC">
              <w:rPr>
                <w:rFonts w:hint="eastAsia"/>
                <w:sz w:val="18"/>
                <w:szCs w:val="18"/>
              </w:rPr>
              <w:t>的面积比（</w:t>
            </w:r>
            <w:r w:rsidRPr="00A770BC">
              <w:rPr>
                <w:sz w:val="18"/>
                <w:szCs w:val="18"/>
              </w:rPr>
              <w:t>%</w:t>
            </w:r>
            <w:r w:rsidRPr="00A770BC">
              <w:rPr>
                <w:rFonts w:hint="eastAsia"/>
                <w:sz w:val="18"/>
                <w:szCs w:val="18"/>
              </w:rPr>
              <w:t>）。其中的屋面总面积，可不包含设备占用、屋顶绿化、屋顶水箱等面积；</w:t>
            </w:r>
          </w:p>
          <w:p w:rsidR="00A6677B" w:rsidRPr="00A770BC" w:rsidRDefault="00A6677B" w:rsidP="00A6677B">
            <w:pPr>
              <w:pStyle w:val="aff5"/>
              <w:adjustRightInd w:val="0"/>
              <w:snapToGrid w:val="0"/>
              <w:jc w:val="left"/>
              <w:rPr>
                <w:rFonts w:ascii="仿宋" w:eastAsia="仿宋" w:hAnsi="仿宋"/>
                <w:sz w:val="18"/>
                <w:szCs w:val="18"/>
              </w:rPr>
            </w:pPr>
            <w:r w:rsidRPr="00A770BC">
              <w:rPr>
                <w:rFonts w:ascii="仿宋" w:eastAsia="仿宋" w:hAnsi="仿宋" w:hint="eastAsia"/>
                <w:sz w:val="18"/>
                <w:szCs w:val="18"/>
              </w:rPr>
              <w:t>注：饰面材料反射比可参考《建筑采光设计标准》GB50033-2013中附录D，表D.0.5。</w:t>
            </w:r>
          </w:p>
        </w:tc>
        <w:tc>
          <w:tcPr>
            <w:tcW w:w="851" w:type="dxa"/>
            <w:vAlign w:val="center"/>
          </w:tcPr>
          <w:p w:rsidR="0034282E" w:rsidRPr="00A770BC" w:rsidRDefault="0034282E" w:rsidP="00CE5956">
            <w:pPr>
              <w:adjustRightInd w:val="0"/>
              <w:snapToGrid w:val="0"/>
              <w:spacing w:line="240" w:lineRule="auto"/>
              <w:jc w:val="center"/>
              <w:rPr>
                <w:rFonts w:ascii="宋体"/>
              </w:rPr>
            </w:pPr>
            <w:r w:rsidRPr="00A770BC">
              <w:rPr>
                <w:rFonts w:ascii="宋体" w:hint="eastAsia"/>
              </w:rPr>
              <w:t>3</w:t>
            </w:r>
            <w:r w:rsidR="004B2FD3" w:rsidRPr="00A770BC">
              <w:rPr>
                <w:rFonts w:ascii="宋体" w:hint="eastAsia"/>
              </w:rPr>
              <w:t>（第1款1分，第2款2分）</w:t>
            </w:r>
          </w:p>
        </w:tc>
      </w:tr>
      <w:tr w:rsidR="00CF1DC9" w:rsidRPr="00A770BC" w:rsidTr="00093BA5">
        <w:trPr>
          <w:trHeight w:val="3248"/>
        </w:trPr>
        <w:tc>
          <w:tcPr>
            <w:tcW w:w="452" w:type="dxa"/>
            <w:vMerge w:val="restart"/>
            <w:shd w:val="clear" w:color="auto" w:fill="D9D9D9"/>
            <w:vAlign w:val="center"/>
          </w:tcPr>
          <w:p w:rsidR="0034282E" w:rsidRPr="00A770BC" w:rsidRDefault="0034282E" w:rsidP="00861F3B">
            <w:pPr>
              <w:widowControl/>
              <w:adjustRightInd w:val="0"/>
              <w:snapToGrid w:val="0"/>
              <w:spacing w:line="240" w:lineRule="auto"/>
              <w:jc w:val="center"/>
              <w:rPr>
                <w:b/>
                <w:bCs/>
              </w:rPr>
            </w:pPr>
            <w:r w:rsidRPr="00A770BC">
              <w:rPr>
                <w:rFonts w:hint="eastAsia"/>
                <w:b/>
                <w:bCs/>
              </w:rPr>
              <w:t>交通设施与公共服务</w:t>
            </w:r>
          </w:p>
        </w:tc>
        <w:tc>
          <w:tcPr>
            <w:tcW w:w="649" w:type="dxa"/>
            <w:vAlign w:val="center"/>
          </w:tcPr>
          <w:p w:rsidR="0034282E" w:rsidRPr="00A770BC" w:rsidRDefault="0034282E" w:rsidP="00CF1DC9">
            <w:pPr>
              <w:widowControl/>
              <w:adjustRightInd w:val="0"/>
              <w:snapToGrid w:val="0"/>
              <w:spacing w:line="240" w:lineRule="auto"/>
              <w:ind w:leftChars="-50" w:left="-90"/>
              <w:jc w:val="center"/>
            </w:pPr>
            <w:smartTag w:uri="urn:schemas-microsoft-com:office:smarttags" w:element="chsdate">
              <w:smartTagPr>
                <w:attr w:name="IsROCDate" w:val="False"/>
                <w:attr w:name="IsLunarDate" w:val="False"/>
                <w:attr w:name="Day" w:val="30"/>
                <w:attr w:name="Month" w:val="12"/>
                <w:attr w:name="Year" w:val="1899"/>
              </w:smartTagPr>
              <w:r w:rsidRPr="00A770BC">
                <w:t>4.2.8</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场地与公共交通设施具有便捷的联系，评价总分值为7分，并按下列规则分别评分并累计：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场地出入口到达公共汽车站的步行距离不大于500m，得1分；</w:t>
            </w:r>
          </w:p>
          <w:p w:rsidR="0034282E" w:rsidRPr="00A770BC" w:rsidRDefault="0034282E" w:rsidP="00861F3B">
            <w:pPr>
              <w:pStyle w:val="aff5"/>
              <w:adjustRightInd w:val="0"/>
              <w:snapToGrid w:val="0"/>
              <w:rPr>
                <w:sz w:val="18"/>
                <w:szCs w:val="18"/>
              </w:rPr>
            </w:pPr>
            <w:r w:rsidRPr="00A770BC">
              <w:rPr>
                <w:rFonts w:hint="eastAsia"/>
                <w:sz w:val="18"/>
                <w:szCs w:val="18"/>
              </w:rPr>
              <w:t>2  场地出入口到达轨道交通站的步行距离不大于800m，得1分；</w:t>
            </w:r>
          </w:p>
          <w:p w:rsidR="0034282E" w:rsidRPr="00A770BC" w:rsidRDefault="0034282E" w:rsidP="00861F3B">
            <w:pPr>
              <w:pStyle w:val="aff5"/>
              <w:adjustRightInd w:val="0"/>
              <w:snapToGrid w:val="0"/>
              <w:rPr>
                <w:sz w:val="18"/>
                <w:szCs w:val="18"/>
              </w:rPr>
            </w:pPr>
            <w:r w:rsidRPr="00A770BC">
              <w:rPr>
                <w:rFonts w:hint="eastAsia"/>
                <w:sz w:val="18"/>
                <w:szCs w:val="18"/>
              </w:rPr>
              <w:t>3  场地出入口到达公共自行车租赁站的步行距离不大于500m，得1分；</w:t>
            </w:r>
          </w:p>
          <w:p w:rsidR="0034282E" w:rsidRPr="00A770BC" w:rsidRDefault="0034282E" w:rsidP="00861F3B">
            <w:pPr>
              <w:pStyle w:val="aff5"/>
              <w:adjustRightInd w:val="0"/>
              <w:snapToGrid w:val="0"/>
              <w:rPr>
                <w:sz w:val="18"/>
                <w:szCs w:val="18"/>
              </w:rPr>
            </w:pPr>
            <w:r w:rsidRPr="00A770BC">
              <w:rPr>
                <w:rFonts w:hint="eastAsia"/>
                <w:sz w:val="18"/>
                <w:szCs w:val="18"/>
              </w:rPr>
              <w:t>4　场地出入口步行距离500m范围内设有3条及以上线路的公共交通站点（含公共汽车站、轨道交通站和公共自行车租赁站），得2分；</w:t>
            </w:r>
          </w:p>
          <w:p w:rsidR="0034282E" w:rsidRPr="00A770BC" w:rsidRDefault="0034282E" w:rsidP="00861F3B">
            <w:pPr>
              <w:pStyle w:val="aff5"/>
              <w:adjustRightInd w:val="0"/>
              <w:snapToGrid w:val="0"/>
              <w:rPr>
                <w:sz w:val="18"/>
                <w:szCs w:val="18"/>
              </w:rPr>
            </w:pPr>
            <w:r w:rsidRPr="00A770BC">
              <w:rPr>
                <w:rFonts w:hint="eastAsia"/>
                <w:sz w:val="18"/>
                <w:szCs w:val="18"/>
              </w:rPr>
              <w:t>5　有便捷的人行通道联系公共交通站点，得2分。</w:t>
            </w:r>
          </w:p>
        </w:tc>
        <w:tc>
          <w:tcPr>
            <w:tcW w:w="709" w:type="dxa"/>
          </w:tcPr>
          <w:p w:rsidR="0034282E" w:rsidRPr="00A770BC" w:rsidRDefault="0034282E" w:rsidP="00B5634D">
            <w:pPr>
              <w:adjustRightInd w:val="0"/>
              <w:snapToGrid w:val="0"/>
              <w:spacing w:line="240" w:lineRule="auto"/>
              <w:ind w:leftChars="-50" w:left="-90"/>
              <w:jc w:val="center"/>
              <w:rPr>
                <w:rFonts w:ascii="宋体"/>
              </w:rPr>
            </w:pPr>
            <w:r w:rsidRPr="00A770BC">
              <w:rPr>
                <w:rFonts w:ascii="宋体" w:hAnsi="宋体" w:hint="eastAsia"/>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CE5956">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CE5956">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tc>
        <w:tc>
          <w:tcPr>
            <w:tcW w:w="5528" w:type="dxa"/>
          </w:tcPr>
          <w:p w:rsidR="00CE5956" w:rsidRPr="00A770BC" w:rsidRDefault="00CE5956" w:rsidP="00835BBC">
            <w:pPr>
              <w:pStyle w:val="aff5"/>
              <w:adjustRightInd w:val="0"/>
              <w:snapToGrid w:val="0"/>
              <w:rPr>
                <w:sz w:val="18"/>
                <w:szCs w:val="18"/>
              </w:rPr>
            </w:pPr>
            <w:r w:rsidRPr="00A770BC">
              <w:rPr>
                <w:rFonts w:hint="eastAsia"/>
                <w:sz w:val="18"/>
                <w:szCs w:val="18"/>
              </w:rPr>
              <w:t>1.设计说明中写明场地周围公共交通设施情况，场地出入口到达公共汽车站的步行距离，到达轨道交通站的步行距离，到达自行车租赁站（或室外共享单车专用停车位）的步行距离；场地出入口步行距离</w:t>
            </w:r>
            <w:r w:rsidRPr="00A770BC">
              <w:rPr>
                <w:sz w:val="18"/>
                <w:szCs w:val="18"/>
              </w:rPr>
              <w:t>500m</w:t>
            </w:r>
            <w:r w:rsidRPr="00A770BC">
              <w:rPr>
                <w:rFonts w:hint="eastAsia"/>
                <w:sz w:val="18"/>
                <w:szCs w:val="18"/>
              </w:rPr>
              <w:t>范围内的公共交通站点（含公共汽车站、轨道交通站和公共自行车租赁站）及站点停靠的公交线路；</w:t>
            </w:r>
          </w:p>
          <w:p w:rsidR="00CE5956" w:rsidRPr="00A770BC" w:rsidRDefault="00CE5956" w:rsidP="00835BBC">
            <w:pPr>
              <w:pStyle w:val="aff5"/>
              <w:adjustRightInd w:val="0"/>
              <w:snapToGrid w:val="0"/>
              <w:rPr>
                <w:sz w:val="18"/>
                <w:szCs w:val="18"/>
              </w:rPr>
            </w:pPr>
            <w:r w:rsidRPr="00A770BC">
              <w:rPr>
                <w:rFonts w:hint="eastAsia"/>
                <w:sz w:val="18"/>
                <w:szCs w:val="18"/>
              </w:rPr>
              <w:t>2.建筑总平面图中标出与公共交通连通的专用通道。</w:t>
            </w:r>
          </w:p>
          <w:p w:rsidR="00CE5956" w:rsidRPr="00A770BC" w:rsidRDefault="00CE5956" w:rsidP="00835BBC">
            <w:pPr>
              <w:pStyle w:val="aff5"/>
              <w:adjustRightInd w:val="0"/>
              <w:snapToGrid w:val="0"/>
              <w:rPr>
                <w:sz w:val="18"/>
                <w:szCs w:val="18"/>
              </w:rPr>
            </w:pPr>
            <w:r w:rsidRPr="00A770BC">
              <w:rPr>
                <w:rFonts w:hint="eastAsia"/>
                <w:sz w:val="18"/>
                <w:szCs w:val="18"/>
              </w:rPr>
              <w:t>注：</w:t>
            </w:r>
            <w:r w:rsidRPr="00A770BC">
              <w:rPr>
                <w:sz w:val="18"/>
                <w:szCs w:val="18"/>
              </w:rPr>
              <w:t>“有便捷的人行通道联系公共交通站点”</w:t>
            </w:r>
            <w:r w:rsidRPr="00A770BC">
              <w:rPr>
                <w:rFonts w:hint="eastAsia"/>
                <w:sz w:val="18"/>
                <w:szCs w:val="18"/>
              </w:rPr>
              <w:t>可</w:t>
            </w:r>
            <w:r w:rsidRPr="00A770BC">
              <w:rPr>
                <w:sz w:val="18"/>
                <w:szCs w:val="18"/>
              </w:rPr>
              <w:t>包括建筑外的平台直接通过天桥与公交站点相连，建筑的部分空间与地面轨道交通站点出入口直接连通，为减少到达公共交通站点的绕行距离设置了专用的人行通道，地下空间与地铁站点直接相连等。</w:t>
            </w:r>
          </w:p>
          <w:p w:rsidR="0034282E" w:rsidRPr="00A770BC" w:rsidRDefault="0034282E" w:rsidP="00835BBC">
            <w:pPr>
              <w:pStyle w:val="aff5"/>
              <w:adjustRightInd w:val="0"/>
              <w:snapToGrid w:val="0"/>
              <w:rPr>
                <w:sz w:val="18"/>
                <w:szCs w:val="18"/>
              </w:rPr>
            </w:pPr>
          </w:p>
        </w:tc>
        <w:tc>
          <w:tcPr>
            <w:tcW w:w="851" w:type="dxa"/>
          </w:tcPr>
          <w:p w:rsidR="0034282E" w:rsidRPr="00A770BC" w:rsidRDefault="0034282E" w:rsidP="00835BBC">
            <w:pPr>
              <w:adjustRightInd w:val="0"/>
              <w:snapToGrid w:val="0"/>
              <w:spacing w:line="240" w:lineRule="auto"/>
              <w:rPr>
                <w:rFonts w:ascii="宋体"/>
              </w:rPr>
            </w:pPr>
            <w:r w:rsidRPr="00A770BC">
              <w:rPr>
                <w:rFonts w:ascii="宋体"/>
              </w:rPr>
              <w:t>2</w:t>
            </w:r>
            <w:r w:rsidR="00835BBC" w:rsidRPr="00A770BC">
              <w:rPr>
                <w:rFonts w:ascii="宋体" w:hint="eastAsia"/>
              </w:rPr>
              <w:t>(第1款1分，第3款1分)</w:t>
            </w:r>
          </w:p>
        </w:tc>
      </w:tr>
      <w:tr w:rsidR="00CF1DC9" w:rsidRPr="00A770BC" w:rsidTr="00093BA5">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center"/>
            </w:pPr>
            <w:smartTag w:uri="urn:schemas-microsoft-com:office:smarttags" w:element="chsdate">
              <w:smartTagPr>
                <w:attr w:name="IsROCDate" w:val="False"/>
                <w:attr w:name="IsLunarDate" w:val="False"/>
                <w:attr w:name="Day" w:val="30"/>
                <w:attr w:name="Month" w:val="12"/>
                <w:attr w:name="Year" w:val="1899"/>
              </w:smartTagPr>
              <w:r w:rsidRPr="00A770BC">
                <w:t>4.2.9</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场地内无障碍设计应符合现行国家标准《无障碍设计规范》GB 50763的规定，</w:t>
            </w:r>
            <w:r w:rsidRPr="00A770BC">
              <w:rPr>
                <w:sz w:val="18"/>
                <w:szCs w:val="18"/>
              </w:rPr>
              <w:t>且场地内外</w:t>
            </w:r>
            <w:r w:rsidRPr="00A770BC">
              <w:rPr>
                <w:rFonts w:hint="eastAsia"/>
                <w:sz w:val="18"/>
                <w:szCs w:val="18"/>
              </w:rPr>
              <w:t>的</w:t>
            </w:r>
            <w:r w:rsidRPr="00A770BC">
              <w:rPr>
                <w:sz w:val="18"/>
                <w:szCs w:val="18"/>
              </w:rPr>
              <w:t>人行通道</w:t>
            </w:r>
            <w:r w:rsidRPr="00A770BC">
              <w:rPr>
                <w:rFonts w:hint="eastAsia"/>
                <w:sz w:val="18"/>
                <w:szCs w:val="18"/>
              </w:rPr>
              <w:t>实现</w:t>
            </w:r>
            <w:r w:rsidRPr="00A770BC">
              <w:rPr>
                <w:sz w:val="18"/>
                <w:szCs w:val="18"/>
              </w:rPr>
              <w:t>无障碍衔接</w:t>
            </w:r>
            <w:r w:rsidRPr="00A770BC">
              <w:rPr>
                <w:rFonts w:hint="eastAsia"/>
                <w:sz w:val="18"/>
                <w:szCs w:val="18"/>
              </w:rPr>
              <w:t>，评价分值为3分。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3建筑总平面竖向设计图</w:t>
            </w:r>
          </w:p>
          <w:p w:rsidR="0034282E" w:rsidRPr="00A770BC" w:rsidRDefault="0034282E" w:rsidP="00B5634D">
            <w:pPr>
              <w:pStyle w:val="aff5"/>
              <w:adjustRightInd w:val="0"/>
              <w:snapToGrid w:val="0"/>
              <w:ind w:leftChars="-50" w:left="-90"/>
              <w:rPr>
                <w:rFonts w:cs="宋体"/>
                <w:bCs/>
                <w:sz w:val="18"/>
                <w:szCs w:val="18"/>
              </w:rPr>
            </w:pPr>
            <w:r w:rsidRPr="00A770BC">
              <w:rPr>
                <w:rFonts w:hint="eastAsia"/>
                <w:sz w:val="18"/>
                <w:szCs w:val="18"/>
              </w:rPr>
              <w:t>*4景观室外竖向设计平面图</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1.建筑设计说明中无障碍专篇中应写明场地内无障碍设计的内容；</w:t>
            </w:r>
          </w:p>
          <w:p w:rsidR="0034282E" w:rsidRPr="00A770BC" w:rsidRDefault="0034282E" w:rsidP="00835BBC">
            <w:pPr>
              <w:pStyle w:val="aff5"/>
              <w:adjustRightInd w:val="0"/>
              <w:snapToGrid w:val="0"/>
              <w:rPr>
                <w:sz w:val="18"/>
                <w:szCs w:val="18"/>
              </w:rPr>
            </w:pPr>
            <w:r w:rsidRPr="00A770BC">
              <w:rPr>
                <w:rFonts w:hint="eastAsia"/>
                <w:sz w:val="18"/>
                <w:szCs w:val="18"/>
              </w:rPr>
              <w:t>2.建筑总平面图中标明场地内人行道、室外活动场地、停车场、建筑出入口的无障碍系统以及场地内外人行通道的无障碍衔接。</w:t>
            </w:r>
          </w:p>
          <w:p w:rsidR="0034282E" w:rsidRPr="00A770BC" w:rsidRDefault="0034282E" w:rsidP="00835BBC">
            <w:pPr>
              <w:pStyle w:val="aff5"/>
              <w:adjustRightInd w:val="0"/>
              <w:snapToGrid w:val="0"/>
              <w:rPr>
                <w:sz w:val="18"/>
                <w:szCs w:val="18"/>
              </w:rPr>
            </w:pPr>
            <w:r w:rsidRPr="00A770BC">
              <w:rPr>
                <w:rFonts w:hint="eastAsia"/>
                <w:sz w:val="18"/>
                <w:szCs w:val="18"/>
              </w:rPr>
              <w:t>3.建筑总平面竖向设计图应标明场地内主要道路、广场的竖向标高，有高差处应表示出无障碍设施的做法。</w:t>
            </w:r>
          </w:p>
          <w:p w:rsidR="0034282E" w:rsidRPr="00A770BC" w:rsidRDefault="0034282E" w:rsidP="00835BBC">
            <w:pPr>
              <w:pStyle w:val="aff5"/>
              <w:adjustRightInd w:val="0"/>
              <w:snapToGrid w:val="0"/>
              <w:rPr>
                <w:sz w:val="18"/>
                <w:szCs w:val="18"/>
              </w:rPr>
            </w:pPr>
            <w:r w:rsidRPr="00A770BC">
              <w:rPr>
                <w:rFonts w:hint="eastAsia"/>
                <w:sz w:val="18"/>
                <w:szCs w:val="18"/>
              </w:rPr>
              <w:t>*4.景观室外竖向设计平面图应标明室外人行道、室外活动场地等主要活动广场的竖向标高，有高差处应表示出无障碍设施的做法。</w:t>
            </w:r>
          </w:p>
        </w:tc>
        <w:tc>
          <w:tcPr>
            <w:tcW w:w="851" w:type="dxa"/>
            <w:vAlign w:val="center"/>
          </w:tcPr>
          <w:p w:rsidR="0034282E" w:rsidRPr="00A770BC" w:rsidRDefault="0034282E" w:rsidP="00861F3B">
            <w:pPr>
              <w:adjustRightInd w:val="0"/>
              <w:snapToGrid w:val="0"/>
              <w:spacing w:line="240" w:lineRule="auto"/>
              <w:jc w:val="center"/>
              <w:rPr>
                <w:rFonts w:ascii="宋体"/>
              </w:rPr>
            </w:pPr>
            <w:r w:rsidRPr="00A770BC">
              <w:rPr>
                <w:rFonts w:ascii="宋体"/>
              </w:rPr>
              <w:t>3</w:t>
            </w:r>
          </w:p>
        </w:tc>
      </w:tr>
      <w:tr w:rsidR="00CF1DC9" w:rsidRPr="00A770BC" w:rsidTr="00093BA5">
        <w:trPr>
          <w:trHeight w:val="1705"/>
        </w:trPr>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center"/>
            </w:pPr>
            <w:smartTag w:uri="urn:schemas-microsoft-com:office:smarttags" w:element="chsdate">
              <w:smartTagPr>
                <w:attr w:name="IsROCDate" w:val="False"/>
                <w:attr w:name="IsLunarDate" w:val="False"/>
                <w:attr w:name="Day" w:val="30"/>
                <w:attr w:name="Month" w:val="12"/>
                <w:attr w:name="Year" w:val="1899"/>
              </w:smartTagPr>
              <w:r w:rsidRPr="00A770BC">
                <w:t>4.2.10</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合理设置停车场所，评价总分值为7分，并按下列规则分别评分并累计：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配套设置位置合理、方便出入的自行车停车设施，且室外设施采取遮阳防雨措施，得3分；</w:t>
            </w:r>
          </w:p>
          <w:p w:rsidR="0034282E" w:rsidRPr="00A770BC" w:rsidRDefault="0034282E" w:rsidP="00861F3B">
            <w:pPr>
              <w:pStyle w:val="aff5"/>
              <w:adjustRightInd w:val="0"/>
              <w:snapToGrid w:val="0"/>
              <w:rPr>
                <w:sz w:val="18"/>
                <w:szCs w:val="18"/>
              </w:rPr>
            </w:pPr>
            <w:r w:rsidRPr="00A770BC">
              <w:rPr>
                <w:rFonts w:hint="eastAsia"/>
                <w:sz w:val="18"/>
                <w:szCs w:val="18"/>
              </w:rPr>
              <w:t>2　合理设置机动车停车设施，并采取下列措施中的3项，得2分；达到4项及以上，得4分：</w:t>
            </w:r>
          </w:p>
          <w:p w:rsidR="0034282E" w:rsidRPr="00A770BC" w:rsidRDefault="0034282E" w:rsidP="00861F3B">
            <w:pPr>
              <w:pStyle w:val="aff5"/>
              <w:adjustRightInd w:val="0"/>
              <w:snapToGrid w:val="0"/>
              <w:rPr>
                <w:sz w:val="18"/>
                <w:szCs w:val="18"/>
              </w:rPr>
            </w:pPr>
            <w:r w:rsidRPr="00A770BC">
              <w:rPr>
                <w:rFonts w:hint="eastAsia"/>
                <w:sz w:val="18"/>
                <w:szCs w:val="18"/>
              </w:rPr>
              <w:t>1）采用地下停车库方式；</w:t>
            </w:r>
          </w:p>
          <w:p w:rsidR="0034282E" w:rsidRPr="00A770BC" w:rsidRDefault="0034282E" w:rsidP="00861F3B">
            <w:pPr>
              <w:pStyle w:val="aff5"/>
              <w:adjustRightInd w:val="0"/>
              <w:snapToGrid w:val="0"/>
              <w:rPr>
                <w:sz w:val="18"/>
                <w:szCs w:val="18"/>
              </w:rPr>
            </w:pPr>
            <w:r w:rsidRPr="00A770BC">
              <w:rPr>
                <w:rFonts w:hint="eastAsia"/>
                <w:sz w:val="18"/>
                <w:szCs w:val="18"/>
              </w:rPr>
              <w:t>2）采用机械式停车库、停车楼等方式；</w:t>
            </w:r>
          </w:p>
          <w:p w:rsidR="0034282E" w:rsidRPr="00A770BC" w:rsidRDefault="0034282E" w:rsidP="00861F3B">
            <w:pPr>
              <w:pStyle w:val="aff5"/>
              <w:adjustRightInd w:val="0"/>
              <w:snapToGrid w:val="0"/>
              <w:rPr>
                <w:sz w:val="18"/>
                <w:szCs w:val="18"/>
              </w:rPr>
            </w:pPr>
            <w:r w:rsidRPr="00A770BC">
              <w:rPr>
                <w:rFonts w:hint="eastAsia"/>
                <w:sz w:val="18"/>
                <w:szCs w:val="18"/>
              </w:rPr>
              <w:t>3）停车库或停车场内设置新能源汽车充电基础设施，满足规划配建指标要求；</w:t>
            </w:r>
          </w:p>
          <w:p w:rsidR="0034282E" w:rsidRPr="00A770BC" w:rsidRDefault="0034282E" w:rsidP="00861F3B">
            <w:pPr>
              <w:pStyle w:val="aff5"/>
              <w:adjustRightInd w:val="0"/>
              <w:snapToGrid w:val="0"/>
              <w:rPr>
                <w:sz w:val="18"/>
                <w:szCs w:val="18"/>
              </w:rPr>
            </w:pPr>
            <w:r w:rsidRPr="00A770BC">
              <w:rPr>
                <w:rFonts w:hint="eastAsia"/>
                <w:sz w:val="18"/>
                <w:szCs w:val="18"/>
              </w:rPr>
              <w:t>4）合理设计地面停车位，不挤占步行空间及活动场所，居住场地内地面停车率不超过10%；</w:t>
            </w:r>
          </w:p>
          <w:p w:rsidR="0034282E" w:rsidRPr="00A770BC" w:rsidRDefault="0034282E" w:rsidP="00861F3B">
            <w:pPr>
              <w:pStyle w:val="aff5"/>
              <w:adjustRightInd w:val="0"/>
              <w:snapToGrid w:val="0"/>
              <w:rPr>
                <w:sz w:val="18"/>
                <w:szCs w:val="18"/>
              </w:rPr>
            </w:pPr>
            <w:r w:rsidRPr="00A770BC">
              <w:rPr>
                <w:rFonts w:hint="eastAsia"/>
                <w:sz w:val="18"/>
                <w:szCs w:val="18"/>
              </w:rPr>
              <w:t>5）采用错时停车方式向社会开放，提高停车场（库）使用效率。</w:t>
            </w:r>
          </w:p>
        </w:tc>
        <w:tc>
          <w:tcPr>
            <w:tcW w:w="709" w:type="dxa"/>
          </w:tcPr>
          <w:p w:rsidR="0034282E" w:rsidRPr="00A770BC" w:rsidRDefault="0034282E" w:rsidP="00B5634D">
            <w:pPr>
              <w:adjustRightInd w:val="0"/>
              <w:snapToGrid w:val="0"/>
              <w:spacing w:line="240" w:lineRule="auto"/>
              <w:ind w:leftChars="-50" w:left="-90"/>
              <w:jc w:val="center"/>
              <w:rPr>
                <w:rFonts w:ascii="宋体" w:hAnsi="宋体"/>
              </w:rPr>
            </w:pPr>
            <w:r w:rsidRPr="00A770BC">
              <w:rPr>
                <w:rFonts w:ascii="宋体" w:hAnsi="宋体" w:hint="eastAsia"/>
              </w:rPr>
              <w:t>建筑</w:t>
            </w:r>
          </w:p>
          <w:p w:rsidR="0034282E" w:rsidRPr="00A770BC" w:rsidRDefault="0034282E" w:rsidP="00B5634D">
            <w:pPr>
              <w:adjustRightInd w:val="0"/>
              <w:snapToGrid w:val="0"/>
              <w:spacing w:line="240" w:lineRule="auto"/>
              <w:ind w:leftChars="-50" w:left="-90"/>
              <w:jc w:val="center"/>
              <w:rPr>
                <w:rFonts w:ascii="宋体"/>
              </w:rPr>
            </w:pPr>
            <w:r w:rsidRPr="00A770BC">
              <w:rPr>
                <w:rFonts w:ascii="宋体" w:hAnsi="宋体" w:hint="eastAsia"/>
              </w:rPr>
              <w:t>电气</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w:t>
            </w:r>
          </w:p>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sz w:val="18"/>
                <w:szCs w:val="18"/>
              </w:rPr>
              <w:t>3</w:t>
            </w:r>
            <w:r w:rsidRPr="00A770BC">
              <w:rPr>
                <w:rFonts w:hint="eastAsia"/>
                <w:sz w:val="18"/>
                <w:szCs w:val="18"/>
              </w:rPr>
              <w:t>自行车库及机动车库平面图</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4 电气设计说明</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5动力平面图</w:t>
            </w:r>
          </w:p>
          <w:p w:rsidR="0034282E" w:rsidRPr="00A770BC" w:rsidRDefault="0034282E" w:rsidP="00B5634D">
            <w:pPr>
              <w:pStyle w:val="aff5"/>
              <w:adjustRightInd w:val="0"/>
              <w:snapToGrid w:val="0"/>
              <w:ind w:leftChars="-50" w:left="-90"/>
              <w:rPr>
                <w:rFonts w:cs="宋体"/>
                <w:bCs/>
                <w:sz w:val="18"/>
                <w:szCs w:val="18"/>
              </w:rPr>
            </w:pPr>
            <w:r w:rsidRPr="00A770BC">
              <w:rPr>
                <w:rFonts w:hint="eastAsia"/>
                <w:sz w:val="18"/>
                <w:szCs w:val="18"/>
              </w:rPr>
              <w:t>6系统图</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1.建筑设计说明中应写明场地内自行车、机动车停车方式，写明是否采用错时停车方式向社会开放，如果采用，说明拟错时停车的区域，并提供错时停车的时间、出入口和管理方式；</w:t>
            </w:r>
          </w:p>
          <w:p w:rsidR="0034282E" w:rsidRPr="00A770BC" w:rsidRDefault="0034282E" w:rsidP="00835BBC">
            <w:pPr>
              <w:pStyle w:val="aff5"/>
              <w:adjustRightInd w:val="0"/>
              <w:snapToGrid w:val="0"/>
              <w:rPr>
                <w:sz w:val="18"/>
                <w:szCs w:val="18"/>
              </w:rPr>
            </w:pPr>
            <w:r w:rsidRPr="00A770BC">
              <w:rPr>
                <w:rFonts w:hint="eastAsia"/>
                <w:sz w:val="18"/>
                <w:szCs w:val="18"/>
              </w:rPr>
              <w:t>2.建筑总平面图或地下室平面图中应标明地面停车场或地下车库位置、车位、自行车库/棚位置、新能源汽车充电基础设施位置及设置比例；</w:t>
            </w:r>
          </w:p>
          <w:p w:rsidR="0034282E" w:rsidRPr="00A770BC" w:rsidRDefault="0034282E" w:rsidP="00835BBC">
            <w:pPr>
              <w:pStyle w:val="aff5"/>
              <w:adjustRightInd w:val="0"/>
              <w:snapToGrid w:val="0"/>
              <w:rPr>
                <w:sz w:val="18"/>
                <w:szCs w:val="18"/>
              </w:rPr>
            </w:pPr>
            <w:r w:rsidRPr="00A770BC">
              <w:rPr>
                <w:rFonts w:hint="eastAsia"/>
                <w:sz w:val="18"/>
                <w:szCs w:val="18"/>
              </w:rPr>
              <w:t>注：居住场地地面停车率</w:t>
            </w:r>
            <w:r w:rsidRPr="00A770BC">
              <w:rPr>
                <w:sz w:val="18"/>
                <w:szCs w:val="18"/>
              </w:rPr>
              <w:t>=地面停车位（单层）数量 /住宅户数x100%。</w:t>
            </w:r>
          </w:p>
          <w:p w:rsidR="00835BBC" w:rsidRPr="00A770BC" w:rsidRDefault="0034282E" w:rsidP="00835BBC">
            <w:pPr>
              <w:pStyle w:val="aff5"/>
              <w:adjustRightInd w:val="0"/>
              <w:snapToGrid w:val="0"/>
              <w:rPr>
                <w:sz w:val="18"/>
                <w:szCs w:val="18"/>
              </w:rPr>
            </w:pPr>
            <w:r w:rsidRPr="00A770BC">
              <w:rPr>
                <w:rFonts w:hint="eastAsia"/>
                <w:sz w:val="18"/>
                <w:szCs w:val="18"/>
              </w:rPr>
              <w:t>《北京市新能源小客车公用充电设施投资管理办法（试行）》中提出了北京市新建及改扩建各类建筑物建设充电设施或预留建设安装条件的指标要求。</w:t>
            </w:r>
          </w:p>
          <w:p w:rsidR="0034282E" w:rsidRPr="00A770BC" w:rsidRDefault="0034282E" w:rsidP="00835BBC">
            <w:pPr>
              <w:pStyle w:val="aff5"/>
              <w:adjustRightInd w:val="0"/>
              <w:snapToGrid w:val="0"/>
              <w:rPr>
                <w:sz w:val="18"/>
                <w:szCs w:val="18"/>
              </w:rPr>
            </w:pPr>
            <w:r w:rsidRPr="00A770BC">
              <w:rPr>
                <w:rFonts w:hint="eastAsia"/>
                <w:sz w:val="18"/>
                <w:szCs w:val="18"/>
              </w:rPr>
              <w:t>3.自行车库平面图应标明自行车库/棚及附属设施、机动车停车场（库）平面图应标明机动车停车位及数量。</w:t>
            </w:r>
          </w:p>
          <w:p w:rsidR="0034282E" w:rsidRPr="00A770BC" w:rsidRDefault="0034282E" w:rsidP="00DD36DB">
            <w:pPr>
              <w:pStyle w:val="aff5"/>
              <w:adjustRightInd w:val="0"/>
              <w:snapToGrid w:val="0"/>
              <w:spacing w:beforeLines="20" w:before="62"/>
              <w:rPr>
                <w:sz w:val="18"/>
                <w:szCs w:val="18"/>
              </w:rPr>
            </w:pPr>
            <w:r w:rsidRPr="00A770BC">
              <w:rPr>
                <w:rFonts w:hint="eastAsia"/>
                <w:sz w:val="18"/>
                <w:szCs w:val="18"/>
              </w:rPr>
              <w:t>4.电气设计说明中应写明是否设置新能源汽车充电设施；</w:t>
            </w:r>
          </w:p>
          <w:p w:rsidR="0034282E" w:rsidRPr="00A770BC" w:rsidRDefault="0034282E" w:rsidP="00835BBC">
            <w:pPr>
              <w:pStyle w:val="aff5"/>
              <w:adjustRightInd w:val="0"/>
              <w:snapToGrid w:val="0"/>
              <w:rPr>
                <w:sz w:val="18"/>
                <w:szCs w:val="18"/>
              </w:rPr>
            </w:pPr>
            <w:r w:rsidRPr="00A770BC">
              <w:rPr>
                <w:rFonts w:hint="eastAsia"/>
                <w:sz w:val="18"/>
                <w:szCs w:val="18"/>
              </w:rPr>
              <w:t>5.电气平面图、系统图中应标明充电设施的配电回路。</w:t>
            </w:r>
          </w:p>
        </w:tc>
        <w:tc>
          <w:tcPr>
            <w:tcW w:w="851" w:type="dxa"/>
            <w:vAlign w:val="center"/>
          </w:tcPr>
          <w:p w:rsidR="0034282E" w:rsidRPr="00A770BC" w:rsidRDefault="0034282E" w:rsidP="00640CF1">
            <w:pPr>
              <w:adjustRightInd w:val="0"/>
              <w:snapToGrid w:val="0"/>
              <w:spacing w:line="240" w:lineRule="auto"/>
              <w:jc w:val="left"/>
              <w:rPr>
                <w:rFonts w:ascii="宋体"/>
              </w:rPr>
            </w:pPr>
            <w:r w:rsidRPr="00A770BC">
              <w:rPr>
                <w:rFonts w:ascii="宋体" w:hint="eastAsia"/>
              </w:rPr>
              <w:t>5</w:t>
            </w:r>
            <w:r w:rsidR="00640CF1" w:rsidRPr="00A770BC">
              <w:rPr>
                <w:rFonts w:ascii="宋体" w:hint="eastAsia"/>
              </w:rPr>
              <w:t>（第1款3分，第2款2分）</w:t>
            </w:r>
          </w:p>
        </w:tc>
      </w:tr>
      <w:tr w:rsidR="00CF1DC9" w:rsidRPr="00A770BC" w:rsidTr="00093BA5">
        <w:trPr>
          <w:trHeight w:val="957"/>
        </w:trPr>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widowControl/>
              <w:adjustRightInd w:val="0"/>
              <w:snapToGrid w:val="0"/>
              <w:spacing w:line="240" w:lineRule="auto"/>
              <w:ind w:leftChars="-50" w:left="-90"/>
              <w:jc w:val="center"/>
            </w:pPr>
            <w:smartTag w:uri="urn:schemas-microsoft-com:office:smarttags" w:element="chsdate">
              <w:smartTagPr>
                <w:attr w:name="IsROCDate" w:val="False"/>
                <w:attr w:name="IsLunarDate" w:val="False"/>
                <w:attr w:name="Day" w:val="30"/>
                <w:attr w:name="Month" w:val="12"/>
                <w:attr w:name="Year" w:val="1899"/>
              </w:smartTagPr>
              <w:r w:rsidRPr="00A770BC">
                <w:t>4.2.11</w:t>
              </w:r>
            </w:smartTag>
          </w:p>
        </w:tc>
        <w:tc>
          <w:tcPr>
            <w:tcW w:w="3685" w:type="dxa"/>
          </w:tcPr>
          <w:p w:rsidR="0034282E" w:rsidRPr="00A770BC" w:rsidRDefault="0034282E" w:rsidP="00CF1DC9">
            <w:pPr>
              <w:pStyle w:val="aff5"/>
              <w:adjustRightInd w:val="0"/>
              <w:snapToGrid w:val="0"/>
              <w:ind w:leftChars="-20" w:left="-36"/>
              <w:rPr>
                <w:sz w:val="18"/>
                <w:szCs w:val="18"/>
              </w:rPr>
            </w:pPr>
            <w:r w:rsidRPr="00A770BC">
              <w:rPr>
                <w:rFonts w:hint="eastAsia"/>
                <w:sz w:val="18"/>
                <w:szCs w:val="18"/>
              </w:rPr>
              <w:t>提供便利的公共服务，评价总分值为6分，并按下列规则评分：</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1　居住建筑：满足下列要求中4项，得3分；满足5项及以上，得6分：</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1）场地出入口到达幼儿园的步行距离不大于300m；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2）场地出入口到达小学的步行距离不大于500m；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3）场地出入口到达托老所的步行距离不大于500m；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4) 场地出入口到达医疗卫生设施的步行距离不大于500m；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5）场地出入口到达商业服务设施的步行距离不大于500m；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6）场地出入口到达文体设施的步行距离不大于500m；</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7）相关设施集中 设置并向周边居民开放。</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2　公共建筑：满足下列要求中2项，得3分；满足3项及以上，得6分：</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1）2种及以上的公共建筑集中设置，或公共建筑兼容2种及以上的公共服务功能；</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2）配套辅助设施设备共同使用、资源共享；</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3）建筑向社会公众提供开放的公共空间；</w:t>
            </w:r>
          </w:p>
          <w:p w:rsidR="0034282E" w:rsidRPr="00A770BC" w:rsidRDefault="0034282E" w:rsidP="00CF1DC9">
            <w:pPr>
              <w:pStyle w:val="aff5"/>
              <w:adjustRightInd w:val="0"/>
              <w:snapToGrid w:val="0"/>
              <w:ind w:leftChars="-20" w:left="-36" w:firstLineChars="100" w:firstLine="180"/>
              <w:rPr>
                <w:sz w:val="18"/>
                <w:szCs w:val="18"/>
              </w:rPr>
            </w:pPr>
            <w:r w:rsidRPr="00A770BC">
              <w:rPr>
                <w:rFonts w:hint="eastAsia"/>
                <w:sz w:val="18"/>
                <w:szCs w:val="18"/>
              </w:rPr>
              <w:t>4）室外活动场地错时向周边居民免费开放。</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2C222C" w:rsidRPr="00A770BC" w:rsidRDefault="0034282E" w:rsidP="002C222C">
            <w:pPr>
              <w:pStyle w:val="aff5"/>
              <w:adjustRightInd w:val="0"/>
              <w:snapToGrid w:val="0"/>
              <w:ind w:leftChars="-50" w:left="-90"/>
              <w:jc w:val="left"/>
              <w:rPr>
                <w:sz w:val="18"/>
                <w:szCs w:val="18"/>
              </w:rPr>
            </w:pPr>
            <w:r w:rsidRPr="00A770BC">
              <w:rPr>
                <w:rFonts w:hint="eastAsia"/>
                <w:sz w:val="18"/>
                <w:szCs w:val="18"/>
              </w:rPr>
              <w:t>民用建筑</w:t>
            </w:r>
          </w:p>
          <w:p w:rsidR="00A6677B" w:rsidRPr="00A770BC" w:rsidRDefault="00A6677B" w:rsidP="002C222C">
            <w:pPr>
              <w:pStyle w:val="aff5"/>
              <w:adjustRightInd w:val="0"/>
              <w:snapToGrid w:val="0"/>
              <w:ind w:leftChars="-50" w:left="-90"/>
              <w:jc w:val="left"/>
              <w:rPr>
                <w:sz w:val="18"/>
                <w:szCs w:val="18"/>
              </w:rPr>
            </w:pPr>
            <w:r w:rsidRPr="00A770BC">
              <w:rPr>
                <w:rFonts w:hint="eastAsia"/>
                <w:sz w:val="18"/>
                <w:szCs w:val="18"/>
              </w:rPr>
              <w:t>（宿舍在本条中按照公共建筑的要求审查）</w:t>
            </w:r>
          </w:p>
          <w:p w:rsidR="0034282E" w:rsidRPr="00A770BC" w:rsidRDefault="0034282E" w:rsidP="00CF1DC9">
            <w:pPr>
              <w:pStyle w:val="aff5"/>
              <w:adjustRightInd w:val="0"/>
              <w:snapToGrid w:val="0"/>
              <w:ind w:leftChars="-50" w:left="-90"/>
              <w:jc w:val="left"/>
              <w:rPr>
                <w:sz w:val="18"/>
                <w:szCs w:val="18"/>
              </w:rPr>
            </w:pP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建筑设计说明</w:t>
            </w:r>
          </w:p>
        </w:tc>
        <w:tc>
          <w:tcPr>
            <w:tcW w:w="5528" w:type="dxa"/>
          </w:tcPr>
          <w:p w:rsidR="00640CF1" w:rsidRPr="00A770BC" w:rsidRDefault="00640CF1" w:rsidP="00640CF1">
            <w:pPr>
              <w:pStyle w:val="aff5"/>
              <w:adjustRightInd w:val="0"/>
              <w:snapToGrid w:val="0"/>
              <w:rPr>
                <w:sz w:val="18"/>
                <w:szCs w:val="18"/>
              </w:rPr>
            </w:pPr>
            <w:r w:rsidRPr="00A770BC">
              <w:rPr>
                <w:rFonts w:hint="eastAsia"/>
                <w:sz w:val="18"/>
                <w:szCs w:val="18"/>
              </w:rPr>
              <w:t>1.建筑设计说明中应写明场地内公共服务设施设置情况。</w:t>
            </w:r>
          </w:p>
          <w:p w:rsidR="00640CF1" w:rsidRPr="00A770BC" w:rsidRDefault="00640CF1" w:rsidP="00640CF1">
            <w:pPr>
              <w:pStyle w:val="aff5"/>
              <w:adjustRightInd w:val="0"/>
              <w:snapToGrid w:val="0"/>
              <w:rPr>
                <w:sz w:val="18"/>
                <w:szCs w:val="18"/>
              </w:rPr>
            </w:pPr>
            <w:r w:rsidRPr="00A770BC">
              <w:rPr>
                <w:rFonts w:hint="eastAsia"/>
                <w:sz w:val="18"/>
                <w:szCs w:val="18"/>
              </w:rPr>
              <w:t>居住建筑：说明幼儿园、小学、托老所、医疗卫生设施、商业服务设施，文体设施等设置情况及与项目的距离。</w:t>
            </w:r>
          </w:p>
          <w:p w:rsidR="00640CF1" w:rsidRPr="00A770BC" w:rsidRDefault="00640CF1" w:rsidP="00640CF1">
            <w:pPr>
              <w:pStyle w:val="aff5"/>
              <w:adjustRightInd w:val="0"/>
              <w:snapToGrid w:val="0"/>
              <w:rPr>
                <w:sz w:val="18"/>
                <w:szCs w:val="18"/>
              </w:rPr>
            </w:pPr>
            <w:r w:rsidRPr="00A770BC">
              <w:rPr>
                <w:rFonts w:hint="eastAsia"/>
                <w:sz w:val="18"/>
                <w:szCs w:val="18"/>
              </w:rPr>
              <w:t>公共建筑：说明公共建筑兼容的公共服务功能、共享的配套设施；建筑、室外活动场地是否对外开放，如果对外开放说明开放的时间及管理方式。</w:t>
            </w:r>
          </w:p>
          <w:p w:rsidR="00640CF1" w:rsidRPr="00A770BC" w:rsidRDefault="00640CF1" w:rsidP="00640CF1">
            <w:pPr>
              <w:pStyle w:val="aff5"/>
              <w:adjustRightInd w:val="0"/>
              <w:snapToGrid w:val="0"/>
              <w:rPr>
                <w:sz w:val="18"/>
                <w:szCs w:val="18"/>
              </w:rPr>
            </w:pPr>
            <w:r w:rsidRPr="00A770BC">
              <w:rPr>
                <w:rFonts w:hint="eastAsia"/>
                <w:sz w:val="18"/>
                <w:szCs w:val="18"/>
              </w:rPr>
              <w:t>2.建筑总平面图应标注出公共建筑场地免费开放的区域及进出路线。</w:t>
            </w:r>
          </w:p>
          <w:p w:rsidR="00640CF1" w:rsidRPr="00A770BC" w:rsidRDefault="00640CF1" w:rsidP="00640CF1">
            <w:pPr>
              <w:pStyle w:val="aff5"/>
              <w:adjustRightInd w:val="0"/>
              <w:snapToGrid w:val="0"/>
              <w:ind w:leftChars="100" w:left="180"/>
              <w:rPr>
                <w:sz w:val="18"/>
                <w:szCs w:val="18"/>
              </w:rPr>
            </w:pPr>
            <w:r w:rsidRPr="00A770BC">
              <w:rPr>
                <w:rFonts w:hint="eastAsia"/>
                <w:sz w:val="18"/>
                <w:szCs w:val="18"/>
              </w:rPr>
              <w:t>注：兼容2种及以上主要公共服务功能是指建筑除其自身的主体功能外，还兼有其他公共服务功能，比如兼有宾馆建筑、博览建筑、体育健身场馆、大型商业等功能。</w:t>
            </w:r>
          </w:p>
          <w:p w:rsidR="00640CF1" w:rsidRPr="00A770BC" w:rsidRDefault="00640CF1" w:rsidP="00640CF1">
            <w:pPr>
              <w:pStyle w:val="aff5"/>
              <w:adjustRightInd w:val="0"/>
              <w:snapToGrid w:val="0"/>
              <w:ind w:leftChars="100" w:left="180"/>
              <w:rPr>
                <w:sz w:val="18"/>
                <w:szCs w:val="18"/>
              </w:rPr>
            </w:pPr>
            <w:r w:rsidRPr="00A770BC">
              <w:rPr>
                <w:rFonts w:hint="eastAsia"/>
                <w:sz w:val="18"/>
                <w:szCs w:val="18"/>
              </w:rPr>
              <w:t>配套辅助设施设备共同使用、资源共享，是指建筑或建筑群的车库、锅炉房、空调机房、食堂、医疗点、休息处、会议室、报告厅等可以供建筑或建筑群内大部分使用者共用使用；</w:t>
            </w:r>
          </w:p>
          <w:p w:rsidR="00640CF1" w:rsidRPr="00A770BC" w:rsidRDefault="00640CF1" w:rsidP="00640CF1">
            <w:pPr>
              <w:pStyle w:val="aff5"/>
              <w:adjustRightInd w:val="0"/>
              <w:snapToGrid w:val="0"/>
              <w:ind w:leftChars="100" w:left="180"/>
              <w:rPr>
                <w:sz w:val="18"/>
                <w:szCs w:val="18"/>
              </w:rPr>
            </w:pPr>
            <w:r w:rsidRPr="00A770BC">
              <w:rPr>
                <w:rFonts w:hint="eastAsia"/>
                <w:sz w:val="18"/>
                <w:szCs w:val="18"/>
              </w:rPr>
              <w:t>建筑向社会公众提供开放的公共空间，是指运动场馆、图书馆、餐饮设施、公共厕所等建筑室内空间向建筑常规使用者之外的公众开放，比如大学、独立学院和职业技术学院、高等专科学校等专用运动场所，在非校用时间向社会公众开放。本条不含4.2.10条涉及的停车场（库）向公众开放。设计评价时应在图纸中标注出开放的区域及进出路线，并说明开放的管理办法。</w:t>
            </w:r>
          </w:p>
          <w:p w:rsidR="0034282E" w:rsidRPr="00A770BC" w:rsidRDefault="00640CF1" w:rsidP="00640CF1">
            <w:pPr>
              <w:pStyle w:val="aff5"/>
              <w:adjustRightInd w:val="0"/>
              <w:snapToGrid w:val="0"/>
              <w:ind w:leftChars="100" w:left="180"/>
              <w:rPr>
                <w:sz w:val="18"/>
                <w:szCs w:val="18"/>
              </w:rPr>
            </w:pPr>
            <w:r w:rsidRPr="00A770BC">
              <w:rPr>
                <w:rFonts w:hint="eastAsia"/>
                <w:sz w:val="18"/>
                <w:szCs w:val="18"/>
              </w:rPr>
              <w:t>室外活动场地错时向周边居民免费开放，是指建筑室外的活动场地的开放与共享，比如文化、体育设施的室外活动场地错时向社会开放，办公建筑的室外场地在非办公时间向周边居民开放，商业建筑的屋顶绿化在非营业时间提供给公众休憩等。</w:t>
            </w:r>
            <w:r w:rsidR="0034282E" w:rsidRPr="00A770BC">
              <w:rPr>
                <w:rFonts w:hint="eastAsia"/>
                <w:sz w:val="18"/>
                <w:szCs w:val="18"/>
              </w:rPr>
              <w:t>放，商业建筑的屋顶绿化在非营业时间提供给公众休憩等。</w:t>
            </w:r>
          </w:p>
        </w:tc>
        <w:tc>
          <w:tcPr>
            <w:tcW w:w="851" w:type="dxa"/>
            <w:vAlign w:val="center"/>
          </w:tcPr>
          <w:p w:rsidR="0034282E" w:rsidRPr="00A770BC" w:rsidRDefault="00CF1DC9" w:rsidP="00CF1DC9">
            <w:pPr>
              <w:adjustRightInd w:val="0"/>
              <w:snapToGrid w:val="0"/>
              <w:spacing w:line="240" w:lineRule="auto"/>
              <w:jc w:val="center"/>
              <w:rPr>
                <w:rFonts w:ascii="宋体"/>
              </w:rPr>
            </w:pPr>
            <w:r w:rsidRPr="00A770BC">
              <w:rPr>
                <w:rFonts w:ascii="宋体" w:hint="eastAsia"/>
              </w:rPr>
              <w:t>居住建筑</w:t>
            </w:r>
            <w:r w:rsidR="0034282E" w:rsidRPr="00A770BC">
              <w:rPr>
                <w:rFonts w:ascii="宋体"/>
              </w:rPr>
              <w:t>3</w:t>
            </w:r>
            <w:r w:rsidRPr="00A770BC">
              <w:rPr>
                <w:rFonts w:ascii="宋体" w:hint="eastAsia"/>
              </w:rPr>
              <w:t>分（7项中采用4项）</w:t>
            </w:r>
          </w:p>
          <w:p w:rsidR="00CF1DC9" w:rsidRPr="00A770BC" w:rsidRDefault="00CF1DC9" w:rsidP="00CF1DC9">
            <w:pPr>
              <w:adjustRightInd w:val="0"/>
              <w:snapToGrid w:val="0"/>
              <w:spacing w:line="240" w:lineRule="auto"/>
              <w:jc w:val="center"/>
              <w:rPr>
                <w:rFonts w:ascii="宋体"/>
              </w:rPr>
            </w:pPr>
          </w:p>
          <w:p w:rsidR="00CF1DC9" w:rsidRPr="00A770BC" w:rsidRDefault="00CF1DC9" w:rsidP="00CF1DC9">
            <w:pPr>
              <w:adjustRightInd w:val="0"/>
              <w:snapToGrid w:val="0"/>
              <w:spacing w:line="240" w:lineRule="auto"/>
              <w:jc w:val="center"/>
              <w:rPr>
                <w:rFonts w:ascii="宋体"/>
              </w:rPr>
            </w:pPr>
            <w:r w:rsidRPr="00A770BC">
              <w:rPr>
                <w:rFonts w:ascii="宋体" w:hint="eastAsia"/>
              </w:rPr>
              <w:t>公共建筑3分（4项中采用2项）</w:t>
            </w:r>
          </w:p>
        </w:tc>
      </w:tr>
      <w:tr w:rsidR="00CF1DC9" w:rsidRPr="00A770BC" w:rsidTr="00093BA5">
        <w:tc>
          <w:tcPr>
            <w:tcW w:w="452" w:type="dxa"/>
            <w:vMerge w:val="restart"/>
            <w:shd w:val="clear" w:color="auto" w:fill="D9D9D9"/>
            <w:vAlign w:val="center"/>
          </w:tcPr>
          <w:p w:rsidR="0034282E" w:rsidRPr="00A770BC" w:rsidRDefault="0034282E" w:rsidP="00861F3B">
            <w:pPr>
              <w:widowControl/>
              <w:adjustRightInd w:val="0"/>
              <w:snapToGrid w:val="0"/>
              <w:spacing w:line="240" w:lineRule="auto"/>
              <w:jc w:val="center"/>
              <w:rPr>
                <w:b/>
                <w:bCs/>
              </w:rPr>
            </w:pPr>
            <w:r w:rsidRPr="00A770BC">
              <w:rPr>
                <w:rFonts w:hint="eastAsia"/>
                <w:b/>
                <w:bCs/>
              </w:rPr>
              <w:t>场地设计与场地生态</w:t>
            </w: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4.2.12</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场地设计充分保护原有生态环境，评价总分值为3分，并按下列规则分别评分并累计：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结合现状地形地貌进行场地设计与建筑布局，得1分；</w:t>
            </w:r>
          </w:p>
          <w:p w:rsidR="0034282E" w:rsidRPr="00A770BC" w:rsidRDefault="0034282E" w:rsidP="003F394A">
            <w:pPr>
              <w:pStyle w:val="aff5"/>
              <w:snapToGrid w:val="0"/>
              <w:rPr>
                <w:sz w:val="18"/>
                <w:szCs w:val="18"/>
              </w:rPr>
            </w:pPr>
            <w:r w:rsidRPr="00A770BC">
              <w:rPr>
                <w:rFonts w:hint="eastAsia"/>
                <w:sz w:val="18"/>
                <w:szCs w:val="18"/>
              </w:rPr>
              <w:t>2　保护</w:t>
            </w:r>
            <w:r w:rsidRPr="00A770BC">
              <w:rPr>
                <w:rFonts w:hint="eastAsia"/>
                <w:bCs/>
                <w:sz w:val="18"/>
                <w:szCs w:val="18"/>
              </w:rPr>
              <w:t>场地</w:t>
            </w:r>
            <w:r w:rsidRPr="00A770BC">
              <w:rPr>
                <w:rFonts w:hint="eastAsia"/>
                <w:sz w:val="18"/>
                <w:szCs w:val="18"/>
              </w:rPr>
              <w:t>内原有的自然水域、湿地和植被，得1分；</w:t>
            </w:r>
          </w:p>
          <w:p w:rsidR="0034282E" w:rsidRPr="00A770BC" w:rsidRDefault="0034282E" w:rsidP="0009389C">
            <w:pPr>
              <w:pStyle w:val="aff5"/>
              <w:snapToGrid w:val="0"/>
              <w:rPr>
                <w:sz w:val="18"/>
                <w:szCs w:val="18"/>
              </w:rPr>
            </w:pPr>
            <w:r w:rsidRPr="00A770BC">
              <w:rPr>
                <w:rFonts w:hint="eastAsia"/>
                <w:sz w:val="18"/>
                <w:szCs w:val="18"/>
              </w:rPr>
              <w:t>3　采取表层土利用等生态恢复或补偿措施，得1分。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民用建筑</w:t>
            </w:r>
          </w:p>
          <w:p w:rsidR="00CF1DC9" w:rsidRPr="00A770BC" w:rsidRDefault="00CF1DC9" w:rsidP="00CF1DC9">
            <w:pPr>
              <w:pStyle w:val="aff5"/>
              <w:adjustRightInd w:val="0"/>
              <w:snapToGrid w:val="0"/>
              <w:ind w:leftChars="-50" w:left="-90"/>
              <w:jc w:val="left"/>
              <w:rPr>
                <w:sz w:val="18"/>
                <w:szCs w:val="18"/>
              </w:rPr>
            </w:pPr>
            <w:r w:rsidRPr="00A770BC">
              <w:rPr>
                <w:rFonts w:hint="eastAsia"/>
                <w:sz w:val="18"/>
                <w:szCs w:val="18"/>
              </w:rPr>
              <w:t>（第3款设计阶段不参评）</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p>
        </w:tc>
        <w:tc>
          <w:tcPr>
            <w:tcW w:w="5528" w:type="dxa"/>
          </w:tcPr>
          <w:p w:rsidR="00CF1DC9" w:rsidRPr="00A770BC" w:rsidRDefault="00CF1DC9" w:rsidP="00CF1DC9">
            <w:pPr>
              <w:pStyle w:val="aff5"/>
              <w:adjustRightInd w:val="0"/>
              <w:snapToGrid w:val="0"/>
              <w:rPr>
                <w:sz w:val="18"/>
                <w:szCs w:val="18"/>
              </w:rPr>
            </w:pPr>
            <w:r w:rsidRPr="00A770BC">
              <w:rPr>
                <w:rFonts w:hint="eastAsia"/>
                <w:sz w:val="18"/>
                <w:szCs w:val="18"/>
              </w:rPr>
              <w:t>1.建筑设计说明中写明场地是否结合现状地形地貌；</w:t>
            </w:r>
          </w:p>
          <w:p w:rsidR="00CF1DC9" w:rsidRPr="00A770BC" w:rsidRDefault="00CF1DC9" w:rsidP="00CF1DC9">
            <w:pPr>
              <w:pStyle w:val="aff5"/>
              <w:adjustRightInd w:val="0"/>
              <w:snapToGrid w:val="0"/>
              <w:rPr>
                <w:sz w:val="18"/>
                <w:szCs w:val="18"/>
              </w:rPr>
            </w:pPr>
            <w:r w:rsidRPr="00A770BC">
              <w:rPr>
                <w:rFonts w:hint="eastAsia"/>
                <w:sz w:val="18"/>
                <w:szCs w:val="18"/>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等措施。</w:t>
            </w:r>
          </w:p>
          <w:p w:rsidR="00CF1DC9" w:rsidRPr="00A770BC" w:rsidRDefault="00CF1DC9" w:rsidP="00CF1DC9">
            <w:pPr>
              <w:pStyle w:val="aff5"/>
              <w:adjustRightInd w:val="0"/>
              <w:snapToGrid w:val="0"/>
              <w:rPr>
                <w:sz w:val="18"/>
                <w:szCs w:val="18"/>
              </w:rPr>
            </w:pPr>
            <w:r w:rsidRPr="00A770BC">
              <w:rPr>
                <w:rFonts w:hint="eastAsia"/>
                <w:sz w:val="18"/>
                <w:szCs w:val="18"/>
              </w:rPr>
              <w:t>2.建筑设计说明中写明是否保留和利用了原有场地自然水域、湿地和植被等自然资源，如有保留和利用，需在总平面图中标明。对场地的水体和植被进行了改造的项目，应说明改造原因，以及拟采取的生态修复和补偿措施；如原始场地内不存在需保护的生态环境，第2款不参评。</w:t>
            </w:r>
          </w:p>
          <w:p w:rsidR="0034282E" w:rsidRPr="00A770BC" w:rsidRDefault="00CF1DC9" w:rsidP="00CF1DC9">
            <w:pPr>
              <w:pStyle w:val="aff5"/>
              <w:adjustRightInd w:val="0"/>
              <w:snapToGrid w:val="0"/>
              <w:rPr>
                <w:sz w:val="18"/>
                <w:szCs w:val="18"/>
              </w:rPr>
            </w:pPr>
            <w:r w:rsidRPr="00A770BC">
              <w:rPr>
                <w:rFonts w:hint="eastAsia"/>
                <w:sz w:val="18"/>
                <w:szCs w:val="18"/>
              </w:rPr>
              <w:t>3.建筑设计说明中对收集并利用原有场地的表层土提出要求。</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sz w:val="18"/>
                <w:szCs w:val="18"/>
              </w:rPr>
              <w:t>2</w:t>
            </w:r>
          </w:p>
        </w:tc>
      </w:tr>
      <w:tr w:rsidR="00CF1DC9" w:rsidRPr="00A770BC" w:rsidTr="00093BA5">
        <w:trPr>
          <w:trHeight w:val="390"/>
        </w:trPr>
        <w:tc>
          <w:tcPr>
            <w:tcW w:w="452" w:type="dxa"/>
            <w:vMerge/>
            <w:shd w:val="clear" w:color="auto" w:fill="D9D9D9"/>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4.2.13</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充分利用场地空间合理设置绿色雨水基础设施，对大于5hm2的场地进行雨水专项规划设计，评价总分值为8分，并按下列规则分别评分并累计：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下凹式绿地、雨水花园等有调蓄雨水功能的绿地和水体的面积之和占绿地面积的比例达到50%，得1分；达到65%，得2分；</w:t>
            </w:r>
          </w:p>
          <w:p w:rsidR="0034282E" w:rsidRPr="00A770BC" w:rsidRDefault="0034282E" w:rsidP="00861F3B">
            <w:pPr>
              <w:pStyle w:val="aff5"/>
              <w:adjustRightInd w:val="0"/>
              <w:snapToGrid w:val="0"/>
              <w:rPr>
                <w:sz w:val="18"/>
                <w:szCs w:val="18"/>
              </w:rPr>
            </w:pPr>
            <w:r w:rsidRPr="00A770BC">
              <w:rPr>
                <w:rFonts w:hint="eastAsia"/>
                <w:sz w:val="18"/>
                <w:szCs w:val="18"/>
              </w:rPr>
              <w:t>2　合理衔接和引导屋面雨水、道路雨水进入生态设施，并采取相应的径流污染控制措施，得2分；</w:t>
            </w:r>
          </w:p>
          <w:p w:rsidR="0034282E" w:rsidRPr="00A770BC" w:rsidRDefault="0034282E" w:rsidP="00861F3B">
            <w:pPr>
              <w:pStyle w:val="aff5"/>
              <w:adjustRightInd w:val="0"/>
              <w:snapToGrid w:val="0"/>
              <w:rPr>
                <w:sz w:val="18"/>
                <w:szCs w:val="18"/>
              </w:rPr>
            </w:pPr>
            <w:r w:rsidRPr="00A770BC">
              <w:rPr>
                <w:rFonts w:hint="eastAsia"/>
                <w:sz w:val="18"/>
                <w:szCs w:val="18"/>
              </w:rPr>
              <w:t>3　公共停车场、人行道、步行街、自行车道和休闲广场、室外庭院的透水铺装率不小于70%，得2分；</w:t>
            </w:r>
          </w:p>
          <w:p w:rsidR="0034282E" w:rsidRPr="00A770BC" w:rsidRDefault="0034282E" w:rsidP="00861F3B">
            <w:pPr>
              <w:pStyle w:val="aff5"/>
              <w:adjustRightInd w:val="0"/>
              <w:snapToGrid w:val="0"/>
              <w:rPr>
                <w:sz w:val="18"/>
                <w:szCs w:val="18"/>
              </w:rPr>
            </w:pPr>
            <w:r w:rsidRPr="00A770BC">
              <w:rPr>
                <w:rFonts w:hint="eastAsia"/>
                <w:sz w:val="18"/>
                <w:szCs w:val="18"/>
              </w:rPr>
              <w:t>4　建设后场地外排雨水流量径流系数不大于0.5</w:t>
            </w:r>
            <w:r w:rsidRPr="00A770BC">
              <w:rPr>
                <w:sz w:val="18"/>
                <w:szCs w:val="18"/>
              </w:rPr>
              <w:t>,</w:t>
            </w:r>
            <w:r w:rsidRPr="00A770BC">
              <w:rPr>
                <w:rFonts w:hint="eastAsia"/>
                <w:sz w:val="18"/>
                <w:szCs w:val="18"/>
              </w:rPr>
              <w:t>得1分</w:t>
            </w:r>
            <w:r w:rsidRPr="00A770BC">
              <w:rPr>
                <w:sz w:val="18"/>
                <w:szCs w:val="18"/>
              </w:rPr>
              <w:t>;</w:t>
            </w:r>
            <w:r w:rsidRPr="00A770BC">
              <w:rPr>
                <w:rFonts w:hint="eastAsia"/>
                <w:sz w:val="18"/>
                <w:szCs w:val="18"/>
              </w:rPr>
              <w:t>不大于0.4</w:t>
            </w:r>
            <w:r w:rsidRPr="00A770BC">
              <w:rPr>
                <w:sz w:val="18"/>
                <w:szCs w:val="18"/>
              </w:rPr>
              <w:t>,</w:t>
            </w:r>
            <w:r w:rsidRPr="00A770BC">
              <w:rPr>
                <w:rFonts w:hint="eastAsia"/>
                <w:sz w:val="18"/>
                <w:szCs w:val="18"/>
              </w:rPr>
              <w:t>得2分.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给排水</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w:t>
            </w:r>
          </w:p>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建筑总平面图</w:t>
            </w:r>
          </w:p>
          <w:p w:rsidR="009E6B39" w:rsidRPr="00A770BC" w:rsidRDefault="009E6B39" w:rsidP="009E6B39">
            <w:pPr>
              <w:pStyle w:val="aff5"/>
              <w:adjustRightInd w:val="0"/>
              <w:snapToGrid w:val="0"/>
              <w:ind w:leftChars="-50" w:left="-90"/>
              <w:rPr>
                <w:sz w:val="18"/>
                <w:szCs w:val="18"/>
              </w:rPr>
            </w:pPr>
            <w:r w:rsidRPr="00A770BC">
              <w:rPr>
                <w:rFonts w:hint="eastAsia"/>
                <w:sz w:val="18"/>
                <w:szCs w:val="18"/>
              </w:rPr>
              <w:t>2雨水专项规划设计说明（场地大于5hm2的项目）</w:t>
            </w:r>
          </w:p>
          <w:p w:rsidR="009E6B39" w:rsidRPr="00A770BC" w:rsidRDefault="009E6B39" w:rsidP="009E6B39">
            <w:pPr>
              <w:pStyle w:val="aff5"/>
              <w:adjustRightInd w:val="0"/>
              <w:snapToGrid w:val="0"/>
              <w:ind w:leftChars="-50" w:left="-90"/>
              <w:rPr>
                <w:sz w:val="18"/>
                <w:szCs w:val="18"/>
              </w:rPr>
            </w:pPr>
            <w:r w:rsidRPr="00A770BC">
              <w:rPr>
                <w:rFonts w:hint="eastAsia"/>
                <w:sz w:val="18"/>
                <w:szCs w:val="18"/>
              </w:rPr>
              <w:t>3给排水设计说明</w:t>
            </w:r>
          </w:p>
          <w:p w:rsidR="0034282E" w:rsidRPr="00A770BC" w:rsidRDefault="009E6B39" w:rsidP="009E6B39">
            <w:pPr>
              <w:pStyle w:val="aff5"/>
              <w:adjustRightInd w:val="0"/>
              <w:snapToGrid w:val="0"/>
              <w:ind w:leftChars="-50" w:left="-90"/>
              <w:rPr>
                <w:rFonts w:cs="宋体"/>
                <w:bCs/>
                <w:sz w:val="18"/>
                <w:szCs w:val="18"/>
              </w:rPr>
            </w:pPr>
            <w:r w:rsidRPr="00A770BC">
              <w:rPr>
                <w:rFonts w:hint="eastAsia"/>
                <w:sz w:val="18"/>
                <w:szCs w:val="18"/>
              </w:rPr>
              <w:t>4给排水施工图</w:t>
            </w:r>
          </w:p>
        </w:tc>
        <w:tc>
          <w:tcPr>
            <w:tcW w:w="5528" w:type="dxa"/>
          </w:tcPr>
          <w:p w:rsidR="0034282E" w:rsidRPr="00A770BC" w:rsidRDefault="0034282E" w:rsidP="00835BBC">
            <w:pPr>
              <w:pStyle w:val="aff5"/>
              <w:adjustRightInd w:val="0"/>
              <w:snapToGrid w:val="0"/>
              <w:rPr>
                <w:sz w:val="18"/>
                <w:szCs w:val="18"/>
              </w:rPr>
            </w:pPr>
            <w:r w:rsidRPr="00A770BC">
              <w:rPr>
                <w:rFonts w:hint="eastAsia"/>
                <w:sz w:val="18"/>
                <w:szCs w:val="18"/>
              </w:rPr>
              <w:t>1</w:t>
            </w:r>
            <w:r w:rsidR="009E6B39" w:rsidRPr="00A770BC">
              <w:rPr>
                <w:rFonts w:hint="eastAsia"/>
                <w:sz w:val="18"/>
                <w:szCs w:val="18"/>
              </w:rPr>
              <w:t>.在建筑总平面图中应标明下凹式绿地、雨水花园、硬质铺装地面中透水铺装范围及面积。总图的技术指标表中写明下凹式绿地、雨水花园等有调蓄雨水功能的绿地和水体的面积，并计算下凹式绿地、雨水花园等有调蓄雨水功能的绿地和水体的面积之和占绿地面积的比例；写明硬质铺装面积、地面中透水铺装面积，并计算硬质铺装地面中透水铺装面积的比例</w:t>
            </w:r>
          </w:p>
          <w:p w:rsidR="009E6B39" w:rsidRPr="00A770BC" w:rsidRDefault="009E6B39" w:rsidP="009E6B39">
            <w:pPr>
              <w:pStyle w:val="aff5"/>
              <w:adjustRightInd w:val="0"/>
              <w:snapToGrid w:val="0"/>
              <w:rPr>
                <w:sz w:val="18"/>
                <w:szCs w:val="18"/>
              </w:rPr>
            </w:pPr>
            <w:r w:rsidRPr="00A770BC">
              <w:rPr>
                <w:rFonts w:hint="eastAsia"/>
                <w:sz w:val="18"/>
                <w:szCs w:val="18"/>
              </w:rPr>
              <w:t>2.雨水专项规划设计说明应包含有场地径流减排、污染控制、雨水收集回用等内容，场地外排雨水流量径流系数计算书，并通过技术经济比较确定最优方案；</w:t>
            </w:r>
          </w:p>
          <w:p w:rsidR="009E6B39" w:rsidRPr="00A770BC" w:rsidRDefault="009E6B39" w:rsidP="009E6B39">
            <w:pPr>
              <w:pStyle w:val="aff5"/>
              <w:adjustRightInd w:val="0"/>
              <w:snapToGrid w:val="0"/>
              <w:rPr>
                <w:sz w:val="18"/>
                <w:szCs w:val="18"/>
              </w:rPr>
            </w:pPr>
            <w:r w:rsidRPr="00A770BC">
              <w:rPr>
                <w:rFonts w:hint="eastAsia"/>
                <w:sz w:val="18"/>
                <w:szCs w:val="18"/>
              </w:rPr>
              <w:t>3.给排水设计说明中需明确有调蓄雨水功能的绿地和水体的面积；</w:t>
            </w:r>
          </w:p>
          <w:p w:rsidR="0034282E" w:rsidRPr="00A770BC" w:rsidRDefault="009E6B39" w:rsidP="009E6B39">
            <w:pPr>
              <w:pStyle w:val="aff5"/>
              <w:adjustRightInd w:val="0"/>
              <w:snapToGrid w:val="0"/>
              <w:rPr>
                <w:sz w:val="18"/>
                <w:szCs w:val="18"/>
              </w:rPr>
            </w:pPr>
            <w:r w:rsidRPr="00A770BC">
              <w:rPr>
                <w:rFonts w:hint="eastAsia"/>
                <w:sz w:val="18"/>
                <w:szCs w:val="18"/>
              </w:rPr>
              <w:t>4.给排水施工图中应表达合理引导屋面雨水进入地面生态设施。</w:t>
            </w:r>
          </w:p>
        </w:tc>
        <w:tc>
          <w:tcPr>
            <w:tcW w:w="851" w:type="dxa"/>
            <w:vAlign w:val="center"/>
          </w:tcPr>
          <w:p w:rsidR="0034282E" w:rsidRPr="00A770BC" w:rsidRDefault="009E6B39" w:rsidP="00861F3B">
            <w:pPr>
              <w:pStyle w:val="aff5"/>
              <w:adjustRightInd w:val="0"/>
              <w:snapToGrid w:val="0"/>
              <w:jc w:val="center"/>
              <w:rPr>
                <w:sz w:val="18"/>
                <w:szCs w:val="18"/>
              </w:rPr>
            </w:pPr>
            <w:r w:rsidRPr="00A770BC">
              <w:rPr>
                <w:rFonts w:hint="eastAsia"/>
                <w:sz w:val="18"/>
                <w:szCs w:val="18"/>
              </w:rPr>
              <w:t>3（第1款下凹式绿地1分；第3款透水铺装2分）</w:t>
            </w:r>
          </w:p>
        </w:tc>
      </w:tr>
      <w:tr w:rsidR="00CF1DC9" w:rsidRPr="00A770BC" w:rsidTr="00093BA5">
        <w:trPr>
          <w:trHeight w:val="1138"/>
        </w:trPr>
        <w:tc>
          <w:tcPr>
            <w:tcW w:w="452" w:type="dxa"/>
            <w:vMerge/>
            <w:shd w:val="clear" w:color="auto" w:fill="D9D9D9"/>
            <w:vAlign w:val="center"/>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4.2.14</w:t>
              </w:r>
            </w:smartTag>
          </w:p>
        </w:tc>
        <w:tc>
          <w:tcPr>
            <w:tcW w:w="3685" w:type="dxa"/>
          </w:tcPr>
          <w:p w:rsidR="0034282E" w:rsidRPr="00A770BC" w:rsidRDefault="0034282E" w:rsidP="003F394A">
            <w:pPr>
              <w:pStyle w:val="aff5"/>
              <w:adjustRightInd w:val="0"/>
              <w:snapToGrid w:val="0"/>
              <w:rPr>
                <w:rFonts w:cs="宋体"/>
                <w:sz w:val="18"/>
                <w:szCs w:val="18"/>
              </w:rPr>
            </w:pPr>
            <w:r w:rsidRPr="00A770BC">
              <w:rPr>
                <w:rFonts w:cs="宋体" w:hint="eastAsia"/>
                <w:bCs/>
                <w:sz w:val="18"/>
                <w:szCs w:val="18"/>
              </w:rPr>
              <w:t>合理规划地表与屋面雨水径流，对场地雨水实施外排总量控制，评价总分值为</w:t>
            </w:r>
            <w:r w:rsidRPr="00A770BC">
              <w:rPr>
                <w:rFonts w:cs="宋体"/>
                <w:bCs/>
                <w:sz w:val="18"/>
                <w:szCs w:val="18"/>
              </w:rPr>
              <w:t>5</w:t>
            </w:r>
            <w:r w:rsidRPr="00A770BC">
              <w:rPr>
                <w:rFonts w:cs="宋体" w:hint="eastAsia"/>
                <w:bCs/>
                <w:sz w:val="18"/>
                <w:szCs w:val="18"/>
              </w:rPr>
              <w:t>分</w:t>
            </w:r>
            <w:r w:rsidRPr="00A770BC">
              <w:rPr>
                <w:rFonts w:cs="宋体" w:hint="eastAsia"/>
                <w:sz w:val="18"/>
                <w:szCs w:val="18"/>
              </w:rPr>
              <w:t>。</w:t>
            </w:r>
          </w:p>
          <w:p w:rsidR="0034282E" w:rsidRPr="00A770BC" w:rsidRDefault="0034282E" w:rsidP="002242F2">
            <w:pPr>
              <w:pStyle w:val="aff5"/>
              <w:adjustRightInd w:val="0"/>
              <w:snapToGrid w:val="0"/>
              <w:rPr>
                <w:rFonts w:cs="宋体"/>
                <w:bCs/>
                <w:sz w:val="18"/>
                <w:szCs w:val="18"/>
              </w:rPr>
            </w:pPr>
            <w:r w:rsidRPr="00A770BC">
              <w:rPr>
                <w:rFonts w:cs="宋体"/>
                <w:sz w:val="18"/>
                <w:szCs w:val="18"/>
              </w:rPr>
              <w:t xml:space="preserve">1 </w:t>
            </w:r>
            <w:r w:rsidRPr="00A770BC">
              <w:rPr>
                <w:rFonts w:cs="宋体" w:hint="eastAsia"/>
                <w:sz w:val="18"/>
                <w:szCs w:val="18"/>
              </w:rPr>
              <w:t>新开发区域</w:t>
            </w:r>
            <w:r w:rsidRPr="00A770BC">
              <w:rPr>
                <w:rFonts w:cs="宋体" w:hint="eastAsia"/>
                <w:bCs/>
                <w:sz w:val="18"/>
                <w:szCs w:val="18"/>
              </w:rPr>
              <w:t>年径流总量控制率达到</w:t>
            </w:r>
            <w:r w:rsidRPr="00A770BC">
              <w:rPr>
                <w:rFonts w:cs="宋体"/>
                <w:bCs/>
                <w:sz w:val="18"/>
                <w:szCs w:val="18"/>
              </w:rPr>
              <w:t>85</w:t>
            </w:r>
            <w:r w:rsidRPr="00A770BC">
              <w:rPr>
                <w:rFonts w:cs="宋体" w:hint="eastAsia"/>
                <w:bCs/>
                <w:sz w:val="18"/>
                <w:szCs w:val="18"/>
              </w:rPr>
              <w:t>%，得</w:t>
            </w:r>
            <w:r w:rsidRPr="00A770BC">
              <w:rPr>
                <w:rFonts w:cs="宋体"/>
                <w:bCs/>
                <w:sz w:val="18"/>
                <w:szCs w:val="18"/>
              </w:rPr>
              <w:t>5</w:t>
            </w:r>
            <w:r w:rsidRPr="00A770BC">
              <w:rPr>
                <w:rFonts w:cs="宋体" w:hint="eastAsia"/>
                <w:bCs/>
                <w:sz w:val="18"/>
                <w:szCs w:val="18"/>
              </w:rPr>
              <w:t>分；</w:t>
            </w:r>
          </w:p>
          <w:p w:rsidR="0034282E" w:rsidRPr="00A770BC" w:rsidRDefault="0034282E" w:rsidP="009E7CD0">
            <w:pPr>
              <w:pStyle w:val="aff5"/>
              <w:adjustRightInd w:val="0"/>
              <w:snapToGrid w:val="0"/>
              <w:rPr>
                <w:rFonts w:cs="宋体"/>
                <w:bCs/>
                <w:sz w:val="18"/>
                <w:szCs w:val="18"/>
              </w:rPr>
            </w:pPr>
            <w:r w:rsidRPr="00A770BC">
              <w:rPr>
                <w:rFonts w:cs="宋体"/>
                <w:bCs/>
                <w:sz w:val="18"/>
                <w:szCs w:val="18"/>
              </w:rPr>
              <w:t xml:space="preserve">2 </w:t>
            </w:r>
            <w:r w:rsidRPr="00A770BC">
              <w:rPr>
                <w:rFonts w:cs="宋体" w:hint="eastAsia"/>
                <w:bCs/>
                <w:sz w:val="18"/>
                <w:szCs w:val="18"/>
              </w:rPr>
              <w:t>其他区域达到</w:t>
            </w:r>
            <w:r w:rsidRPr="00A770BC">
              <w:rPr>
                <w:rFonts w:cs="宋体"/>
                <w:bCs/>
                <w:sz w:val="18"/>
                <w:szCs w:val="18"/>
              </w:rPr>
              <w:t>7</w:t>
            </w:r>
            <w:r w:rsidRPr="00A770BC">
              <w:rPr>
                <w:rFonts w:cs="宋体" w:hint="eastAsia"/>
                <w:bCs/>
                <w:sz w:val="18"/>
                <w:szCs w:val="18"/>
              </w:rPr>
              <w:t>0%，得</w:t>
            </w:r>
            <w:r w:rsidRPr="00A770BC">
              <w:rPr>
                <w:rFonts w:cs="宋体"/>
                <w:bCs/>
                <w:sz w:val="18"/>
                <w:szCs w:val="18"/>
              </w:rPr>
              <w:t>2</w:t>
            </w:r>
            <w:r w:rsidRPr="00A770BC">
              <w:rPr>
                <w:rFonts w:cs="宋体" w:hint="eastAsia"/>
                <w:bCs/>
                <w:sz w:val="18"/>
                <w:szCs w:val="18"/>
              </w:rPr>
              <w:t>分；达到8</w:t>
            </w:r>
            <w:r w:rsidRPr="00A770BC">
              <w:rPr>
                <w:rFonts w:cs="宋体"/>
                <w:bCs/>
                <w:sz w:val="18"/>
                <w:szCs w:val="18"/>
              </w:rPr>
              <w:t>0</w:t>
            </w:r>
            <w:r w:rsidRPr="00A770BC">
              <w:rPr>
                <w:rFonts w:cs="宋体" w:hint="eastAsia"/>
                <w:bCs/>
                <w:sz w:val="18"/>
                <w:szCs w:val="18"/>
              </w:rPr>
              <w:t>%，得</w:t>
            </w:r>
            <w:r w:rsidRPr="00A770BC">
              <w:rPr>
                <w:rFonts w:cs="宋体"/>
                <w:bCs/>
                <w:sz w:val="18"/>
                <w:szCs w:val="18"/>
              </w:rPr>
              <w:t>5</w:t>
            </w:r>
            <w:r w:rsidRPr="00A770BC">
              <w:rPr>
                <w:rFonts w:cs="宋体" w:hint="eastAsia"/>
                <w:bCs/>
                <w:sz w:val="18"/>
                <w:szCs w:val="18"/>
              </w:rPr>
              <w:t>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给排水</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w:t>
            </w:r>
          </w:p>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建筑</w:t>
            </w:r>
          </w:p>
        </w:tc>
        <w:tc>
          <w:tcPr>
            <w:tcW w:w="1340" w:type="dxa"/>
          </w:tcPr>
          <w:p w:rsidR="0034282E" w:rsidRPr="00A770BC" w:rsidRDefault="0034282E" w:rsidP="009307F5">
            <w:pPr>
              <w:pStyle w:val="aff5"/>
              <w:adjustRightInd w:val="0"/>
              <w:snapToGrid w:val="0"/>
              <w:rPr>
                <w:sz w:val="18"/>
                <w:szCs w:val="18"/>
              </w:rPr>
            </w:pPr>
            <w:r w:rsidRPr="00A770BC">
              <w:rPr>
                <w:sz w:val="18"/>
                <w:szCs w:val="18"/>
              </w:rPr>
              <w:t>1</w:t>
            </w:r>
            <w:r w:rsidRPr="00A770BC">
              <w:rPr>
                <w:rFonts w:hint="eastAsia"/>
                <w:sz w:val="18"/>
                <w:szCs w:val="18"/>
              </w:rPr>
              <w:t>给排水设计说明</w:t>
            </w:r>
          </w:p>
          <w:p w:rsidR="0034282E" w:rsidRPr="00A770BC" w:rsidRDefault="0034282E" w:rsidP="009307F5">
            <w:pPr>
              <w:pStyle w:val="aff5"/>
              <w:adjustRightInd w:val="0"/>
              <w:snapToGrid w:val="0"/>
              <w:rPr>
                <w:sz w:val="18"/>
                <w:szCs w:val="18"/>
              </w:rPr>
            </w:pPr>
            <w:r w:rsidRPr="00A770BC">
              <w:rPr>
                <w:sz w:val="18"/>
                <w:szCs w:val="18"/>
              </w:rPr>
              <w:t>2</w:t>
            </w:r>
            <w:r w:rsidRPr="00A770BC">
              <w:rPr>
                <w:rFonts w:hint="eastAsia"/>
                <w:sz w:val="18"/>
                <w:szCs w:val="18"/>
              </w:rPr>
              <w:t>设计控制雨量计算书</w:t>
            </w:r>
          </w:p>
          <w:p w:rsidR="0034282E" w:rsidRPr="00A770BC" w:rsidRDefault="0034282E" w:rsidP="009307F5">
            <w:pPr>
              <w:pStyle w:val="aff5"/>
              <w:adjustRightInd w:val="0"/>
              <w:snapToGrid w:val="0"/>
              <w:rPr>
                <w:sz w:val="18"/>
                <w:szCs w:val="18"/>
              </w:rPr>
            </w:pPr>
            <w:r w:rsidRPr="00A770BC">
              <w:rPr>
                <w:rFonts w:hint="eastAsia"/>
                <w:sz w:val="18"/>
                <w:szCs w:val="18"/>
              </w:rPr>
              <w:t>*3室外雨水平面图</w:t>
            </w:r>
          </w:p>
          <w:p w:rsidR="009307F5" w:rsidRPr="00A770BC" w:rsidRDefault="009307F5" w:rsidP="009307F5">
            <w:pPr>
              <w:pStyle w:val="aff5"/>
              <w:adjustRightInd w:val="0"/>
              <w:snapToGrid w:val="0"/>
              <w:rPr>
                <w:sz w:val="18"/>
                <w:szCs w:val="18"/>
              </w:rPr>
            </w:pPr>
          </w:p>
        </w:tc>
        <w:tc>
          <w:tcPr>
            <w:tcW w:w="5528" w:type="dxa"/>
          </w:tcPr>
          <w:p w:rsidR="0034282E" w:rsidRPr="00A770BC" w:rsidRDefault="0034282E" w:rsidP="009307F5">
            <w:pPr>
              <w:pStyle w:val="aff5"/>
              <w:adjustRightInd w:val="0"/>
              <w:snapToGrid w:val="0"/>
              <w:rPr>
                <w:sz w:val="18"/>
                <w:szCs w:val="18"/>
              </w:rPr>
            </w:pPr>
            <w:r w:rsidRPr="00A770BC">
              <w:rPr>
                <w:rFonts w:hint="eastAsia"/>
                <w:sz w:val="18"/>
                <w:szCs w:val="18"/>
              </w:rPr>
              <w:t>1.设计说明中包含有雨水利用的内容，并应符合国家及北京市标准；</w:t>
            </w:r>
          </w:p>
          <w:p w:rsidR="0034282E" w:rsidRPr="00A770BC" w:rsidRDefault="0034282E" w:rsidP="009307F5">
            <w:pPr>
              <w:pStyle w:val="aff5"/>
              <w:adjustRightInd w:val="0"/>
              <w:snapToGrid w:val="0"/>
              <w:rPr>
                <w:sz w:val="18"/>
                <w:szCs w:val="18"/>
              </w:rPr>
            </w:pPr>
            <w:r w:rsidRPr="00A770BC">
              <w:rPr>
                <w:rFonts w:hint="eastAsia"/>
                <w:sz w:val="18"/>
                <w:szCs w:val="18"/>
              </w:rPr>
              <w:t>2.场地年径流总量控制率计算书明确大于32.5</w:t>
            </w:r>
            <w:r w:rsidRPr="00A770BC">
              <w:rPr>
                <w:sz w:val="18"/>
                <w:szCs w:val="18"/>
              </w:rPr>
              <w:t>mm</w:t>
            </w:r>
            <w:r w:rsidRPr="00A770BC">
              <w:rPr>
                <w:rFonts w:hint="eastAsia"/>
                <w:sz w:val="18"/>
                <w:szCs w:val="18"/>
              </w:rPr>
              <w:t>（新开发区域85%）或26.7mm（其它区域80%）的降雨量得到全部控制。</w:t>
            </w:r>
          </w:p>
          <w:p w:rsidR="0034282E" w:rsidRPr="00A770BC" w:rsidRDefault="0034282E" w:rsidP="009307F5">
            <w:pPr>
              <w:pStyle w:val="aff5"/>
              <w:adjustRightInd w:val="0"/>
              <w:snapToGrid w:val="0"/>
              <w:rPr>
                <w:b/>
                <w:sz w:val="18"/>
                <w:szCs w:val="18"/>
              </w:rPr>
            </w:pPr>
            <w:r w:rsidRPr="00A770BC">
              <w:rPr>
                <w:rFonts w:hint="eastAsia"/>
                <w:sz w:val="18"/>
                <w:szCs w:val="18"/>
              </w:rPr>
              <w:t>*3.室外雨水平面图，应表示出雨水控制措施及规模。</w:t>
            </w:r>
          </w:p>
        </w:tc>
        <w:tc>
          <w:tcPr>
            <w:tcW w:w="851" w:type="dxa"/>
          </w:tcPr>
          <w:p w:rsidR="0034282E" w:rsidRPr="00A770BC" w:rsidRDefault="0034282E" w:rsidP="009E7CD0">
            <w:pPr>
              <w:pStyle w:val="aff5"/>
              <w:adjustRightInd w:val="0"/>
              <w:snapToGrid w:val="0"/>
              <w:jc w:val="center"/>
              <w:rPr>
                <w:sz w:val="18"/>
                <w:szCs w:val="18"/>
              </w:rPr>
            </w:pPr>
            <w:r w:rsidRPr="00A770BC">
              <w:rPr>
                <w:rFonts w:hint="eastAsia"/>
                <w:sz w:val="18"/>
                <w:szCs w:val="18"/>
              </w:rPr>
              <w:t>5</w:t>
            </w:r>
            <w:r w:rsidR="009307F5" w:rsidRPr="00A770BC">
              <w:rPr>
                <w:rFonts w:hint="eastAsia"/>
                <w:sz w:val="18"/>
                <w:szCs w:val="18"/>
              </w:rPr>
              <w:t>（第1款）</w:t>
            </w:r>
          </w:p>
        </w:tc>
      </w:tr>
      <w:tr w:rsidR="00CF1DC9" w:rsidRPr="00A770BC" w:rsidTr="00093BA5">
        <w:tc>
          <w:tcPr>
            <w:tcW w:w="452" w:type="dxa"/>
            <w:vMerge/>
            <w:shd w:val="clear" w:color="auto" w:fill="D9D9D9"/>
            <w:vAlign w:val="center"/>
          </w:tcPr>
          <w:p w:rsidR="0034282E" w:rsidRPr="00A770BC" w:rsidRDefault="0034282E" w:rsidP="00861F3B">
            <w:pPr>
              <w:widowControl/>
              <w:adjustRightInd w:val="0"/>
              <w:snapToGrid w:val="0"/>
              <w:spacing w:line="240" w:lineRule="auto"/>
              <w:jc w:val="left"/>
              <w:rPr>
                <w:b/>
                <w:bCs/>
              </w:rPr>
            </w:pPr>
          </w:p>
        </w:tc>
        <w:tc>
          <w:tcPr>
            <w:tcW w:w="649" w:type="dxa"/>
            <w:vAlign w:val="center"/>
          </w:tcPr>
          <w:p w:rsidR="0034282E" w:rsidRPr="00A770BC" w:rsidRDefault="0034282E" w:rsidP="00CF1DC9">
            <w:pPr>
              <w:pStyle w:val="aff5"/>
              <w:adjustRightInd w:val="0"/>
              <w:snapToGrid w:val="0"/>
              <w:ind w:leftChars="-50" w:left="-90"/>
              <w:jc w:val="center"/>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4.2.15</w:t>
              </w:r>
            </w:smartTag>
          </w:p>
        </w:tc>
        <w:tc>
          <w:tcPr>
            <w:tcW w:w="3685" w:type="dxa"/>
          </w:tcPr>
          <w:p w:rsidR="0034282E" w:rsidRPr="00A770BC" w:rsidRDefault="0034282E" w:rsidP="00861F3B">
            <w:pPr>
              <w:pStyle w:val="aff5"/>
              <w:adjustRightInd w:val="0"/>
              <w:snapToGrid w:val="0"/>
              <w:rPr>
                <w:sz w:val="18"/>
                <w:szCs w:val="18"/>
              </w:rPr>
            </w:pPr>
            <w:r w:rsidRPr="00A770BC">
              <w:rPr>
                <w:rFonts w:hint="eastAsia"/>
                <w:sz w:val="18"/>
                <w:szCs w:val="18"/>
              </w:rPr>
              <w:t>合理选择绿化方式，科学配置绿化植物，评价总分值为7分，并按下列规则分别评分并累计：</w:t>
            </w:r>
          </w:p>
          <w:p w:rsidR="0034282E" w:rsidRPr="00A770BC" w:rsidRDefault="0034282E" w:rsidP="00861F3B">
            <w:pPr>
              <w:pStyle w:val="aff5"/>
              <w:adjustRightInd w:val="0"/>
              <w:snapToGrid w:val="0"/>
              <w:rPr>
                <w:sz w:val="18"/>
                <w:szCs w:val="18"/>
              </w:rPr>
            </w:pPr>
            <w:r w:rsidRPr="00A770BC">
              <w:rPr>
                <w:rFonts w:hint="eastAsia"/>
                <w:sz w:val="18"/>
                <w:szCs w:val="18"/>
              </w:rPr>
              <w:t>1　种植适应北京市气候和土壤条件的植物，采用乔、灌、草结合的复层绿化，种植区域覆土深度和排水能力满足植物生长需求，得4分；</w:t>
            </w:r>
          </w:p>
          <w:p w:rsidR="0034282E" w:rsidRPr="00A770BC" w:rsidRDefault="0034282E" w:rsidP="00861F3B">
            <w:pPr>
              <w:pStyle w:val="aff5"/>
              <w:adjustRightInd w:val="0"/>
              <w:snapToGrid w:val="0"/>
              <w:rPr>
                <w:sz w:val="18"/>
                <w:szCs w:val="18"/>
              </w:rPr>
            </w:pPr>
            <w:r w:rsidRPr="00A770BC">
              <w:rPr>
                <w:rFonts w:hint="eastAsia"/>
                <w:sz w:val="18"/>
                <w:szCs w:val="18"/>
              </w:rPr>
              <w:t>2　居住建筑绿地配植乔木不少于3株/100㎡，灌木量不少于10株/100㎡，得4分；</w:t>
            </w:r>
          </w:p>
          <w:p w:rsidR="0034282E" w:rsidRPr="00A770BC" w:rsidRDefault="0034282E" w:rsidP="00861F3B">
            <w:pPr>
              <w:pStyle w:val="aff5"/>
              <w:adjustRightInd w:val="0"/>
              <w:snapToGrid w:val="0"/>
              <w:rPr>
                <w:sz w:val="18"/>
                <w:szCs w:val="18"/>
              </w:rPr>
            </w:pPr>
            <w:r w:rsidRPr="00A770BC">
              <w:rPr>
                <w:rFonts w:hint="eastAsia"/>
                <w:sz w:val="18"/>
                <w:szCs w:val="18"/>
              </w:rPr>
              <w:t>3  公共建筑屋顶绿化面积占屋顶可绿化面积的比例达到30%，得2分；达到50%，得3分；</w:t>
            </w:r>
          </w:p>
          <w:p w:rsidR="0034282E" w:rsidRPr="00A770BC" w:rsidRDefault="0034282E" w:rsidP="00861F3B">
            <w:pPr>
              <w:pStyle w:val="aff5"/>
              <w:adjustRightInd w:val="0"/>
              <w:snapToGrid w:val="0"/>
              <w:rPr>
                <w:sz w:val="18"/>
                <w:szCs w:val="18"/>
              </w:rPr>
            </w:pPr>
            <w:r w:rsidRPr="00A770BC">
              <w:rPr>
                <w:rFonts w:hint="eastAsia"/>
                <w:sz w:val="18"/>
                <w:szCs w:val="18"/>
              </w:rPr>
              <w:t>4  公共建筑外墙垂直绿化面积占10m以下外墙总面积的比例达到5%，得1分。</w:t>
            </w:r>
          </w:p>
        </w:tc>
        <w:tc>
          <w:tcPr>
            <w:tcW w:w="709" w:type="dxa"/>
          </w:tcPr>
          <w:p w:rsidR="0034282E" w:rsidRPr="00A770BC" w:rsidRDefault="0034282E" w:rsidP="00B5634D">
            <w:pPr>
              <w:pStyle w:val="aff5"/>
              <w:adjustRightInd w:val="0"/>
              <w:snapToGrid w:val="0"/>
              <w:ind w:leftChars="-50" w:left="-90"/>
              <w:jc w:val="center"/>
              <w:rPr>
                <w:sz w:val="18"/>
                <w:szCs w:val="18"/>
              </w:rPr>
            </w:pPr>
            <w:r w:rsidRPr="00A770BC">
              <w:rPr>
                <w:rFonts w:hint="eastAsia"/>
                <w:sz w:val="18"/>
                <w:szCs w:val="18"/>
              </w:rPr>
              <w:t>建筑</w:t>
            </w:r>
          </w:p>
        </w:tc>
        <w:tc>
          <w:tcPr>
            <w:tcW w:w="786" w:type="dxa"/>
          </w:tcPr>
          <w:p w:rsidR="0034282E" w:rsidRPr="00A770BC" w:rsidRDefault="0034282E" w:rsidP="00CF1DC9">
            <w:pPr>
              <w:pStyle w:val="aff5"/>
              <w:adjustRightInd w:val="0"/>
              <w:snapToGrid w:val="0"/>
              <w:ind w:leftChars="-50" w:left="-90"/>
              <w:jc w:val="left"/>
              <w:rPr>
                <w:sz w:val="18"/>
                <w:szCs w:val="18"/>
              </w:rPr>
            </w:pPr>
            <w:r w:rsidRPr="00A770BC">
              <w:rPr>
                <w:rFonts w:hint="eastAsia"/>
                <w:sz w:val="18"/>
                <w:szCs w:val="18"/>
              </w:rPr>
              <w:t>民用</w:t>
            </w:r>
          </w:p>
          <w:p w:rsidR="0034282E" w:rsidRPr="00A770BC" w:rsidRDefault="0034282E" w:rsidP="00CF1DC9">
            <w:pPr>
              <w:pStyle w:val="aff5"/>
              <w:adjustRightInd w:val="0"/>
              <w:snapToGrid w:val="0"/>
              <w:ind w:leftChars="-50" w:left="-90"/>
              <w:jc w:val="left"/>
              <w:rPr>
                <w:rFonts w:cs="宋体"/>
                <w:bCs/>
                <w:sz w:val="18"/>
                <w:szCs w:val="18"/>
              </w:rPr>
            </w:pPr>
            <w:r w:rsidRPr="00A770BC">
              <w:rPr>
                <w:rFonts w:hint="eastAsia"/>
                <w:sz w:val="18"/>
                <w:szCs w:val="18"/>
              </w:rPr>
              <w:t>建筑</w:t>
            </w:r>
          </w:p>
        </w:tc>
        <w:tc>
          <w:tcPr>
            <w:tcW w:w="1340" w:type="dxa"/>
          </w:tcPr>
          <w:p w:rsidR="0034282E" w:rsidRPr="00A770BC" w:rsidRDefault="0034282E" w:rsidP="00B5634D">
            <w:pPr>
              <w:pStyle w:val="aff5"/>
              <w:adjustRightInd w:val="0"/>
              <w:snapToGrid w:val="0"/>
              <w:ind w:leftChars="-50" w:left="-90"/>
              <w:rPr>
                <w:sz w:val="18"/>
                <w:szCs w:val="18"/>
              </w:rPr>
            </w:pPr>
            <w:r w:rsidRPr="00A770BC">
              <w:rPr>
                <w:sz w:val="18"/>
                <w:szCs w:val="18"/>
              </w:rPr>
              <w:t>1</w:t>
            </w:r>
            <w:r w:rsidRPr="00A770BC">
              <w:rPr>
                <w:rFonts w:hint="eastAsia"/>
                <w:sz w:val="18"/>
                <w:szCs w:val="18"/>
              </w:rPr>
              <w:t>建筑设计说明</w:t>
            </w:r>
          </w:p>
          <w:p w:rsidR="0034282E" w:rsidRPr="00A770BC" w:rsidRDefault="0034282E" w:rsidP="00B5634D">
            <w:pPr>
              <w:pStyle w:val="aff5"/>
              <w:adjustRightInd w:val="0"/>
              <w:snapToGrid w:val="0"/>
              <w:ind w:leftChars="-50" w:left="-90"/>
              <w:rPr>
                <w:sz w:val="18"/>
                <w:szCs w:val="18"/>
              </w:rPr>
            </w:pPr>
            <w:r w:rsidRPr="00A770BC">
              <w:rPr>
                <w:sz w:val="18"/>
                <w:szCs w:val="18"/>
              </w:rPr>
              <w:t>2</w:t>
            </w:r>
            <w:r w:rsidRPr="00A770BC">
              <w:rPr>
                <w:rFonts w:hint="eastAsia"/>
                <w:sz w:val="18"/>
                <w:szCs w:val="18"/>
              </w:rPr>
              <w:t>建筑总平面图</w:t>
            </w:r>
          </w:p>
          <w:p w:rsidR="0034282E" w:rsidRPr="00A770BC" w:rsidRDefault="0034282E" w:rsidP="00B5634D">
            <w:pPr>
              <w:pStyle w:val="aff5"/>
              <w:adjustRightInd w:val="0"/>
              <w:snapToGrid w:val="0"/>
              <w:ind w:leftChars="-50" w:left="-90"/>
              <w:rPr>
                <w:sz w:val="18"/>
                <w:szCs w:val="18"/>
              </w:rPr>
            </w:pPr>
            <w:r w:rsidRPr="00A770BC">
              <w:rPr>
                <w:sz w:val="18"/>
                <w:szCs w:val="18"/>
              </w:rPr>
              <w:t>3</w:t>
            </w:r>
            <w:r w:rsidRPr="00A770BC">
              <w:rPr>
                <w:rFonts w:hint="eastAsia"/>
                <w:sz w:val="18"/>
                <w:szCs w:val="18"/>
              </w:rPr>
              <w:t>种植屋顶平面图（公共建筑提供）</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*4室外景观种植平面图*5苗木表</w:t>
            </w:r>
          </w:p>
          <w:p w:rsidR="0034282E" w:rsidRPr="00A770BC" w:rsidRDefault="0034282E" w:rsidP="00B5634D">
            <w:pPr>
              <w:pStyle w:val="aff5"/>
              <w:adjustRightInd w:val="0"/>
              <w:snapToGrid w:val="0"/>
              <w:ind w:leftChars="-50" w:left="-90"/>
              <w:rPr>
                <w:sz w:val="18"/>
                <w:szCs w:val="18"/>
              </w:rPr>
            </w:pPr>
            <w:r w:rsidRPr="00A770BC">
              <w:rPr>
                <w:rFonts w:hint="eastAsia"/>
                <w:sz w:val="18"/>
                <w:szCs w:val="18"/>
              </w:rPr>
              <w:t>*6植物数量计算说明书（居住建筑提供）</w:t>
            </w:r>
          </w:p>
        </w:tc>
        <w:tc>
          <w:tcPr>
            <w:tcW w:w="5528" w:type="dxa"/>
          </w:tcPr>
          <w:p w:rsidR="00003591" w:rsidRPr="00A770BC" w:rsidRDefault="00003591" w:rsidP="00003591">
            <w:pPr>
              <w:pStyle w:val="aff5"/>
              <w:adjustRightInd w:val="0"/>
              <w:snapToGrid w:val="0"/>
              <w:rPr>
                <w:sz w:val="18"/>
                <w:szCs w:val="18"/>
              </w:rPr>
            </w:pPr>
            <w:r w:rsidRPr="00A770BC">
              <w:rPr>
                <w:rFonts w:hint="eastAsia"/>
                <w:sz w:val="18"/>
                <w:szCs w:val="18"/>
              </w:rPr>
              <w:t>1.建筑设计说明写明种植区域覆土深度及排水做法，并对景观设计提出如下要求：</w:t>
            </w:r>
          </w:p>
          <w:p w:rsidR="00003591" w:rsidRPr="00A770BC" w:rsidRDefault="00003591" w:rsidP="00003591">
            <w:pPr>
              <w:pStyle w:val="aff5"/>
              <w:adjustRightInd w:val="0"/>
              <w:snapToGrid w:val="0"/>
              <w:ind w:leftChars="100" w:left="180"/>
              <w:rPr>
                <w:sz w:val="18"/>
                <w:szCs w:val="18"/>
              </w:rPr>
            </w:pPr>
            <w:r w:rsidRPr="00A770BC">
              <w:rPr>
                <w:rFonts w:hint="eastAsia"/>
                <w:sz w:val="18"/>
                <w:szCs w:val="18"/>
              </w:rPr>
              <w:t>1)种植适应当地气候和土壤条件的植物，采用乔、灌、草结合的复层绿化；</w:t>
            </w:r>
          </w:p>
          <w:p w:rsidR="00003591" w:rsidRPr="00A770BC" w:rsidRDefault="00003591" w:rsidP="00003591">
            <w:pPr>
              <w:pStyle w:val="aff5"/>
              <w:adjustRightInd w:val="0"/>
              <w:snapToGrid w:val="0"/>
              <w:ind w:leftChars="100" w:left="180"/>
              <w:rPr>
                <w:sz w:val="18"/>
                <w:szCs w:val="18"/>
              </w:rPr>
            </w:pPr>
            <w:r w:rsidRPr="00A770BC">
              <w:rPr>
                <w:rFonts w:hint="eastAsia"/>
                <w:sz w:val="18"/>
                <w:szCs w:val="18"/>
              </w:rPr>
              <w:t>2)居住建筑绿地配植乔木不少于3株/100㎡，灌木不少于10株/100㎡；</w:t>
            </w:r>
          </w:p>
          <w:p w:rsidR="00003591" w:rsidRPr="00A770BC" w:rsidRDefault="00003591" w:rsidP="00003591">
            <w:pPr>
              <w:pStyle w:val="aff5"/>
              <w:adjustRightInd w:val="0"/>
              <w:snapToGrid w:val="0"/>
              <w:rPr>
                <w:sz w:val="18"/>
                <w:szCs w:val="18"/>
              </w:rPr>
            </w:pPr>
            <w:r w:rsidRPr="00A770BC">
              <w:rPr>
                <w:rFonts w:hint="eastAsia"/>
                <w:sz w:val="18"/>
                <w:szCs w:val="18"/>
              </w:rPr>
              <w:t>2.公共建筑设计说明中写明是否采用了垂直绿化、屋顶绿化，如采用应在说明中写明做法。屋顶绿化应写明屋顶绿化面积与屋顶可绿化总面积，并计算屋顶绿化占可绿化屋面的面积的比例；垂直绿化应写明外墙绿化面积，10米以下外墙总面积，并计算垂直绿化占10米以下外墙面积的比例；</w:t>
            </w:r>
          </w:p>
          <w:p w:rsidR="00003591" w:rsidRPr="00A770BC" w:rsidRDefault="00003591" w:rsidP="00003591">
            <w:pPr>
              <w:pStyle w:val="aff5"/>
              <w:adjustRightInd w:val="0"/>
              <w:snapToGrid w:val="0"/>
              <w:ind w:leftChars="200" w:left="360"/>
              <w:rPr>
                <w:sz w:val="18"/>
                <w:szCs w:val="18"/>
              </w:rPr>
            </w:pPr>
            <w:r w:rsidRPr="00A770BC">
              <w:rPr>
                <w:rFonts w:hint="eastAsia"/>
                <w:sz w:val="18"/>
                <w:szCs w:val="18"/>
              </w:rPr>
              <w:t>注：如果公共建筑的屋顶没有可绿化面积或屋顶可绿化面积不大于30m2，可以不做屋顶绿化，第3款的3分不参评。屋顶可绿化面积不包括放置设备、管道、太阳能板、遮阳构架、通风架空屋面等设施所占面积，不包括轻质屋面和大于15度的坡屋面，不包括用作走廊的交通面积，也不包括电气用房和顶层房间有特殊防水工艺要求的屋面面积。</w:t>
            </w:r>
          </w:p>
          <w:p w:rsidR="00003591" w:rsidRPr="00A770BC" w:rsidRDefault="00003591" w:rsidP="00003591">
            <w:pPr>
              <w:pStyle w:val="aff5"/>
              <w:adjustRightInd w:val="0"/>
              <w:snapToGrid w:val="0"/>
              <w:ind w:leftChars="200" w:left="360"/>
              <w:rPr>
                <w:sz w:val="18"/>
                <w:szCs w:val="18"/>
              </w:rPr>
            </w:pPr>
            <w:r w:rsidRPr="00A770BC">
              <w:rPr>
                <w:rFonts w:hint="eastAsia"/>
                <w:sz w:val="18"/>
                <w:szCs w:val="18"/>
              </w:rPr>
              <w:t>外墙垂直绿化面积包括外墙所有高度上做的垂直绿化（包括10m以下也包括10m以上），而10m以下外墙总面积则指高度在10m以下的建筑外墙面积总和，因此外墙垂直绿化比例有可能大于100%，属于正常现象。</w:t>
            </w:r>
          </w:p>
          <w:p w:rsidR="00003591" w:rsidRPr="00A770BC" w:rsidRDefault="00003591" w:rsidP="00003591">
            <w:pPr>
              <w:pStyle w:val="aff5"/>
              <w:adjustRightInd w:val="0"/>
              <w:snapToGrid w:val="0"/>
              <w:rPr>
                <w:sz w:val="18"/>
                <w:szCs w:val="18"/>
              </w:rPr>
            </w:pPr>
            <w:r w:rsidRPr="00A770BC">
              <w:rPr>
                <w:rFonts w:hint="eastAsia"/>
                <w:sz w:val="18"/>
                <w:szCs w:val="18"/>
              </w:rPr>
              <w:t>3.建筑总平面图或立面图中应标明垂直绿化、屋顶绿化所在的位置及面积；</w:t>
            </w:r>
          </w:p>
          <w:p w:rsidR="00003591" w:rsidRPr="00A770BC" w:rsidRDefault="00003591" w:rsidP="00003591">
            <w:pPr>
              <w:pStyle w:val="aff5"/>
              <w:adjustRightInd w:val="0"/>
              <w:snapToGrid w:val="0"/>
              <w:rPr>
                <w:sz w:val="18"/>
                <w:szCs w:val="18"/>
              </w:rPr>
            </w:pPr>
            <w:r w:rsidRPr="00A770BC">
              <w:rPr>
                <w:rFonts w:hint="eastAsia"/>
                <w:sz w:val="18"/>
                <w:szCs w:val="18"/>
              </w:rPr>
              <w:t>4.种植屋顶平面图中需标明绿化的范围及面积，并标明可绿化屋面的范围及面积。</w:t>
            </w:r>
          </w:p>
          <w:p w:rsidR="00003591" w:rsidRPr="00A770BC" w:rsidRDefault="00003591" w:rsidP="00003591">
            <w:pPr>
              <w:pStyle w:val="aff5"/>
              <w:adjustRightInd w:val="0"/>
              <w:snapToGrid w:val="0"/>
              <w:rPr>
                <w:sz w:val="18"/>
                <w:szCs w:val="18"/>
              </w:rPr>
            </w:pPr>
            <w:r w:rsidRPr="00A770BC">
              <w:rPr>
                <w:rFonts w:hint="eastAsia"/>
                <w:sz w:val="18"/>
                <w:szCs w:val="18"/>
              </w:rPr>
              <w:t>*5.室外景观种植平面图应标明植物种植位置、数量。</w:t>
            </w:r>
          </w:p>
          <w:p w:rsidR="00003591" w:rsidRPr="00A770BC" w:rsidRDefault="00003591" w:rsidP="00003591">
            <w:pPr>
              <w:pStyle w:val="aff5"/>
              <w:adjustRightInd w:val="0"/>
              <w:snapToGrid w:val="0"/>
              <w:rPr>
                <w:sz w:val="18"/>
                <w:szCs w:val="18"/>
              </w:rPr>
            </w:pPr>
            <w:r w:rsidRPr="00A770BC">
              <w:rPr>
                <w:rFonts w:hint="eastAsia"/>
                <w:sz w:val="18"/>
                <w:szCs w:val="18"/>
              </w:rPr>
              <w:t>*6.苗木表中的植物应与室外景观种植平面图相对应，列明植物的种类、数量、规格。</w:t>
            </w:r>
          </w:p>
          <w:p w:rsidR="0034282E" w:rsidRPr="00A770BC" w:rsidRDefault="00003591" w:rsidP="00003591">
            <w:pPr>
              <w:pStyle w:val="aff5"/>
              <w:adjustRightInd w:val="0"/>
              <w:snapToGrid w:val="0"/>
              <w:rPr>
                <w:sz w:val="18"/>
                <w:szCs w:val="18"/>
              </w:rPr>
            </w:pPr>
            <w:r w:rsidRPr="00A770BC">
              <w:rPr>
                <w:rFonts w:hint="eastAsia"/>
                <w:sz w:val="18"/>
                <w:szCs w:val="18"/>
              </w:rPr>
              <w:t>*7.居住建筑应提供植物数量计算说明书，说明书中应根据室外景观种植平面图、苗木表写明绿地面积、并计算100平米内乔木数量（要求不少于3株/100㎡），灌木数量（要求不少于10株/100㎡）。</w:t>
            </w:r>
          </w:p>
        </w:tc>
        <w:tc>
          <w:tcPr>
            <w:tcW w:w="851" w:type="dxa"/>
            <w:vAlign w:val="center"/>
          </w:tcPr>
          <w:p w:rsidR="0034282E" w:rsidRPr="00A770BC" w:rsidRDefault="0034282E" w:rsidP="00861F3B">
            <w:pPr>
              <w:pStyle w:val="aff5"/>
              <w:adjustRightInd w:val="0"/>
              <w:snapToGrid w:val="0"/>
              <w:jc w:val="center"/>
              <w:rPr>
                <w:sz w:val="18"/>
                <w:szCs w:val="18"/>
              </w:rPr>
            </w:pPr>
            <w:r w:rsidRPr="00A770BC">
              <w:rPr>
                <w:rFonts w:hint="eastAsia"/>
                <w:sz w:val="18"/>
                <w:szCs w:val="18"/>
              </w:rPr>
              <w:t>3</w:t>
            </w:r>
          </w:p>
        </w:tc>
      </w:tr>
      <w:tr w:rsidR="009307F5" w:rsidRPr="00A770BC" w:rsidTr="00093BA5">
        <w:trPr>
          <w:trHeight w:val="567"/>
        </w:trPr>
        <w:tc>
          <w:tcPr>
            <w:tcW w:w="14000" w:type="dxa"/>
            <w:gridSpan w:val="8"/>
            <w:shd w:val="clear" w:color="auto" w:fill="D9D9D9"/>
            <w:vAlign w:val="center"/>
          </w:tcPr>
          <w:p w:rsidR="009307F5" w:rsidRPr="00A770BC" w:rsidRDefault="009307F5" w:rsidP="00CF1DC9">
            <w:pPr>
              <w:adjustRightInd w:val="0"/>
              <w:snapToGrid w:val="0"/>
              <w:spacing w:line="240" w:lineRule="auto"/>
              <w:jc w:val="left"/>
              <w:rPr>
                <w:rFonts w:ascii="宋体"/>
                <w:b/>
              </w:rPr>
            </w:pPr>
          </w:p>
        </w:tc>
      </w:tr>
    </w:tbl>
    <w:p w:rsidR="00861F3B" w:rsidRPr="00A770BC" w:rsidRDefault="00861F3B" w:rsidP="00861F3B">
      <w:pPr>
        <w:adjustRightInd w:val="0"/>
        <w:snapToGrid w:val="0"/>
        <w:spacing w:line="240" w:lineRule="auto"/>
        <w:jc w:val="center"/>
        <w:outlineLvl w:val="1"/>
        <w:rPr>
          <w:rFonts w:ascii="黑体" w:eastAsia="黑体" w:hAnsi="黑体"/>
          <w:b/>
        </w:rPr>
        <w:sectPr w:rsidR="00861F3B" w:rsidRPr="00A770BC" w:rsidSect="00EE2DE6">
          <w:headerReference w:type="default" r:id="rId22"/>
          <w:footerReference w:type="default" r:id="rId23"/>
          <w:pgSz w:w="16838" w:h="11906" w:orient="landscape" w:code="9"/>
          <w:pgMar w:top="851" w:right="1440" w:bottom="951" w:left="1440" w:header="851" w:footer="992" w:gutter="0"/>
          <w:cols w:space="425"/>
          <w:docGrid w:type="linesAndChars" w:linePitch="312"/>
        </w:sectPr>
      </w:pPr>
    </w:p>
    <w:p w:rsidR="00861F3B" w:rsidRPr="00A770BC" w:rsidRDefault="00861F3B" w:rsidP="00DD36DB">
      <w:pPr>
        <w:adjustRightInd w:val="0"/>
        <w:snapToGrid w:val="0"/>
        <w:spacing w:beforeLines="50" w:before="156" w:afterLines="50" w:after="156" w:line="240" w:lineRule="auto"/>
        <w:jc w:val="center"/>
        <w:outlineLvl w:val="1"/>
        <w:rPr>
          <w:rFonts w:ascii="黑体" w:eastAsia="黑体" w:hAnsi="黑体"/>
          <w:b/>
          <w:sz w:val="24"/>
          <w:szCs w:val="24"/>
        </w:rPr>
      </w:pPr>
      <w:bookmarkStart w:id="138" w:name="_Toc489257154"/>
      <w:r w:rsidRPr="00A770BC">
        <w:rPr>
          <w:rFonts w:ascii="黑体" w:eastAsia="黑体" w:hAnsi="黑体" w:hint="eastAsia"/>
          <w:b/>
          <w:sz w:val="24"/>
          <w:szCs w:val="24"/>
        </w:rPr>
        <w:t>B.2节能与能源利用</w:t>
      </w:r>
      <w:bookmarkEnd w:id="138"/>
    </w:p>
    <w:tbl>
      <w:tblPr>
        <w:tblW w:w="1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
        <w:gridCol w:w="648"/>
        <w:gridCol w:w="3681"/>
        <w:gridCol w:w="715"/>
        <w:gridCol w:w="991"/>
        <w:gridCol w:w="1136"/>
        <w:gridCol w:w="5514"/>
        <w:gridCol w:w="863"/>
        <w:gridCol w:w="8"/>
      </w:tblGrid>
      <w:tr w:rsidR="00003591" w:rsidRPr="00A770BC" w:rsidTr="00F0421D">
        <w:trPr>
          <w:gridAfter w:val="1"/>
          <w:wAfter w:w="8" w:type="dxa"/>
          <w:tblHeader/>
        </w:trPr>
        <w:tc>
          <w:tcPr>
            <w:tcW w:w="452" w:type="dxa"/>
            <w:shd w:val="clear" w:color="auto" w:fill="D9D9D9"/>
            <w:vAlign w:val="center"/>
          </w:tcPr>
          <w:p w:rsidR="00003591" w:rsidRPr="00A770BC" w:rsidRDefault="00003591" w:rsidP="00BD0853">
            <w:pPr>
              <w:widowControl/>
              <w:adjustRightInd w:val="0"/>
              <w:snapToGrid w:val="0"/>
              <w:spacing w:line="240" w:lineRule="auto"/>
              <w:ind w:rightChars="-38" w:right="-68"/>
              <w:jc w:val="center"/>
              <w:rPr>
                <w:rFonts w:ascii="宋体"/>
                <w:b/>
                <w:bCs/>
              </w:rPr>
            </w:pPr>
            <w:r w:rsidRPr="00A770BC">
              <w:rPr>
                <w:rFonts w:ascii="宋体" w:hAnsi="宋体" w:hint="eastAsia"/>
                <w:b/>
                <w:bCs/>
              </w:rPr>
              <w:t>子项</w:t>
            </w:r>
          </w:p>
        </w:tc>
        <w:tc>
          <w:tcPr>
            <w:tcW w:w="648" w:type="dxa"/>
            <w:shd w:val="clear" w:color="auto" w:fill="D9D9D9"/>
            <w:vAlign w:val="center"/>
          </w:tcPr>
          <w:p w:rsidR="00003591" w:rsidRPr="00A770BC" w:rsidRDefault="00003591" w:rsidP="00BD0853">
            <w:pPr>
              <w:widowControl/>
              <w:adjustRightInd w:val="0"/>
              <w:snapToGrid w:val="0"/>
              <w:spacing w:line="240" w:lineRule="auto"/>
              <w:ind w:leftChars="-50" w:left="-90"/>
              <w:jc w:val="center"/>
              <w:rPr>
                <w:rFonts w:ascii="宋体"/>
                <w:b/>
                <w:bCs/>
              </w:rPr>
            </w:pPr>
            <w:r w:rsidRPr="00A770BC">
              <w:rPr>
                <w:rFonts w:ascii="宋体" w:hAnsi="宋体" w:hint="eastAsia"/>
                <w:b/>
                <w:bCs/>
              </w:rPr>
              <w:t>条文</w:t>
            </w:r>
          </w:p>
          <w:p w:rsidR="00003591" w:rsidRPr="00A770BC" w:rsidRDefault="00003591" w:rsidP="00BD0853">
            <w:pPr>
              <w:widowControl/>
              <w:adjustRightInd w:val="0"/>
              <w:snapToGrid w:val="0"/>
              <w:spacing w:line="240" w:lineRule="auto"/>
              <w:ind w:leftChars="-50" w:left="-90"/>
              <w:jc w:val="center"/>
              <w:rPr>
                <w:rFonts w:ascii="宋体"/>
                <w:b/>
                <w:bCs/>
              </w:rPr>
            </w:pPr>
            <w:r w:rsidRPr="00A770BC">
              <w:rPr>
                <w:rFonts w:ascii="宋体" w:hAnsi="宋体" w:hint="eastAsia"/>
                <w:b/>
                <w:bCs/>
              </w:rPr>
              <w:t>编号</w:t>
            </w:r>
          </w:p>
        </w:tc>
        <w:tc>
          <w:tcPr>
            <w:tcW w:w="3681" w:type="dxa"/>
            <w:shd w:val="clear" w:color="auto" w:fill="D9D9D9"/>
            <w:vAlign w:val="center"/>
          </w:tcPr>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条文</w:t>
            </w:r>
          </w:p>
        </w:tc>
        <w:tc>
          <w:tcPr>
            <w:tcW w:w="715" w:type="dxa"/>
            <w:shd w:val="clear" w:color="auto" w:fill="D9D9D9"/>
            <w:vAlign w:val="center"/>
          </w:tcPr>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所属</w:t>
            </w:r>
          </w:p>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专业</w:t>
            </w:r>
          </w:p>
        </w:tc>
        <w:tc>
          <w:tcPr>
            <w:tcW w:w="991" w:type="dxa"/>
            <w:shd w:val="clear" w:color="auto" w:fill="D9D9D9"/>
            <w:vAlign w:val="center"/>
          </w:tcPr>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审查</w:t>
            </w:r>
          </w:p>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范围</w:t>
            </w:r>
          </w:p>
        </w:tc>
        <w:tc>
          <w:tcPr>
            <w:tcW w:w="1136" w:type="dxa"/>
            <w:shd w:val="clear" w:color="auto" w:fill="D9D9D9"/>
            <w:vAlign w:val="center"/>
          </w:tcPr>
          <w:p w:rsidR="00003591" w:rsidRPr="00A770BC" w:rsidRDefault="00003591" w:rsidP="00BD0853">
            <w:pPr>
              <w:widowControl/>
              <w:adjustRightInd w:val="0"/>
              <w:snapToGrid w:val="0"/>
              <w:spacing w:line="240" w:lineRule="auto"/>
              <w:ind w:leftChars="-50" w:left="-90"/>
              <w:jc w:val="center"/>
              <w:rPr>
                <w:rFonts w:ascii="宋体"/>
                <w:b/>
                <w:bCs/>
              </w:rPr>
            </w:pPr>
            <w:r w:rsidRPr="00A770BC">
              <w:rPr>
                <w:rFonts w:ascii="宋体" w:hAnsi="宋体" w:hint="eastAsia"/>
                <w:b/>
                <w:bCs/>
              </w:rPr>
              <w:t>审查文件</w:t>
            </w:r>
          </w:p>
        </w:tc>
        <w:tc>
          <w:tcPr>
            <w:tcW w:w="5514" w:type="dxa"/>
            <w:shd w:val="clear" w:color="auto" w:fill="D9D9D9"/>
            <w:vAlign w:val="center"/>
          </w:tcPr>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审查内容</w:t>
            </w:r>
          </w:p>
        </w:tc>
        <w:tc>
          <w:tcPr>
            <w:tcW w:w="863" w:type="dxa"/>
            <w:shd w:val="clear" w:color="auto" w:fill="D9D9D9"/>
            <w:vAlign w:val="center"/>
          </w:tcPr>
          <w:p w:rsidR="00003591" w:rsidRPr="00A770BC" w:rsidRDefault="00003591" w:rsidP="00BD0853">
            <w:pPr>
              <w:widowControl/>
              <w:adjustRightInd w:val="0"/>
              <w:snapToGrid w:val="0"/>
              <w:spacing w:line="240" w:lineRule="auto"/>
              <w:jc w:val="center"/>
              <w:rPr>
                <w:rFonts w:ascii="宋体"/>
                <w:b/>
                <w:bCs/>
              </w:rPr>
            </w:pPr>
            <w:r w:rsidRPr="00A770BC">
              <w:rPr>
                <w:rFonts w:ascii="宋体" w:hAnsi="宋体" w:hint="eastAsia"/>
                <w:b/>
                <w:bCs/>
              </w:rPr>
              <w:t>建议最低分</w:t>
            </w:r>
          </w:p>
        </w:tc>
      </w:tr>
      <w:tr w:rsidR="00003591" w:rsidRPr="00A770BC" w:rsidTr="00F0421D">
        <w:trPr>
          <w:gridAfter w:val="1"/>
          <w:wAfter w:w="8" w:type="dxa"/>
        </w:trPr>
        <w:tc>
          <w:tcPr>
            <w:tcW w:w="452" w:type="dxa"/>
            <w:vMerge w:val="restart"/>
            <w:shd w:val="clear" w:color="auto" w:fill="D9D9D9"/>
            <w:vAlign w:val="center"/>
          </w:tcPr>
          <w:p w:rsidR="00003591" w:rsidRPr="00A770BC" w:rsidRDefault="00003591" w:rsidP="00861F3B">
            <w:pPr>
              <w:widowControl/>
              <w:adjustRightInd w:val="0"/>
              <w:snapToGrid w:val="0"/>
              <w:spacing w:line="240" w:lineRule="auto"/>
              <w:jc w:val="center"/>
              <w:rPr>
                <w:b/>
                <w:bCs/>
              </w:rPr>
            </w:pPr>
            <w:r w:rsidRPr="00A770BC">
              <w:rPr>
                <w:rFonts w:hAnsi="宋体"/>
                <w:b/>
                <w:bCs/>
              </w:rPr>
              <w:t>控制项</w:t>
            </w: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5.1.1</w:t>
              </w:r>
            </w:smartTag>
          </w:p>
        </w:tc>
        <w:tc>
          <w:tcPr>
            <w:tcW w:w="3681" w:type="dxa"/>
          </w:tcPr>
          <w:p w:rsidR="00003591" w:rsidRPr="00A770BC" w:rsidRDefault="00003591" w:rsidP="00861F3B">
            <w:pPr>
              <w:widowControl/>
              <w:adjustRightInd w:val="0"/>
              <w:snapToGrid w:val="0"/>
              <w:spacing w:line="240" w:lineRule="auto"/>
              <w:jc w:val="left"/>
              <w:rPr>
                <w:rFonts w:ascii="宋体" w:hAnsi="宋体" w:cs="宋体"/>
                <w:bCs/>
              </w:rPr>
            </w:pPr>
            <w:r w:rsidRPr="00A770BC">
              <w:rPr>
                <w:rFonts w:ascii="宋体" w:hAnsi="宋体" w:cs="宋体" w:hint="eastAsia"/>
                <w:bCs/>
              </w:rPr>
              <w:t>当锅炉为热源设备时，除下列情况外，不应采用蒸汽锅炉：</w:t>
            </w:r>
          </w:p>
          <w:p w:rsidR="00003591" w:rsidRPr="00A770BC" w:rsidRDefault="00003591" w:rsidP="00861F3B">
            <w:pPr>
              <w:widowControl/>
              <w:adjustRightInd w:val="0"/>
              <w:snapToGrid w:val="0"/>
              <w:spacing w:line="240" w:lineRule="auto"/>
              <w:jc w:val="left"/>
              <w:rPr>
                <w:rFonts w:ascii="宋体" w:hAnsi="宋体" w:cs="宋体"/>
                <w:bCs/>
              </w:rPr>
            </w:pPr>
            <w:r w:rsidRPr="00A770BC">
              <w:rPr>
                <w:rFonts w:ascii="宋体" w:hAnsi="宋体" w:cs="宋体" w:hint="eastAsia"/>
                <w:bCs/>
              </w:rPr>
              <w:t>1　厨房、洗衣、高温消毒以及冬季空调加湿等必须采用蒸汽的热负荷时；</w:t>
            </w:r>
          </w:p>
          <w:p w:rsidR="00003591" w:rsidRPr="00A770BC" w:rsidRDefault="00003591" w:rsidP="00861F3B">
            <w:pPr>
              <w:pStyle w:val="aff5"/>
              <w:adjustRightInd w:val="0"/>
              <w:snapToGrid w:val="0"/>
              <w:rPr>
                <w:sz w:val="18"/>
                <w:szCs w:val="18"/>
              </w:rPr>
            </w:pPr>
            <w:r w:rsidRPr="00A770BC">
              <w:rPr>
                <w:rFonts w:cs="宋体" w:hint="eastAsia"/>
                <w:bCs/>
                <w:sz w:val="18"/>
                <w:szCs w:val="18"/>
              </w:rPr>
              <w:t>2　当蒸汽热负荷在总热负荷中的比例大于70%，且总热负荷≤1.4MW时。</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民用</w:t>
            </w:r>
          </w:p>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tc>
        <w:tc>
          <w:tcPr>
            <w:tcW w:w="1136" w:type="dxa"/>
            <w:vAlign w:val="center"/>
          </w:tcPr>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暖通设计说明</w:t>
            </w:r>
          </w:p>
        </w:tc>
        <w:tc>
          <w:tcPr>
            <w:tcW w:w="5514" w:type="dxa"/>
          </w:tcPr>
          <w:p w:rsidR="00003591" w:rsidRPr="00A770BC" w:rsidRDefault="00003591" w:rsidP="00861F3B">
            <w:pPr>
              <w:pStyle w:val="aff5"/>
              <w:adjustRightInd w:val="0"/>
              <w:snapToGrid w:val="0"/>
              <w:rPr>
                <w:sz w:val="18"/>
                <w:szCs w:val="18"/>
              </w:rPr>
            </w:pPr>
            <w:r w:rsidRPr="00A770BC">
              <w:rPr>
                <w:rFonts w:hint="eastAsia"/>
                <w:sz w:val="18"/>
                <w:szCs w:val="18"/>
              </w:rPr>
              <w:t>1.没有蒸汽锅炉时可视为达标。</w:t>
            </w:r>
          </w:p>
          <w:p w:rsidR="00003591" w:rsidRPr="00A770BC" w:rsidRDefault="00003591" w:rsidP="00861F3B">
            <w:pPr>
              <w:pStyle w:val="aff5"/>
              <w:adjustRightInd w:val="0"/>
              <w:snapToGrid w:val="0"/>
              <w:rPr>
                <w:sz w:val="18"/>
                <w:szCs w:val="18"/>
              </w:rPr>
            </w:pPr>
            <w:r w:rsidRPr="00A770BC">
              <w:rPr>
                <w:rFonts w:hint="eastAsia"/>
                <w:sz w:val="18"/>
                <w:szCs w:val="18"/>
              </w:rPr>
              <w:t>2.暖通设计说明中应写明热源形式，如采用蒸汽锅炉，应写明蒸汽使用情况、蒸汽热负荷、总热负荷等内容。</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5.1.2</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bCs/>
                <w:sz w:val="18"/>
                <w:szCs w:val="18"/>
              </w:rPr>
              <w:t>采用冷却塔释热的水冷式制冷机组时，冷源系统综合性能系数SCOP值，应满足现行北京市地方标准《公共建筑节能设计标准》DB 11/687的规定。</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民用建筑</w:t>
            </w:r>
          </w:p>
        </w:tc>
        <w:tc>
          <w:tcPr>
            <w:tcW w:w="1136" w:type="dxa"/>
            <w:vAlign w:val="center"/>
          </w:tcPr>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1暖通设计说明</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2暖通节能计算书</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3设备表</w:t>
            </w:r>
          </w:p>
        </w:tc>
        <w:tc>
          <w:tcPr>
            <w:tcW w:w="5514" w:type="dxa"/>
          </w:tcPr>
          <w:p w:rsidR="00003591" w:rsidRPr="00A770BC" w:rsidRDefault="00003591" w:rsidP="00861F3B">
            <w:pPr>
              <w:pStyle w:val="aff5"/>
              <w:adjustRightInd w:val="0"/>
              <w:snapToGrid w:val="0"/>
              <w:rPr>
                <w:sz w:val="18"/>
                <w:szCs w:val="18"/>
              </w:rPr>
            </w:pPr>
            <w:r w:rsidRPr="00A770BC">
              <w:rPr>
                <w:rFonts w:hint="eastAsia"/>
                <w:sz w:val="18"/>
                <w:szCs w:val="18"/>
              </w:rPr>
              <w:t>1.没有采用冷却塔释热的水冷式制冷机组时可视为达标。</w:t>
            </w:r>
          </w:p>
          <w:p w:rsidR="00003591" w:rsidRPr="00A770BC" w:rsidRDefault="00003591" w:rsidP="00861F3B">
            <w:pPr>
              <w:pStyle w:val="aff5"/>
              <w:adjustRightInd w:val="0"/>
              <w:snapToGrid w:val="0"/>
              <w:rPr>
                <w:sz w:val="18"/>
                <w:szCs w:val="18"/>
              </w:rPr>
            </w:pPr>
            <w:r w:rsidRPr="00A770BC">
              <w:rPr>
                <w:rFonts w:hint="eastAsia"/>
                <w:sz w:val="18"/>
                <w:szCs w:val="18"/>
              </w:rPr>
              <w:t>2.暖通设计说明中应写明冷源系统型式和系统综合性能系数SCOP值。</w:t>
            </w:r>
          </w:p>
          <w:p w:rsidR="00003591" w:rsidRPr="00A770BC" w:rsidRDefault="00003591" w:rsidP="00861F3B">
            <w:pPr>
              <w:pStyle w:val="aff5"/>
              <w:adjustRightInd w:val="0"/>
              <w:snapToGrid w:val="0"/>
              <w:rPr>
                <w:sz w:val="18"/>
                <w:szCs w:val="18"/>
              </w:rPr>
            </w:pPr>
            <w:r w:rsidRPr="00A770BC">
              <w:rPr>
                <w:rFonts w:hint="eastAsia"/>
                <w:sz w:val="18"/>
                <w:szCs w:val="18"/>
              </w:rPr>
              <w:t>3.暖通节能计算书中应包含系统综合性能系数SCOP值计算过程。</w:t>
            </w:r>
          </w:p>
          <w:p w:rsidR="00003591" w:rsidRPr="00A770BC" w:rsidRDefault="00003591" w:rsidP="00861F3B">
            <w:pPr>
              <w:pStyle w:val="aff5"/>
              <w:adjustRightInd w:val="0"/>
              <w:snapToGrid w:val="0"/>
              <w:rPr>
                <w:sz w:val="18"/>
                <w:szCs w:val="18"/>
              </w:rPr>
            </w:pPr>
            <w:r w:rsidRPr="00A770BC">
              <w:rPr>
                <w:rFonts w:hint="eastAsia"/>
                <w:sz w:val="18"/>
                <w:szCs w:val="18"/>
              </w:rPr>
              <w:t>4.设备表中应冷水机组、冷却水泵、冷却塔等设备参数应与暖通节能计算书中设备参数一致。</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5.1.3</w:t>
              </w:r>
            </w:smartTag>
          </w:p>
        </w:tc>
        <w:tc>
          <w:tcPr>
            <w:tcW w:w="3681" w:type="dxa"/>
          </w:tcPr>
          <w:p w:rsidR="00003591" w:rsidRPr="00A770BC" w:rsidRDefault="00003591" w:rsidP="00861F3B">
            <w:pPr>
              <w:pStyle w:val="aff5"/>
              <w:adjustRightInd w:val="0"/>
              <w:snapToGrid w:val="0"/>
              <w:rPr>
                <w:sz w:val="18"/>
                <w:szCs w:val="18"/>
              </w:rPr>
            </w:pPr>
            <w:r w:rsidRPr="00A770BC">
              <w:rPr>
                <w:rFonts w:hint="eastAsia"/>
                <w:bCs/>
                <w:sz w:val="18"/>
                <w:szCs w:val="18"/>
              </w:rPr>
              <w:t>甲类和乙类公共建筑的低压配电系统，应实施分项计量。</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电气</w:t>
            </w:r>
          </w:p>
        </w:tc>
        <w:tc>
          <w:tcPr>
            <w:tcW w:w="991" w:type="dxa"/>
          </w:tcPr>
          <w:p w:rsidR="00003591" w:rsidRPr="00A770BC" w:rsidRDefault="00003591" w:rsidP="00861F3B">
            <w:pPr>
              <w:pStyle w:val="aff5"/>
              <w:adjustRightInd w:val="0"/>
              <w:snapToGrid w:val="0"/>
              <w:rPr>
                <w:bCs/>
                <w:sz w:val="18"/>
                <w:szCs w:val="18"/>
              </w:rPr>
            </w:pPr>
            <w:r w:rsidRPr="00A770BC">
              <w:rPr>
                <w:rFonts w:hint="eastAsia"/>
                <w:bCs/>
                <w:sz w:val="18"/>
                <w:szCs w:val="18"/>
              </w:rPr>
              <w:t>甲类和乙类公共建筑</w:t>
            </w:r>
          </w:p>
          <w:p w:rsidR="00003591" w:rsidRPr="00A770BC" w:rsidRDefault="00003591" w:rsidP="00861F3B">
            <w:pPr>
              <w:pStyle w:val="aff5"/>
              <w:adjustRightInd w:val="0"/>
              <w:snapToGrid w:val="0"/>
              <w:rPr>
                <w:bCs/>
                <w:sz w:val="18"/>
                <w:szCs w:val="18"/>
              </w:rPr>
            </w:pPr>
          </w:p>
        </w:tc>
        <w:tc>
          <w:tcPr>
            <w:tcW w:w="1136" w:type="dxa"/>
            <w:vAlign w:val="center"/>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1电气设计说明</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2配电系统图</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3弱电电能监测系统图</w:t>
            </w:r>
          </w:p>
          <w:p w:rsidR="00003591" w:rsidRPr="00A770BC" w:rsidRDefault="00003591" w:rsidP="00003591">
            <w:pPr>
              <w:pStyle w:val="aff5"/>
              <w:adjustRightInd w:val="0"/>
              <w:snapToGrid w:val="0"/>
              <w:ind w:leftChars="-50" w:left="-90"/>
              <w:jc w:val="left"/>
              <w:rPr>
                <w:bCs/>
                <w:sz w:val="18"/>
                <w:szCs w:val="18"/>
              </w:rPr>
            </w:pP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1.每个独立的建筑物应设置电能计量装置，应根据需要采用复费率电能表，满足执行峰谷分时电价的要求；</w:t>
            </w:r>
          </w:p>
          <w:p w:rsidR="00003591" w:rsidRPr="00A770BC" w:rsidRDefault="00003591" w:rsidP="00861F3B">
            <w:pPr>
              <w:pStyle w:val="aff5"/>
              <w:adjustRightInd w:val="0"/>
              <w:snapToGrid w:val="0"/>
              <w:rPr>
                <w:bCs/>
                <w:sz w:val="18"/>
                <w:szCs w:val="18"/>
              </w:rPr>
            </w:pPr>
            <w:r w:rsidRPr="00A770BC">
              <w:rPr>
                <w:rFonts w:hint="eastAsia"/>
                <w:bCs/>
                <w:sz w:val="18"/>
                <w:szCs w:val="18"/>
              </w:rPr>
              <w:t>2.应主动从系统设计上分项供电，在以下低压配电柜出线回路设置分项计量表计：</w:t>
            </w:r>
          </w:p>
          <w:p w:rsidR="00003591" w:rsidRPr="00A770BC" w:rsidRDefault="00003591" w:rsidP="00D9505B">
            <w:pPr>
              <w:pStyle w:val="aff5"/>
              <w:adjustRightInd w:val="0"/>
              <w:snapToGrid w:val="0"/>
              <w:ind w:leftChars="100" w:left="180"/>
              <w:rPr>
                <w:bCs/>
                <w:sz w:val="18"/>
                <w:szCs w:val="18"/>
              </w:rPr>
            </w:pPr>
            <w:r w:rsidRPr="00A770BC">
              <w:rPr>
                <w:bCs/>
                <w:sz w:val="18"/>
                <w:szCs w:val="18"/>
              </w:rPr>
              <w:t>1</w:t>
            </w:r>
            <w:r w:rsidRPr="00A770BC">
              <w:rPr>
                <w:rFonts w:hint="eastAsia"/>
                <w:bCs/>
                <w:sz w:val="18"/>
                <w:szCs w:val="18"/>
              </w:rPr>
              <w:t>）变压器低压侧出线回路；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2</w:t>
            </w:r>
            <w:r w:rsidRPr="00A770BC">
              <w:rPr>
                <w:rFonts w:hint="eastAsia"/>
                <w:bCs/>
                <w:sz w:val="18"/>
                <w:szCs w:val="18"/>
              </w:rPr>
              <w:t>）单独计量的外供电回路；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3</w:t>
            </w:r>
            <w:r w:rsidRPr="00A770BC">
              <w:rPr>
                <w:rFonts w:hint="eastAsia"/>
                <w:bCs/>
                <w:sz w:val="18"/>
                <w:szCs w:val="18"/>
              </w:rPr>
              <w:t>）特殊区供电回路；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4</w:t>
            </w:r>
            <w:r w:rsidRPr="00A770BC">
              <w:rPr>
                <w:rFonts w:hint="eastAsia"/>
                <w:bCs/>
                <w:sz w:val="18"/>
                <w:szCs w:val="18"/>
              </w:rPr>
              <w:t>）制冷机组主供电回路；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5</w:t>
            </w:r>
            <w:r w:rsidRPr="00A770BC">
              <w:rPr>
                <w:rFonts w:hint="eastAsia"/>
                <w:bCs/>
                <w:sz w:val="18"/>
                <w:szCs w:val="18"/>
              </w:rPr>
              <w:t>）单独供电的冷热源系统附泵回路；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6</w:t>
            </w:r>
            <w:r w:rsidRPr="00A770BC">
              <w:rPr>
                <w:rFonts w:hint="eastAsia"/>
                <w:bCs/>
                <w:sz w:val="18"/>
                <w:szCs w:val="18"/>
              </w:rPr>
              <w:t>）集中供电的分体空调回路；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7</w:t>
            </w:r>
            <w:r w:rsidRPr="00A770BC">
              <w:rPr>
                <w:rFonts w:hint="eastAsia"/>
                <w:bCs/>
                <w:sz w:val="18"/>
                <w:szCs w:val="18"/>
              </w:rPr>
              <w:t>）照明插座主回路</w:t>
            </w:r>
            <w:r w:rsidRPr="00A770BC">
              <w:rPr>
                <w:bCs/>
                <w:sz w:val="18"/>
                <w:szCs w:val="18"/>
              </w:rPr>
              <w:t>;(</w:t>
            </w:r>
            <w:r w:rsidRPr="00A770BC">
              <w:rPr>
                <w:rFonts w:hint="eastAsia"/>
                <w:bCs/>
                <w:sz w:val="18"/>
                <w:szCs w:val="18"/>
              </w:rPr>
              <w:t>尽量避免在照明配电箱、动力设备配电箱等末端配电箱内设置电能计量表</w:t>
            </w:r>
            <w:r w:rsidRPr="00A770BC">
              <w:rPr>
                <w:bCs/>
                <w:sz w:val="18"/>
                <w:szCs w:val="18"/>
              </w:rPr>
              <w:t>)</w:t>
            </w:r>
          </w:p>
          <w:p w:rsidR="00003591" w:rsidRPr="00A770BC" w:rsidRDefault="00003591" w:rsidP="00D9505B">
            <w:pPr>
              <w:pStyle w:val="aff5"/>
              <w:adjustRightInd w:val="0"/>
              <w:snapToGrid w:val="0"/>
              <w:ind w:leftChars="100" w:left="180"/>
              <w:rPr>
                <w:bCs/>
                <w:sz w:val="18"/>
                <w:szCs w:val="18"/>
              </w:rPr>
            </w:pPr>
            <w:r w:rsidRPr="00A770BC">
              <w:rPr>
                <w:bCs/>
                <w:sz w:val="18"/>
                <w:szCs w:val="18"/>
              </w:rPr>
              <w:t>8</w:t>
            </w:r>
            <w:r w:rsidRPr="00A770BC">
              <w:rPr>
                <w:rFonts w:hint="eastAsia"/>
                <w:bCs/>
                <w:sz w:val="18"/>
                <w:szCs w:val="18"/>
              </w:rPr>
              <w:t>）电梯回路；</w:t>
            </w:r>
          </w:p>
          <w:p w:rsidR="00003591" w:rsidRPr="00A770BC" w:rsidRDefault="00003591" w:rsidP="00D9505B">
            <w:pPr>
              <w:pStyle w:val="aff5"/>
              <w:adjustRightInd w:val="0"/>
              <w:snapToGrid w:val="0"/>
              <w:ind w:leftChars="100" w:left="180"/>
              <w:rPr>
                <w:bCs/>
                <w:sz w:val="18"/>
                <w:szCs w:val="18"/>
              </w:rPr>
            </w:pPr>
            <w:r w:rsidRPr="00A770BC">
              <w:rPr>
                <w:bCs/>
                <w:sz w:val="18"/>
                <w:szCs w:val="18"/>
              </w:rPr>
              <w:t>9</w:t>
            </w:r>
            <w:r w:rsidRPr="00A770BC">
              <w:rPr>
                <w:rFonts w:hint="eastAsia"/>
                <w:bCs/>
                <w:sz w:val="18"/>
                <w:szCs w:val="18"/>
              </w:rPr>
              <w:t>）其他应单独计量的用电回路。</w:t>
            </w:r>
          </w:p>
          <w:p w:rsidR="00003591" w:rsidRPr="00A770BC" w:rsidRDefault="00003591" w:rsidP="00861F3B">
            <w:pPr>
              <w:pStyle w:val="aff5"/>
              <w:adjustRightInd w:val="0"/>
              <w:snapToGrid w:val="0"/>
              <w:rPr>
                <w:bCs/>
                <w:sz w:val="18"/>
                <w:szCs w:val="18"/>
              </w:rPr>
            </w:pPr>
            <w:r w:rsidRPr="00A770BC">
              <w:rPr>
                <w:rFonts w:hint="eastAsia"/>
                <w:bCs/>
                <w:sz w:val="18"/>
                <w:szCs w:val="18"/>
              </w:rPr>
              <w:t>3.个别较分散的设备可不独立分项计量（如污水泵、卫生间排风机、卫生间用小型热水器等）；</w:t>
            </w:r>
          </w:p>
          <w:p w:rsidR="00003591" w:rsidRPr="00A770BC" w:rsidRDefault="00003591" w:rsidP="00861F3B">
            <w:pPr>
              <w:pStyle w:val="aff5"/>
              <w:adjustRightInd w:val="0"/>
              <w:snapToGrid w:val="0"/>
              <w:rPr>
                <w:bCs/>
                <w:sz w:val="18"/>
                <w:szCs w:val="18"/>
              </w:rPr>
            </w:pPr>
            <w:r w:rsidRPr="00A770BC">
              <w:rPr>
                <w:rFonts w:hint="eastAsia"/>
                <w:bCs/>
                <w:sz w:val="18"/>
                <w:szCs w:val="18"/>
              </w:rPr>
              <w:t>4.办公、公寓式办公或商业的租售单元应以户为单位设置电能计量装置；</w:t>
            </w:r>
          </w:p>
          <w:p w:rsidR="00003591" w:rsidRPr="00A770BC" w:rsidRDefault="00003591" w:rsidP="00861F3B">
            <w:pPr>
              <w:pStyle w:val="aff5"/>
              <w:adjustRightInd w:val="0"/>
              <w:snapToGrid w:val="0"/>
              <w:rPr>
                <w:bCs/>
                <w:sz w:val="18"/>
                <w:szCs w:val="18"/>
              </w:rPr>
            </w:pPr>
            <w:r w:rsidRPr="00A770BC">
              <w:rPr>
                <w:rFonts w:hint="eastAsia"/>
                <w:bCs/>
                <w:sz w:val="18"/>
                <w:szCs w:val="18"/>
              </w:rPr>
              <w:t>5.可再生能源发电应设置独立分项电能计量装置。</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w:t>
            </w:r>
          </w:p>
        </w:tc>
      </w:tr>
      <w:tr w:rsidR="00003591" w:rsidRPr="00A770BC" w:rsidTr="00F0421D">
        <w:trPr>
          <w:gridAfter w:val="1"/>
          <w:wAfter w:w="8" w:type="dxa"/>
        </w:trPr>
        <w:tc>
          <w:tcPr>
            <w:tcW w:w="452" w:type="dxa"/>
            <w:vMerge w:val="restart"/>
            <w:shd w:val="clear" w:color="auto" w:fill="D9D9D9"/>
            <w:vAlign w:val="center"/>
          </w:tcPr>
          <w:p w:rsidR="00003591" w:rsidRPr="00A770BC" w:rsidRDefault="00003591" w:rsidP="00861F3B">
            <w:pPr>
              <w:widowControl/>
              <w:adjustRightInd w:val="0"/>
              <w:snapToGrid w:val="0"/>
              <w:spacing w:line="240" w:lineRule="auto"/>
              <w:jc w:val="center"/>
              <w:rPr>
                <w:b/>
                <w:bCs/>
              </w:rPr>
            </w:pPr>
            <w:r w:rsidRPr="00A770BC">
              <w:rPr>
                <w:rFonts w:hAnsi="宋体"/>
                <w:b/>
                <w:bCs/>
              </w:rPr>
              <w:t>建筑与围护结构</w:t>
            </w: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5.2.1</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bCs/>
                <w:sz w:val="18"/>
                <w:szCs w:val="18"/>
              </w:rPr>
              <w:t>结合场地自然条件，对建筑的体形、朝向、楼距、窗墙比等进行优化设计，评价分值为6分</w:t>
            </w:r>
            <w:r w:rsidRPr="00A770BC">
              <w:rPr>
                <w:rFonts w:hint="eastAsia"/>
                <w:sz w:val="18"/>
                <w:szCs w:val="18"/>
              </w:rPr>
              <w:t>。</w:t>
            </w:r>
          </w:p>
        </w:tc>
        <w:tc>
          <w:tcPr>
            <w:tcW w:w="715" w:type="dxa"/>
          </w:tcPr>
          <w:p w:rsidR="00003591" w:rsidRPr="00A770BC" w:rsidRDefault="00003591" w:rsidP="00861F3B">
            <w:pPr>
              <w:pStyle w:val="aff5"/>
              <w:adjustRightInd w:val="0"/>
              <w:snapToGrid w:val="0"/>
              <w:jc w:val="center"/>
              <w:rPr>
                <w:rFonts w:cs="仿宋_GB2312"/>
                <w:sz w:val="18"/>
                <w:szCs w:val="18"/>
              </w:rPr>
            </w:pPr>
            <w:r w:rsidRPr="00A770BC">
              <w:rPr>
                <w:rFonts w:cs="仿宋_GB2312" w:hint="eastAsia"/>
                <w:sz w:val="18"/>
                <w:szCs w:val="18"/>
              </w:rPr>
              <w:t>建筑</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民用</w:t>
            </w:r>
          </w:p>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1</w:t>
            </w:r>
            <w:r w:rsidRPr="00A770BC">
              <w:rPr>
                <w:rFonts w:cs="仿宋_GB2312" w:hint="eastAsia"/>
                <w:sz w:val="18"/>
                <w:szCs w:val="18"/>
              </w:rPr>
              <w:t>建筑设计说明</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2</w:t>
            </w:r>
            <w:r w:rsidRPr="00A770BC">
              <w:rPr>
                <w:rFonts w:cs="仿宋_GB2312" w:hint="eastAsia"/>
                <w:sz w:val="18"/>
                <w:szCs w:val="18"/>
              </w:rPr>
              <w:t>建筑总平面图</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hint="eastAsia"/>
                <w:sz w:val="18"/>
                <w:szCs w:val="18"/>
              </w:rPr>
              <w:t>3节能计算书</w:t>
            </w:r>
          </w:p>
          <w:p w:rsidR="00003591" w:rsidRPr="00A770BC" w:rsidRDefault="00003591" w:rsidP="00003591">
            <w:pPr>
              <w:pStyle w:val="aff5"/>
              <w:adjustRightInd w:val="0"/>
              <w:snapToGrid w:val="0"/>
              <w:ind w:leftChars="-50" w:left="-90"/>
              <w:jc w:val="left"/>
              <w:rPr>
                <w:rFonts w:cs="仿宋_GB2312"/>
                <w:sz w:val="18"/>
                <w:szCs w:val="18"/>
              </w:rPr>
            </w:pPr>
          </w:p>
        </w:tc>
        <w:tc>
          <w:tcPr>
            <w:tcW w:w="5514" w:type="dxa"/>
          </w:tcPr>
          <w:p w:rsidR="00D9505B" w:rsidRPr="00A770BC" w:rsidRDefault="00D9505B" w:rsidP="00D9505B">
            <w:pPr>
              <w:pStyle w:val="aff5"/>
              <w:adjustRightInd w:val="0"/>
              <w:snapToGrid w:val="0"/>
              <w:rPr>
                <w:bCs/>
                <w:sz w:val="18"/>
                <w:szCs w:val="18"/>
              </w:rPr>
            </w:pPr>
            <w:r w:rsidRPr="00A770BC">
              <w:rPr>
                <w:rFonts w:hint="eastAsia"/>
                <w:bCs/>
                <w:sz w:val="18"/>
                <w:szCs w:val="18"/>
              </w:rPr>
              <w:t>1.建筑设计说明和节能计算书中应写明建筑体形系数、各朝向窗墙比，并应满足节能设计标准限值的要求；</w:t>
            </w:r>
          </w:p>
          <w:p w:rsidR="00D9505B" w:rsidRPr="00A770BC" w:rsidRDefault="00D9505B" w:rsidP="00D9505B">
            <w:pPr>
              <w:pStyle w:val="aff5"/>
              <w:adjustRightInd w:val="0"/>
              <w:snapToGrid w:val="0"/>
              <w:rPr>
                <w:bCs/>
                <w:sz w:val="18"/>
                <w:szCs w:val="18"/>
              </w:rPr>
            </w:pPr>
            <w:r w:rsidRPr="00A770BC">
              <w:rPr>
                <w:rFonts w:hint="eastAsia"/>
                <w:bCs/>
                <w:sz w:val="18"/>
                <w:szCs w:val="18"/>
              </w:rPr>
              <w:t>2.总平面图中应注明建筑间距；</w:t>
            </w:r>
          </w:p>
          <w:p w:rsidR="003D4BDB" w:rsidRPr="00A770BC" w:rsidRDefault="003D4BDB" w:rsidP="003D4BDB">
            <w:pPr>
              <w:pStyle w:val="aff5"/>
              <w:adjustRightInd w:val="0"/>
              <w:snapToGrid w:val="0"/>
              <w:rPr>
                <w:bCs/>
                <w:sz w:val="18"/>
                <w:szCs w:val="18"/>
              </w:rPr>
            </w:pPr>
            <w:r w:rsidRPr="00A770BC">
              <w:rPr>
                <w:rFonts w:hint="eastAsia"/>
                <w:bCs/>
                <w:sz w:val="18"/>
                <w:szCs w:val="18"/>
              </w:rPr>
              <w:t>3.居住建筑：建筑体形简单、主要朝向为南北向，楼间距、窗墙比也满足节能设计标准要求，可视为设计合理，本条直接得6分；</w:t>
            </w:r>
          </w:p>
          <w:p w:rsidR="003D4BDB" w:rsidRPr="00A770BC" w:rsidRDefault="003D4BDB" w:rsidP="003D4BDB">
            <w:pPr>
              <w:pStyle w:val="aff5"/>
              <w:adjustRightInd w:val="0"/>
              <w:snapToGrid w:val="0"/>
              <w:rPr>
                <w:bCs/>
                <w:sz w:val="18"/>
                <w:szCs w:val="18"/>
              </w:rPr>
            </w:pPr>
            <w:r w:rsidRPr="00A770BC">
              <w:rPr>
                <w:rFonts w:hint="eastAsia"/>
                <w:bCs/>
                <w:sz w:val="18"/>
                <w:szCs w:val="18"/>
              </w:rPr>
              <w:t>4.公共建筑的建筑各朝向窗墙比都低于0.5，本条直接得6分。</w:t>
            </w:r>
          </w:p>
          <w:p w:rsidR="00003591" w:rsidRPr="00A770BC" w:rsidRDefault="003D4BDB" w:rsidP="003D4BDB">
            <w:pPr>
              <w:pStyle w:val="aff5"/>
              <w:adjustRightInd w:val="0"/>
              <w:snapToGrid w:val="0"/>
              <w:rPr>
                <w:rFonts w:ascii="仿宋" w:eastAsia="仿宋" w:hAnsi="仿宋"/>
                <w:szCs w:val="18"/>
              </w:rPr>
            </w:pPr>
            <w:r w:rsidRPr="00A770BC">
              <w:rPr>
                <w:rFonts w:ascii="仿宋" w:eastAsia="仿宋" w:hAnsi="仿宋" w:hint="eastAsia"/>
                <w:bCs/>
                <w:sz w:val="18"/>
                <w:szCs w:val="18"/>
              </w:rPr>
              <w:t>注:考虑到地块形状对建筑布局的影响，对于建筑群项目，90%以上建筑（建筑面积占总建筑面积比例）朝向为南北向即可认为项目主要朝向满足南北向要求。南北向的朝向确定详见北京市《居住建筑节能设计标准》DB11/891-2012 附录A的A.2.1</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6</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5.2.2</w:t>
              </w:r>
            </w:smartTag>
          </w:p>
        </w:tc>
        <w:tc>
          <w:tcPr>
            <w:tcW w:w="3681" w:type="dxa"/>
            <w:vAlign w:val="center"/>
          </w:tcPr>
          <w:p w:rsidR="00003591" w:rsidRPr="00A770BC" w:rsidRDefault="00003591" w:rsidP="00861F3B">
            <w:pPr>
              <w:pStyle w:val="aff5"/>
              <w:adjustRightInd w:val="0"/>
              <w:snapToGrid w:val="0"/>
              <w:rPr>
                <w:sz w:val="18"/>
                <w:szCs w:val="18"/>
              </w:rPr>
            </w:pPr>
            <w:r w:rsidRPr="00A770BC">
              <w:rPr>
                <w:rFonts w:cs="宋体" w:hint="eastAsia"/>
                <w:bCs/>
                <w:sz w:val="18"/>
                <w:szCs w:val="18"/>
              </w:rPr>
              <w:t>外窗、玻璃幕墙的可开启部分能使建筑获得良好的通风</w:t>
            </w:r>
            <w:r w:rsidRPr="00A770BC">
              <w:rPr>
                <w:rFonts w:hint="eastAsia"/>
                <w:sz w:val="18"/>
                <w:szCs w:val="18"/>
              </w:rPr>
              <w:t>。评价总分值为</w:t>
            </w:r>
            <w:r w:rsidRPr="00A770BC">
              <w:rPr>
                <w:sz w:val="18"/>
                <w:szCs w:val="18"/>
              </w:rPr>
              <w:t>6</w:t>
            </w:r>
            <w:r w:rsidRPr="00A770BC">
              <w:rPr>
                <w:rFonts w:hint="eastAsia"/>
                <w:sz w:val="18"/>
                <w:szCs w:val="18"/>
              </w:rPr>
              <w:t>分，并按下列规则评分：</w:t>
            </w:r>
            <w:r w:rsidRPr="00A770BC">
              <w:rPr>
                <w:sz w:val="18"/>
                <w:szCs w:val="18"/>
              </w:rPr>
              <w:t>1</w:t>
            </w:r>
            <w:r w:rsidRPr="00A770BC">
              <w:rPr>
                <w:rFonts w:ascii="Times New Roman"/>
                <w:sz w:val="18"/>
                <w:szCs w:val="18"/>
              </w:rPr>
              <w:t>甲类和乙类公共建筑，每个单一立面透光部位设可开启窗扇，其有效通风面积不小于该立面外墙面积的</w:t>
            </w:r>
            <w:r w:rsidRPr="00A770BC">
              <w:rPr>
                <w:rFonts w:ascii="Times New Roman" w:hAnsi="Times New Roman"/>
                <w:sz w:val="18"/>
                <w:szCs w:val="18"/>
              </w:rPr>
              <w:t>5%</w:t>
            </w:r>
            <w:r w:rsidRPr="00A770BC">
              <w:rPr>
                <w:rFonts w:ascii="Times New Roman"/>
                <w:sz w:val="18"/>
                <w:szCs w:val="18"/>
              </w:rPr>
              <w:t>，得</w:t>
            </w:r>
            <w:r w:rsidRPr="00A770BC">
              <w:rPr>
                <w:rFonts w:ascii="Times New Roman" w:hAnsi="Times New Roman"/>
                <w:sz w:val="18"/>
                <w:szCs w:val="18"/>
              </w:rPr>
              <w:t>4</w:t>
            </w:r>
            <w:r w:rsidRPr="00A770BC">
              <w:rPr>
                <w:rFonts w:ascii="Times New Roman"/>
                <w:sz w:val="18"/>
                <w:szCs w:val="18"/>
              </w:rPr>
              <w:t>分；</w:t>
            </w:r>
            <w:r w:rsidRPr="00A770BC">
              <w:rPr>
                <w:rFonts w:ascii="Times New Roman" w:hint="eastAsia"/>
                <w:sz w:val="18"/>
                <w:szCs w:val="18"/>
              </w:rPr>
              <w:t>不小于</w:t>
            </w:r>
            <w:r w:rsidRPr="00A770BC">
              <w:rPr>
                <w:rFonts w:ascii="Times New Roman" w:hAnsi="Times New Roman"/>
                <w:sz w:val="18"/>
                <w:szCs w:val="18"/>
              </w:rPr>
              <w:t>8%</w:t>
            </w:r>
            <w:r w:rsidRPr="00A770BC">
              <w:rPr>
                <w:rFonts w:ascii="Times New Roman"/>
                <w:sz w:val="18"/>
                <w:szCs w:val="18"/>
              </w:rPr>
              <w:t>，得</w:t>
            </w:r>
            <w:r w:rsidRPr="00A770BC">
              <w:rPr>
                <w:rFonts w:ascii="Times New Roman" w:hAnsi="Times New Roman"/>
                <w:sz w:val="18"/>
                <w:szCs w:val="18"/>
              </w:rPr>
              <w:t>6</w:t>
            </w:r>
            <w:r w:rsidRPr="00A770BC">
              <w:rPr>
                <w:rFonts w:ascii="Times New Roman"/>
                <w:sz w:val="18"/>
                <w:szCs w:val="18"/>
              </w:rPr>
              <w:t>分；</w:t>
            </w:r>
            <w:r w:rsidRPr="00A770BC">
              <w:rPr>
                <w:sz w:val="18"/>
                <w:szCs w:val="18"/>
              </w:rPr>
              <w:t>2</w:t>
            </w:r>
            <w:r w:rsidRPr="00A770BC">
              <w:rPr>
                <w:rFonts w:ascii="Times New Roman"/>
                <w:sz w:val="18"/>
                <w:szCs w:val="18"/>
              </w:rPr>
              <w:t>丙类公共建筑可开启窗扇的有效通风面积不小于所在立面窗面积的</w:t>
            </w:r>
            <w:r w:rsidRPr="00A770BC">
              <w:rPr>
                <w:rFonts w:ascii="Times New Roman" w:hAnsi="Times New Roman"/>
                <w:sz w:val="18"/>
                <w:szCs w:val="18"/>
              </w:rPr>
              <w:t>30%</w:t>
            </w:r>
            <w:r w:rsidRPr="00A770BC">
              <w:rPr>
                <w:rFonts w:ascii="Times New Roman"/>
                <w:sz w:val="18"/>
                <w:szCs w:val="18"/>
              </w:rPr>
              <w:t>，得</w:t>
            </w:r>
            <w:r w:rsidRPr="00A770BC">
              <w:rPr>
                <w:rFonts w:ascii="Times New Roman" w:hAnsi="Times New Roman"/>
                <w:sz w:val="18"/>
                <w:szCs w:val="18"/>
              </w:rPr>
              <w:t>4</w:t>
            </w:r>
            <w:r w:rsidRPr="00A770BC">
              <w:rPr>
                <w:rFonts w:ascii="Times New Roman"/>
                <w:sz w:val="18"/>
                <w:szCs w:val="18"/>
              </w:rPr>
              <w:t>分；</w:t>
            </w:r>
            <w:r w:rsidRPr="00A770BC">
              <w:rPr>
                <w:rFonts w:ascii="Times New Roman" w:hint="eastAsia"/>
                <w:sz w:val="18"/>
                <w:szCs w:val="18"/>
              </w:rPr>
              <w:t>不小于</w:t>
            </w:r>
            <w:r w:rsidRPr="00A770BC">
              <w:rPr>
                <w:rFonts w:ascii="Times New Roman" w:hAnsi="Times New Roman"/>
                <w:sz w:val="18"/>
                <w:szCs w:val="18"/>
              </w:rPr>
              <w:t>40%</w:t>
            </w:r>
            <w:r w:rsidRPr="00A770BC">
              <w:rPr>
                <w:rFonts w:ascii="Times New Roman"/>
                <w:sz w:val="18"/>
                <w:szCs w:val="18"/>
              </w:rPr>
              <w:t>，得</w:t>
            </w:r>
            <w:r w:rsidRPr="00A770BC">
              <w:rPr>
                <w:rFonts w:ascii="Times New Roman" w:hAnsi="Times New Roman"/>
                <w:sz w:val="18"/>
                <w:szCs w:val="18"/>
              </w:rPr>
              <w:t>6</w:t>
            </w:r>
            <w:r w:rsidRPr="00A770BC">
              <w:rPr>
                <w:rFonts w:ascii="Times New Roman"/>
                <w:sz w:val="18"/>
                <w:szCs w:val="18"/>
              </w:rPr>
              <w:t>分</w:t>
            </w:r>
            <w:r w:rsidRPr="00A770BC">
              <w:rPr>
                <w:rFonts w:ascii="Times New Roman" w:hint="eastAsia"/>
                <w:sz w:val="18"/>
                <w:szCs w:val="18"/>
              </w:rPr>
              <w:t>；</w:t>
            </w:r>
            <w:r w:rsidRPr="00A770BC">
              <w:rPr>
                <w:sz w:val="18"/>
                <w:szCs w:val="18"/>
              </w:rPr>
              <w:t>3</w:t>
            </w:r>
            <w:r w:rsidRPr="00A770BC">
              <w:rPr>
                <w:rFonts w:ascii="Times New Roman"/>
                <w:sz w:val="18"/>
                <w:szCs w:val="18"/>
              </w:rPr>
              <w:t>居住建筑外窗的实际可开启面积不小于所在房间面积的</w:t>
            </w:r>
            <w:r w:rsidRPr="00A770BC">
              <w:rPr>
                <w:rFonts w:ascii="Times New Roman" w:hAnsi="Times New Roman"/>
                <w:sz w:val="18"/>
                <w:szCs w:val="18"/>
              </w:rPr>
              <w:t>1/15</w:t>
            </w:r>
            <w:r w:rsidRPr="00A770BC">
              <w:rPr>
                <w:rFonts w:ascii="Times New Roman"/>
                <w:sz w:val="18"/>
                <w:szCs w:val="18"/>
              </w:rPr>
              <w:t>，得</w:t>
            </w:r>
            <w:r w:rsidRPr="00A770BC">
              <w:rPr>
                <w:rFonts w:ascii="Times New Roman" w:hAnsi="Times New Roman"/>
                <w:sz w:val="18"/>
                <w:szCs w:val="18"/>
              </w:rPr>
              <w:t>4</w:t>
            </w:r>
            <w:r w:rsidRPr="00A770BC">
              <w:rPr>
                <w:rFonts w:ascii="Times New Roman"/>
                <w:sz w:val="18"/>
                <w:szCs w:val="18"/>
              </w:rPr>
              <w:t>分；</w:t>
            </w:r>
            <w:r w:rsidRPr="00A770BC">
              <w:rPr>
                <w:rFonts w:ascii="Times New Roman" w:hAnsi="Times New Roman"/>
                <w:sz w:val="18"/>
                <w:szCs w:val="18"/>
              </w:rPr>
              <w:t>1/12</w:t>
            </w:r>
            <w:r w:rsidRPr="00A770BC">
              <w:rPr>
                <w:rFonts w:ascii="Times New Roman"/>
                <w:sz w:val="18"/>
                <w:szCs w:val="18"/>
              </w:rPr>
              <w:t>，得</w:t>
            </w:r>
            <w:r w:rsidRPr="00A770BC">
              <w:rPr>
                <w:rFonts w:ascii="Times New Roman" w:hAnsi="Times New Roman"/>
                <w:sz w:val="18"/>
                <w:szCs w:val="18"/>
              </w:rPr>
              <w:t>6</w:t>
            </w:r>
            <w:r w:rsidRPr="00A770BC">
              <w:rPr>
                <w:rFonts w:ascii="Times New Roman"/>
                <w:sz w:val="18"/>
                <w:szCs w:val="18"/>
              </w:rPr>
              <w:t>分</w:t>
            </w:r>
            <w:r w:rsidRPr="00A770BC">
              <w:rPr>
                <w:rFonts w:hint="eastAsia"/>
                <w:sz w:val="18"/>
                <w:szCs w:val="18"/>
              </w:rPr>
              <w:t>。</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tc>
        <w:tc>
          <w:tcPr>
            <w:tcW w:w="991" w:type="dxa"/>
          </w:tcPr>
          <w:p w:rsidR="00003591" w:rsidRPr="00A770BC" w:rsidRDefault="00003591" w:rsidP="00BB01F3">
            <w:pPr>
              <w:pStyle w:val="aff5"/>
              <w:adjustRightInd w:val="0"/>
              <w:snapToGrid w:val="0"/>
              <w:ind w:leftChars="-10" w:left="-18"/>
              <w:jc w:val="left"/>
              <w:rPr>
                <w:sz w:val="18"/>
                <w:szCs w:val="18"/>
              </w:rPr>
            </w:pPr>
            <w:r w:rsidRPr="00A770BC">
              <w:rPr>
                <w:rFonts w:hint="eastAsia"/>
                <w:sz w:val="18"/>
                <w:szCs w:val="18"/>
              </w:rPr>
              <w:t>民用建筑</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1</w:t>
            </w:r>
            <w:r w:rsidRPr="00A770BC">
              <w:rPr>
                <w:rFonts w:cs="仿宋_GB2312" w:hint="eastAsia"/>
                <w:sz w:val="18"/>
                <w:szCs w:val="18"/>
              </w:rPr>
              <w:t>立面图</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2</w:t>
            </w:r>
            <w:r w:rsidRPr="00A770BC">
              <w:rPr>
                <w:rFonts w:cs="仿宋_GB2312" w:hint="eastAsia"/>
                <w:sz w:val="18"/>
                <w:szCs w:val="18"/>
              </w:rPr>
              <w:t>门窗表</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3</w:t>
            </w:r>
            <w:r w:rsidRPr="00A770BC">
              <w:rPr>
                <w:rFonts w:cs="仿宋_GB2312" w:hint="eastAsia"/>
                <w:sz w:val="18"/>
                <w:szCs w:val="18"/>
              </w:rPr>
              <w:t>门窗详图</w:t>
            </w:r>
          </w:p>
          <w:p w:rsidR="00003591" w:rsidRPr="00A770BC" w:rsidRDefault="00003591" w:rsidP="00003591">
            <w:pPr>
              <w:pStyle w:val="aff5"/>
              <w:adjustRightInd w:val="0"/>
              <w:snapToGrid w:val="0"/>
              <w:ind w:leftChars="-50" w:left="-90"/>
              <w:jc w:val="left"/>
              <w:rPr>
                <w:sz w:val="18"/>
                <w:szCs w:val="18"/>
              </w:rPr>
            </w:pPr>
          </w:p>
        </w:tc>
        <w:tc>
          <w:tcPr>
            <w:tcW w:w="5514" w:type="dxa"/>
          </w:tcPr>
          <w:p w:rsidR="00003591" w:rsidRPr="00A770BC" w:rsidRDefault="00003591"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立面图中应标明外窗开启位置及方式；</w:t>
            </w:r>
          </w:p>
          <w:p w:rsidR="00003591" w:rsidRPr="00A770BC" w:rsidRDefault="00003591"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公共建筑在门窗表中分别统计各朝向外窗或透明幕墙的有效通风有效通风面积与所在立面窗面积的比值；</w:t>
            </w:r>
          </w:p>
          <w:p w:rsidR="00003591" w:rsidRPr="00A770BC" w:rsidRDefault="00003591" w:rsidP="00861F3B">
            <w:pPr>
              <w:pStyle w:val="aff5"/>
              <w:adjustRightInd w:val="0"/>
              <w:snapToGrid w:val="0"/>
              <w:rPr>
                <w:rFonts w:cs="仿宋_GB2312"/>
                <w:sz w:val="18"/>
                <w:szCs w:val="18"/>
              </w:rPr>
            </w:pPr>
            <w:r w:rsidRPr="00A770BC">
              <w:rPr>
                <w:rFonts w:cs="仿宋_GB2312" w:hint="eastAsia"/>
                <w:sz w:val="18"/>
                <w:szCs w:val="18"/>
              </w:rPr>
              <w:t>3.居住建筑在户型图中统计每个主要功能房间的外窗</w:t>
            </w:r>
            <w:r w:rsidR="003D4BDB" w:rsidRPr="00A770BC">
              <w:rPr>
                <w:rFonts w:cs="仿宋_GB2312" w:hint="eastAsia"/>
                <w:sz w:val="18"/>
                <w:szCs w:val="18"/>
              </w:rPr>
              <w:t>实际</w:t>
            </w:r>
            <w:r w:rsidRPr="00A770BC">
              <w:rPr>
                <w:rFonts w:cs="仿宋_GB2312" w:hint="eastAsia"/>
                <w:sz w:val="18"/>
                <w:szCs w:val="18"/>
              </w:rPr>
              <w:t>可开启面积与房间面积的比值；</w:t>
            </w:r>
          </w:p>
          <w:p w:rsidR="00003591" w:rsidRPr="00A770BC" w:rsidRDefault="00003591" w:rsidP="00861F3B">
            <w:pPr>
              <w:pStyle w:val="aff5"/>
              <w:adjustRightInd w:val="0"/>
              <w:snapToGrid w:val="0"/>
              <w:rPr>
                <w:rFonts w:cs="仿宋_GB2312"/>
                <w:sz w:val="18"/>
                <w:szCs w:val="18"/>
              </w:rPr>
            </w:pPr>
            <w:r w:rsidRPr="00A770BC">
              <w:rPr>
                <w:rFonts w:cs="仿宋_GB2312" w:hint="eastAsia"/>
                <w:sz w:val="18"/>
                <w:szCs w:val="18"/>
              </w:rPr>
              <w:t>4</w:t>
            </w:r>
            <w:r w:rsidRPr="00A770BC">
              <w:rPr>
                <w:rFonts w:cs="仿宋_GB2312"/>
                <w:sz w:val="18"/>
                <w:szCs w:val="18"/>
              </w:rPr>
              <w:t>.公共建筑外窗开启扇的有效通风面积，指窗开启最大时的垂直或水平投影面积，具体计算方法见《公共建筑节能设计标准》DB11/687</w:t>
            </w:r>
            <w:r w:rsidRPr="00A770BC">
              <w:rPr>
                <w:rFonts w:cs="仿宋_GB2312" w:hint="eastAsia"/>
                <w:sz w:val="18"/>
                <w:szCs w:val="18"/>
              </w:rPr>
              <w:t>-2015</w:t>
            </w:r>
            <w:r w:rsidRPr="00A770BC">
              <w:rPr>
                <w:rFonts w:cs="仿宋_GB2312"/>
                <w:sz w:val="18"/>
                <w:szCs w:val="18"/>
              </w:rPr>
              <w:t>的</w:t>
            </w:r>
            <w:r w:rsidRPr="00A770BC">
              <w:rPr>
                <w:rFonts w:cs="仿宋_GB2312" w:hint="eastAsia"/>
                <w:sz w:val="18"/>
                <w:szCs w:val="18"/>
              </w:rPr>
              <w:t>附录A</w:t>
            </w:r>
            <w:r w:rsidRPr="00A770BC">
              <w:rPr>
                <w:rFonts w:cs="仿宋_GB2312"/>
                <w:sz w:val="18"/>
                <w:szCs w:val="18"/>
              </w:rPr>
              <w:t>部分</w:t>
            </w:r>
            <w:r w:rsidRPr="00A770BC">
              <w:rPr>
                <w:rFonts w:cs="仿宋_GB2312" w:hint="eastAsia"/>
                <w:sz w:val="18"/>
                <w:szCs w:val="18"/>
              </w:rPr>
              <w:t>。</w:t>
            </w:r>
          </w:p>
          <w:p w:rsidR="00003591" w:rsidRPr="00A770BC" w:rsidRDefault="00003591" w:rsidP="00861F3B">
            <w:pPr>
              <w:pStyle w:val="aff5"/>
              <w:adjustRightInd w:val="0"/>
              <w:snapToGrid w:val="0"/>
              <w:rPr>
                <w:rFonts w:cs="仿宋_GB2312"/>
                <w:sz w:val="18"/>
                <w:szCs w:val="18"/>
              </w:rPr>
            </w:pPr>
            <w:r w:rsidRPr="00A770BC">
              <w:rPr>
                <w:rFonts w:cs="仿宋_GB2312" w:hint="eastAsia"/>
                <w:sz w:val="18"/>
                <w:szCs w:val="18"/>
              </w:rPr>
              <w:t>5.</w:t>
            </w:r>
            <w:r w:rsidRPr="00A770BC">
              <w:rPr>
                <w:rFonts w:cs="仿宋_GB2312"/>
                <w:sz w:val="18"/>
                <w:szCs w:val="18"/>
              </w:rPr>
              <w:t>本条的玻璃幕墙系指透明的幕墙，背后有非透明实体墙的纯装饰性玻璃幕墙不在此列</w:t>
            </w:r>
            <w:r w:rsidRPr="00A770BC">
              <w:rPr>
                <w:rFonts w:cs="仿宋_GB2312" w:hint="eastAsia"/>
                <w:sz w:val="18"/>
                <w:szCs w:val="18"/>
              </w:rPr>
              <w:t>。</w:t>
            </w:r>
          </w:p>
          <w:p w:rsidR="00003591" w:rsidRPr="00A770BC" w:rsidRDefault="00003591" w:rsidP="00BB01F3">
            <w:pPr>
              <w:pStyle w:val="aff5"/>
              <w:adjustRightInd w:val="0"/>
              <w:snapToGrid w:val="0"/>
              <w:rPr>
                <w:rFonts w:cs="仿宋_GB2312"/>
                <w:sz w:val="18"/>
                <w:szCs w:val="18"/>
              </w:rPr>
            </w:pPr>
            <w:r w:rsidRPr="00A770BC">
              <w:rPr>
                <w:rFonts w:cs="仿宋_GB2312" w:hint="eastAsia"/>
                <w:sz w:val="18"/>
                <w:szCs w:val="18"/>
              </w:rPr>
              <w:t>6.</w:t>
            </w:r>
            <w:r w:rsidR="003D4BDB" w:rsidRPr="00A770BC">
              <w:rPr>
                <w:rFonts w:cs="仿宋_GB2312" w:hint="eastAsia"/>
                <w:sz w:val="18"/>
                <w:szCs w:val="18"/>
              </w:rPr>
              <w:t>剧场、影剧院、商场、音乐厅、藏品库、精密仪器、数据机房及手术室等不宜进行自然通风的特殊功能建筑，本条可不参评。不宜进行自然通风的房间，此部分面积可不计入。</w:t>
            </w:r>
          </w:p>
          <w:p w:rsidR="00003591" w:rsidRPr="00A770BC" w:rsidRDefault="00003591" w:rsidP="00BB01F3">
            <w:pPr>
              <w:pStyle w:val="aff5"/>
              <w:adjustRightInd w:val="0"/>
              <w:snapToGrid w:val="0"/>
              <w:rPr>
                <w:sz w:val="18"/>
                <w:szCs w:val="18"/>
              </w:rPr>
            </w:pPr>
            <w:r w:rsidRPr="00A770BC">
              <w:rPr>
                <w:rFonts w:cs="仿宋_GB2312" w:hint="eastAsia"/>
                <w:sz w:val="18"/>
                <w:szCs w:val="18"/>
              </w:rPr>
              <w:t>当建筑高度大于高于100米，100米以上部分不参评，仅对其100m以下部分的外窗和玻璃幕墙的可开启面积比例进行审查，对于建筑高度高于200米的超高层建筑，本条不参评。</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4</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5.2.3</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bCs/>
                <w:sz w:val="18"/>
                <w:szCs w:val="18"/>
              </w:rPr>
              <w:t>围护结构热工性能指标优于北京市现行相关建筑节能设计标准的规定</w:t>
            </w:r>
            <w:r w:rsidRPr="00A770BC">
              <w:rPr>
                <w:rFonts w:hint="eastAsia"/>
                <w:sz w:val="18"/>
                <w:szCs w:val="18"/>
              </w:rPr>
              <w:t>，评价总分值为10分，并按下列规则评分：</w:t>
            </w:r>
            <w:r w:rsidRPr="00A770BC">
              <w:rPr>
                <w:sz w:val="18"/>
                <w:szCs w:val="18"/>
              </w:rPr>
              <w:t xml:space="preserve">1 </w:t>
            </w:r>
            <w:r w:rsidRPr="00A770BC">
              <w:rPr>
                <w:rFonts w:hint="eastAsia"/>
                <w:sz w:val="18"/>
                <w:szCs w:val="18"/>
              </w:rPr>
              <w:t>围护结构热工性能比北京市现行相关建筑节能设计标准规定的提高幅度达到3</w:t>
            </w:r>
            <w:r w:rsidRPr="00A770BC">
              <w:rPr>
                <w:sz w:val="18"/>
                <w:szCs w:val="18"/>
              </w:rPr>
              <w:t>%</w:t>
            </w:r>
            <w:r w:rsidRPr="00A770BC">
              <w:rPr>
                <w:rFonts w:hint="eastAsia"/>
                <w:sz w:val="18"/>
                <w:szCs w:val="18"/>
              </w:rPr>
              <w:t>，得3分，每增加1%，得1分，满分</w:t>
            </w:r>
            <w:r w:rsidRPr="00A770BC">
              <w:rPr>
                <w:sz w:val="18"/>
                <w:szCs w:val="18"/>
              </w:rPr>
              <w:t>10</w:t>
            </w:r>
            <w:r w:rsidRPr="00A770BC">
              <w:rPr>
                <w:rFonts w:hint="eastAsia"/>
                <w:sz w:val="18"/>
                <w:szCs w:val="18"/>
              </w:rPr>
              <w:t>分；</w:t>
            </w:r>
            <w:r w:rsidRPr="00A770BC">
              <w:rPr>
                <w:sz w:val="18"/>
                <w:szCs w:val="18"/>
              </w:rPr>
              <w:t>2</w:t>
            </w:r>
            <w:r w:rsidRPr="00A770BC">
              <w:rPr>
                <w:rFonts w:hint="eastAsia"/>
                <w:bCs/>
                <w:sz w:val="18"/>
                <w:szCs w:val="18"/>
              </w:rPr>
              <w:t>按照围护结构热工性能权衡判断的方法和要求计算能耗，设计建筑全年累计暖通空调能耗值比参照建筑降低幅度达到3%</w:t>
            </w:r>
            <w:r w:rsidRPr="00A770BC">
              <w:rPr>
                <w:bCs/>
                <w:sz w:val="18"/>
                <w:szCs w:val="18"/>
              </w:rPr>
              <w:t>，得3分，每增加1%，得1分，满分10分</w:t>
            </w:r>
            <w:r w:rsidRPr="00A770BC">
              <w:rPr>
                <w:rFonts w:hint="eastAsia"/>
                <w:sz w:val="18"/>
                <w:szCs w:val="18"/>
              </w:rPr>
              <w:t>。</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民用</w:t>
            </w:r>
          </w:p>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1</w:t>
            </w:r>
            <w:r w:rsidRPr="00A770BC">
              <w:rPr>
                <w:rFonts w:cs="仿宋_GB2312" w:hint="eastAsia"/>
                <w:sz w:val="18"/>
                <w:szCs w:val="18"/>
              </w:rPr>
              <w:t>节能计算书</w:t>
            </w:r>
          </w:p>
          <w:p w:rsidR="00003591" w:rsidRPr="00A770BC" w:rsidRDefault="00003591" w:rsidP="00003591">
            <w:pPr>
              <w:pStyle w:val="aff5"/>
              <w:adjustRightInd w:val="0"/>
              <w:snapToGrid w:val="0"/>
              <w:ind w:leftChars="-50" w:left="-90"/>
              <w:jc w:val="left"/>
              <w:rPr>
                <w:sz w:val="18"/>
                <w:szCs w:val="18"/>
              </w:rPr>
            </w:pPr>
            <w:r w:rsidRPr="00A770BC">
              <w:rPr>
                <w:rFonts w:cs="仿宋_GB2312"/>
                <w:sz w:val="18"/>
                <w:szCs w:val="18"/>
              </w:rPr>
              <w:t>2</w:t>
            </w:r>
            <w:r w:rsidR="00CA5029" w:rsidRPr="00A770BC">
              <w:rPr>
                <w:rFonts w:cs="仿宋_GB2312" w:hint="eastAsia"/>
                <w:sz w:val="18"/>
                <w:szCs w:val="18"/>
              </w:rPr>
              <w:t>全年负荷计算分析报告</w:t>
            </w:r>
          </w:p>
        </w:tc>
        <w:tc>
          <w:tcPr>
            <w:tcW w:w="5514" w:type="dxa"/>
          </w:tcPr>
          <w:p w:rsidR="00003591" w:rsidRPr="00A770BC" w:rsidRDefault="00CA5029" w:rsidP="00593D7A">
            <w:pPr>
              <w:pStyle w:val="aff5"/>
              <w:adjustRightInd w:val="0"/>
              <w:snapToGrid w:val="0"/>
              <w:jc w:val="left"/>
              <w:rPr>
                <w:rFonts w:cs="仿宋_GB2312"/>
                <w:sz w:val="18"/>
                <w:szCs w:val="18"/>
              </w:rPr>
            </w:pPr>
            <w:r w:rsidRPr="00A770BC">
              <w:rPr>
                <w:rFonts w:cs="仿宋_GB2312" w:hint="eastAsia"/>
                <w:sz w:val="18"/>
                <w:szCs w:val="18"/>
              </w:rPr>
              <w:t>1.</w:t>
            </w:r>
            <w:r w:rsidR="00003591" w:rsidRPr="00A770BC">
              <w:rPr>
                <w:rFonts w:cs="仿宋_GB2312"/>
                <w:sz w:val="18"/>
                <w:szCs w:val="18"/>
              </w:rPr>
              <w:t>居住建筑，由于《居住建筑节能设计标准》DB11/891的要求已明显高于国家和行业标准，</w:t>
            </w:r>
            <w:r w:rsidR="00003591" w:rsidRPr="00A770BC">
              <w:rPr>
                <w:rFonts w:cs="仿宋_GB2312" w:hint="eastAsia"/>
                <w:sz w:val="18"/>
                <w:szCs w:val="18"/>
              </w:rPr>
              <w:t>本条直接得10分；</w:t>
            </w:r>
          </w:p>
          <w:p w:rsidR="00003591" w:rsidRPr="00A770BC" w:rsidRDefault="00CA5029" w:rsidP="00593D7A">
            <w:pPr>
              <w:pStyle w:val="aff5"/>
              <w:adjustRightInd w:val="0"/>
              <w:snapToGrid w:val="0"/>
              <w:jc w:val="left"/>
              <w:rPr>
                <w:rFonts w:cs="仿宋_GB2312"/>
                <w:sz w:val="18"/>
                <w:szCs w:val="18"/>
              </w:rPr>
            </w:pPr>
            <w:r w:rsidRPr="00A770BC">
              <w:rPr>
                <w:rFonts w:cs="仿宋_GB2312" w:hint="eastAsia"/>
                <w:sz w:val="18"/>
                <w:szCs w:val="18"/>
              </w:rPr>
              <w:t>2.</w:t>
            </w:r>
            <w:r w:rsidR="00003591" w:rsidRPr="00A770BC">
              <w:rPr>
                <w:rFonts w:cs="仿宋_GB2312" w:hint="eastAsia"/>
                <w:sz w:val="18"/>
                <w:szCs w:val="18"/>
              </w:rPr>
              <w:t>公共建筑，在《公共建筑节能设计标准》DB11/687-2015的基础上进一步提高，</w:t>
            </w:r>
          </w:p>
          <w:p w:rsidR="00003591" w:rsidRPr="00A770BC" w:rsidRDefault="00003591" w:rsidP="00593D7A">
            <w:pPr>
              <w:pStyle w:val="aff5"/>
              <w:adjustRightInd w:val="0"/>
              <w:snapToGrid w:val="0"/>
              <w:jc w:val="left"/>
              <w:rPr>
                <w:rFonts w:cs="仿宋_GB2312"/>
                <w:sz w:val="18"/>
                <w:szCs w:val="18"/>
              </w:rPr>
            </w:pPr>
            <w:r w:rsidRPr="00A770BC">
              <w:rPr>
                <w:rFonts w:cs="仿宋_GB2312" w:hint="eastAsia"/>
                <w:sz w:val="18"/>
                <w:szCs w:val="18"/>
              </w:rPr>
              <w:t>a.甲类公建：要求屋面、外墙（包括非透光幕墙）、单一立面透光部分、屋顶透光部分的传热系数K和透光部分的太阳得热系数SHGC比标准要求的数值低3%得3分，每增加1%，多得1分。</w:t>
            </w:r>
          </w:p>
          <w:p w:rsidR="00003591" w:rsidRPr="00A770BC" w:rsidRDefault="00003591" w:rsidP="00593D7A">
            <w:pPr>
              <w:pStyle w:val="aff5"/>
              <w:adjustRightInd w:val="0"/>
              <w:snapToGrid w:val="0"/>
              <w:jc w:val="left"/>
              <w:rPr>
                <w:rFonts w:cs="仿宋_GB2312"/>
                <w:sz w:val="18"/>
                <w:szCs w:val="18"/>
              </w:rPr>
            </w:pPr>
            <w:r w:rsidRPr="00A770BC">
              <w:rPr>
                <w:rFonts w:cs="仿宋_GB2312" w:hint="eastAsia"/>
                <w:sz w:val="18"/>
                <w:szCs w:val="18"/>
              </w:rPr>
              <w:t>b.乙类公建：由于北京市《公共建筑节能设计标准》DB11/687-2015已高于国家及行业标准的10%，因此乙类建筑本条可直接得10分。</w:t>
            </w:r>
          </w:p>
          <w:p w:rsidR="00003591" w:rsidRPr="00A770BC" w:rsidRDefault="00003591" w:rsidP="00593D7A">
            <w:pPr>
              <w:pStyle w:val="aff5"/>
              <w:adjustRightInd w:val="0"/>
              <w:snapToGrid w:val="0"/>
              <w:jc w:val="left"/>
              <w:rPr>
                <w:rFonts w:cs="仿宋_GB2312"/>
                <w:sz w:val="18"/>
                <w:szCs w:val="18"/>
              </w:rPr>
            </w:pPr>
            <w:r w:rsidRPr="00A770BC">
              <w:rPr>
                <w:rFonts w:cs="仿宋_GB2312" w:hint="eastAsia"/>
                <w:sz w:val="18"/>
                <w:szCs w:val="18"/>
              </w:rPr>
              <w:t>c.丙类公建：</w:t>
            </w:r>
            <w:r w:rsidRPr="00A770BC">
              <w:rPr>
                <w:rFonts w:cs="仿宋_GB2312"/>
                <w:sz w:val="18"/>
                <w:szCs w:val="18"/>
              </w:rPr>
              <w:t>建筑</w:t>
            </w:r>
            <w:r w:rsidRPr="00A770BC">
              <w:rPr>
                <w:rFonts w:cs="仿宋_GB2312" w:hint="eastAsia"/>
                <w:sz w:val="18"/>
                <w:szCs w:val="18"/>
              </w:rPr>
              <w:t>屋面、</w:t>
            </w:r>
            <w:r w:rsidRPr="00A770BC">
              <w:rPr>
                <w:rFonts w:cs="仿宋_GB2312"/>
                <w:sz w:val="18"/>
                <w:szCs w:val="18"/>
              </w:rPr>
              <w:t>外墙</w:t>
            </w:r>
            <w:r w:rsidRPr="00A770BC">
              <w:rPr>
                <w:rFonts w:cs="仿宋_GB2312" w:hint="eastAsia"/>
                <w:sz w:val="18"/>
                <w:szCs w:val="18"/>
              </w:rPr>
              <w:t>（包括</w:t>
            </w:r>
            <w:r w:rsidRPr="00A770BC">
              <w:rPr>
                <w:rFonts w:cs="仿宋_GB2312"/>
                <w:sz w:val="18"/>
                <w:szCs w:val="18"/>
              </w:rPr>
              <w:t>非透光</w:t>
            </w:r>
            <w:r w:rsidRPr="00A770BC">
              <w:rPr>
                <w:rFonts w:cs="仿宋_GB2312" w:hint="eastAsia"/>
                <w:sz w:val="18"/>
                <w:szCs w:val="18"/>
              </w:rPr>
              <w:t>玻璃</w:t>
            </w:r>
            <w:r w:rsidRPr="00A770BC">
              <w:rPr>
                <w:rFonts w:cs="仿宋_GB2312"/>
                <w:sz w:val="18"/>
                <w:szCs w:val="18"/>
              </w:rPr>
              <w:t>幕墙）、立面</w:t>
            </w:r>
            <w:r w:rsidRPr="00A770BC">
              <w:rPr>
                <w:rFonts w:cs="仿宋_GB2312" w:hint="eastAsia"/>
                <w:sz w:val="18"/>
                <w:szCs w:val="18"/>
              </w:rPr>
              <w:t>透光部位、屋面透光</w:t>
            </w:r>
            <w:r w:rsidRPr="00A770BC">
              <w:rPr>
                <w:rFonts w:cs="仿宋_GB2312"/>
                <w:sz w:val="18"/>
                <w:szCs w:val="18"/>
              </w:rPr>
              <w:t>部位的传热系数 K比标准要求的数值均降低3%得3分，每增加1%，多得1分；</w:t>
            </w:r>
          </w:p>
          <w:p w:rsidR="00CA5029" w:rsidRPr="00A770BC" w:rsidRDefault="00CA5029" w:rsidP="00CA5029">
            <w:pPr>
              <w:pStyle w:val="aff5"/>
              <w:adjustRightInd w:val="0"/>
              <w:snapToGrid w:val="0"/>
              <w:jc w:val="left"/>
              <w:rPr>
                <w:rFonts w:cs="仿宋_GB2312"/>
                <w:sz w:val="18"/>
                <w:szCs w:val="18"/>
              </w:rPr>
            </w:pPr>
            <w:r w:rsidRPr="00A770BC">
              <w:rPr>
                <w:rFonts w:cs="仿宋_GB2312" w:hint="eastAsia"/>
                <w:sz w:val="18"/>
                <w:szCs w:val="18"/>
              </w:rPr>
              <w:t>3.</w:t>
            </w:r>
            <w:r w:rsidRPr="00A770BC">
              <w:rPr>
                <w:rFonts w:cs="仿宋_GB2312"/>
                <w:sz w:val="18"/>
                <w:szCs w:val="18"/>
              </w:rPr>
              <w:t>居住建筑</w:t>
            </w:r>
            <w:r w:rsidRPr="00A770BC">
              <w:rPr>
                <w:rFonts w:cs="仿宋_GB2312" w:hint="eastAsia"/>
                <w:sz w:val="18"/>
                <w:szCs w:val="18"/>
              </w:rPr>
              <w:t>和乙类公建</w:t>
            </w:r>
            <w:r w:rsidRPr="00A770BC">
              <w:rPr>
                <w:rFonts w:cs="仿宋_GB2312"/>
                <w:sz w:val="18"/>
                <w:szCs w:val="18"/>
              </w:rPr>
              <w:t>，</w:t>
            </w:r>
            <w:r w:rsidRPr="00A770BC">
              <w:rPr>
                <w:rFonts w:cs="仿宋_GB2312" w:hint="eastAsia"/>
                <w:sz w:val="18"/>
                <w:szCs w:val="18"/>
              </w:rPr>
              <w:t>本条自动得分；</w:t>
            </w:r>
          </w:p>
          <w:p w:rsidR="00003591" w:rsidRPr="00A770BC" w:rsidRDefault="00CA5029" w:rsidP="00861F3B">
            <w:pPr>
              <w:pStyle w:val="aff5"/>
              <w:adjustRightInd w:val="0"/>
              <w:snapToGrid w:val="0"/>
              <w:jc w:val="left"/>
              <w:rPr>
                <w:rFonts w:cs="仿宋_GB2312"/>
                <w:sz w:val="18"/>
                <w:szCs w:val="18"/>
              </w:rPr>
            </w:pPr>
            <w:r w:rsidRPr="00A770BC">
              <w:rPr>
                <w:rFonts w:cs="仿宋_GB2312" w:hint="eastAsia"/>
                <w:sz w:val="18"/>
                <w:szCs w:val="18"/>
              </w:rPr>
              <w:t>4.公共建筑，需进行建筑全年的暖通空调能耗计算分析，计算分析中需要</w:t>
            </w:r>
            <w:r w:rsidRPr="00A770BC">
              <w:rPr>
                <w:rFonts w:cs="仿宋_GB2312"/>
                <w:sz w:val="18"/>
                <w:szCs w:val="18"/>
              </w:rPr>
              <w:t>基于两个算例的建筑</w:t>
            </w:r>
            <w:r w:rsidRPr="00A770BC">
              <w:rPr>
                <w:rFonts w:cs="仿宋_GB2312" w:hint="eastAsia"/>
                <w:sz w:val="18"/>
                <w:szCs w:val="18"/>
              </w:rPr>
              <w:t>暖通</w:t>
            </w:r>
            <w:r w:rsidRPr="00A770BC">
              <w:rPr>
                <w:rFonts w:cs="仿宋_GB2312"/>
                <w:sz w:val="18"/>
                <w:szCs w:val="18"/>
              </w:rPr>
              <w:t>空调</w:t>
            </w:r>
            <w:r w:rsidRPr="00A770BC">
              <w:rPr>
                <w:rFonts w:cs="仿宋_GB2312" w:hint="eastAsia"/>
                <w:sz w:val="18"/>
                <w:szCs w:val="18"/>
              </w:rPr>
              <w:t>全年</w:t>
            </w:r>
            <w:r w:rsidRPr="00A770BC">
              <w:rPr>
                <w:rFonts w:cs="仿宋_GB2312"/>
                <w:sz w:val="18"/>
                <w:szCs w:val="18"/>
              </w:rPr>
              <w:t>累计综合能耗进行判定。</w:t>
            </w:r>
            <w:r w:rsidRPr="00A770BC">
              <w:rPr>
                <w:rFonts w:cs="仿宋_GB2312" w:hint="eastAsia"/>
                <w:sz w:val="18"/>
                <w:szCs w:val="18"/>
              </w:rPr>
              <w:t>两个</w:t>
            </w:r>
            <w:r w:rsidRPr="00A770BC">
              <w:rPr>
                <w:rFonts w:cs="仿宋_GB2312"/>
                <w:sz w:val="18"/>
                <w:szCs w:val="18"/>
              </w:rPr>
              <w:t>算例</w:t>
            </w:r>
            <w:r w:rsidRPr="00A770BC">
              <w:rPr>
                <w:rFonts w:cs="仿宋_GB2312" w:hint="eastAsia"/>
                <w:sz w:val="18"/>
                <w:szCs w:val="18"/>
              </w:rPr>
              <w:t>仅</w:t>
            </w:r>
            <w:r w:rsidRPr="00A770BC">
              <w:rPr>
                <w:rFonts w:cs="仿宋_GB2312"/>
                <w:sz w:val="18"/>
                <w:szCs w:val="18"/>
              </w:rPr>
              <w:t>考虑围护结构本身的不同性能，在</w:t>
            </w:r>
            <w:r w:rsidRPr="00A770BC">
              <w:rPr>
                <w:rFonts w:cs="仿宋_GB2312" w:hint="eastAsia"/>
                <w:sz w:val="18"/>
                <w:szCs w:val="18"/>
              </w:rPr>
              <w:t>模拟</w:t>
            </w:r>
            <w:r w:rsidRPr="00A770BC">
              <w:rPr>
                <w:rFonts w:cs="仿宋_GB2312"/>
                <w:sz w:val="18"/>
                <w:szCs w:val="18"/>
              </w:rPr>
              <w:t>计算建筑物</w:t>
            </w:r>
            <w:r w:rsidRPr="00A770BC">
              <w:rPr>
                <w:rFonts w:cs="仿宋_GB2312" w:hint="eastAsia"/>
                <w:sz w:val="18"/>
                <w:szCs w:val="18"/>
              </w:rPr>
              <w:t>全楼</w:t>
            </w:r>
            <w:r w:rsidRPr="00A770BC">
              <w:rPr>
                <w:rFonts w:cs="仿宋_GB2312"/>
                <w:sz w:val="18"/>
                <w:szCs w:val="18"/>
              </w:rPr>
              <w:t>累计耗冷量时，</w:t>
            </w:r>
            <w:r w:rsidRPr="00A770BC">
              <w:rPr>
                <w:rFonts w:cs="仿宋_GB2312" w:hint="eastAsia"/>
                <w:sz w:val="18"/>
                <w:szCs w:val="18"/>
              </w:rPr>
              <w:t>不考虑</w:t>
            </w:r>
            <w:r w:rsidRPr="00A770BC">
              <w:rPr>
                <w:rFonts w:cs="仿宋_GB2312"/>
                <w:sz w:val="18"/>
                <w:szCs w:val="18"/>
              </w:rPr>
              <w:t>室内</w:t>
            </w:r>
            <w:r w:rsidRPr="00A770BC">
              <w:rPr>
                <w:rFonts w:cs="仿宋_GB2312" w:hint="eastAsia"/>
                <w:sz w:val="18"/>
                <w:szCs w:val="18"/>
              </w:rPr>
              <w:t>发热量</w:t>
            </w:r>
            <w:r w:rsidRPr="00A770BC">
              <w:rPr>
                <w:rFonts w:cs="仿宋_GB2312"/>
                <w:sz w:val="18"/>
                <w:szCs w:val="18"/>
              </w:rPr>
              <w:t>、新风</w:t>
            </w:r>
            <w:r w:rsidRPr="00A770BC">
              <w:rPr>
                <w:rFonts w:cs="仿宋_GB2312" w:hint="eastAsia"/>
                <w:sz w:val="18"/>
                <w:szCs w:val="18"/>
              </w:rPr>
              <w:t>耗</w:t>
            </w:r>
            <w:r w:rsidRPr="00A770BC">
              <w:rPr>
                <w:rFonts w:cs="仿宋_GB2312"/>
                <w:sz w:val="18"/>
                <w:szCs w:val="18"/>
              </w:rPr>
              <w:t>冷量等；在</w:t>
            </w:r>
            <w:r w:rsidRPr="00A770BC">
              <w:rPr>
                <w:rFonts w:cs="仿宋_GB2312" w:hint="eastAsia"/>
                <w:sz w:val="18"/>
                <w:szCs w:val="18"/>
              </w:rPr>
              <w:t>模拟</w:t>
            </w:r>
            <w:r w:rsidRPr="00A770BC">
              <w:rPr>
                <w:rFonts w:cs="仿宋_GB2312"/>
                <w:sz w:val="18"/>
                <w:szCs w:val="18"/>
              </w:rPr>
              <w:t>计算建筑物</w:t>
            </w:r>
            <w:r w:rsidRPr="00A770BC">
              <w:rPr>
                <w:rFonts w:cs="仿宋_GB2312" w:hint="eastAsia"/>
                <w:sz w:val="18"/>
                <w:szCs w:val="18"/>
              </w:rPr>
              <w:t>全楼</w:t>
            </w:r>
            <w:r w:rsidRPr="00A770BC">
              <w:rPr>
                <w:rFonts w:cs="仿宋_GB2312"/>
                <w:sz w:val="18"/>
                <w:szCs w:val="18"/>
              </w:rPr>
              <w:t>累计耗</w:t>
            </w:r>
            <w:r w:rsidRPr="00A770BC">
              <w:rPr>
                <w:rFonts w:cs="仿宋_GB2312" w:hint="eastAsia"/>
                <w:sz w:val="18"/>
                <w:szCs w:val="18"/>
              </w:rPr>
              <w:t>热</w:t>
            </w:r>
            <w:r w:rsidRPr="00A770BC">
              <w:rPr>
                <w:rFonts w:cs="仿宋_GB2312"/>
                <w:sz w:val="18"/>
                <w:szCs w:val="18"/>
              </w:rPr>
              <w:t>量时，</w:t>
            </w:r>
            <w:r w:rsidRPr="00A770BC">
              <w:rPr>
                <w:rFonts w:cs="仿宋_GB2312" w:hint="eastAsia"/>
                <w:sz w:val="18"/>
                <w:szCs w:val="18"/>
              </w:rPr>
              <w:t>不考虑室内</w:t>
            </w:r>
            <w:r w:rsidRPr="00A770BC">
              <w:rPr>
                <w:rFonts w:cs="仿宋_GB2312"/>
                <w:sz w:val="18"/>
                <w:szCs w:val="18"/>
              </w:rPr>
              <w:t>发热量、新风</w:t>
            </w:r>
            <w:r w:rsidRPr="00A770BC">
              <w:rPr>
                <w:rFonts w:cs="仿宋_GB2312" w:hint="eastAsia"/>
                <w:sz w:val="18"/>
                <w:szCs w:val="18"/>
              </w:rPr>
              <w:t>耗热量或冷风</w:t>
            </w:r>
            <w:r w:rsidRPr="00A770BC">
              <w:rPr>
                <w:rFonts w:cs="仿宋_GB2312"/>
                <w:sz w:val="18"/>
                <w:szCs w:val="18"/>
              </w:rPr>
              <w:t>渗透和侵入耗热量、通风耗热量等</w:t>
            </w:r>
            <w:r w:rsidRPr="00A770BC">
              <w:rPr>
                <w:rFonts w:cs="仿宋_GB2312" w:hint="eastAsia"/>
                <w:sz w:val="18"/>
                <w:szCs w:val="18"/>
              </w:rPr>
              <w:t>。</w:t>
            </w:r>
            <w:r w:rsidRPr="00A770BC">
              <w:rPr>
                <w:rFonts w:cs="仿宋_GB2312"/>
                <w:sz w:val="18"/>
                <w:szCs w:val="18"/>
              </w:rPr>
              <w:t>专用模拟软件</w:t>
            </w:r>
            <w:r w:rsidRPr="00A770BC">
              <w:rPr>
                <w:rFonts w:cs="仿宋_GB2312" w:hint="eastAsia"/>
                <w:sz w:val="18"/>
                <w:szCs w:val="18"/>
              </w:rPr>
              <w:t>的选择</w:t>
            </w:r>
            <w:r w:rsidRPr="00A770BC">
              <w:rPr>
                <w:rFonts w:cs="仿宋_GB2312"/>
                <w:sz w:val="18"/>
                <w:szCs w:val="18"/>
              </w:rPr>
              <w:t>、参照建筑的参数设定以及围护结构热工性能权衡判断计算</w:t>
            </w:r>
            <w:r w:rsidRPr="00A770BC">
              <w:rPr>
                <w:rFonts w:cs="仿宋_GB2312" w:hint="eastAsia"/>
                <w:sz w:val="18"/>
                <w:szCs w:val="18"/>
              </w:rPr>
              <w:t>的</w:t>
            </w:r>
            <w:r w:rsidRPr="00A770BC">
              <w:rPr>
                <w:rFonts w:cs="仿宋_GB2312"/>
                <w:sz w:val="18"/>
                <w:szCs w:val="18"/>
              </w:rPr>
              <w:t>其它要求应符合现行《公共建筑节能设计标准》DB11/687的规定。</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居住建筑和乙类公建10分/甲类丙类公建3分</w:t>
            </w:r>
          </w:p>
        </w:tc>
      </w:tr>
      <w:tr w:rsidR="00003591" w:rsidRPr="00A770BC" w:rsidTr="00F0421D">
        <w:trPr>
          <w:gridAfter w:val="1"/>
          <w:wAfter w:w="8" w:type="dxa"/>
        </w:trPr>
        <w:tc>
          <w:tcPr>
            <w:tcW w:w="452" w:type="dxa"/>
            <w:vMerge w:val="restart"/>
            <w:shd w:val="clear" w:color="auto" w:fill="D9D9D9"/>
            <w:vAlign w:val="center"/>
          </w:tcPr>
          <w:p w:rsidR="00003591" w:rsidRPr="00A770BC" w:rsidRDefault="00003591" w:rsidP="00861F3B">
            <w:pPr>
              <w:widowControl/>
              <w:adjustRightInd w:val="0"/>
              <w:snapToGrid w:val="0"/>
              <w:spacing w:line="240" w:lineRule="auto"/>
              <w:jc w:val="center"/>
              <w:rPr>
                <w:b/>
                <w:bCs/>
              </w:rPr>
            </w:pPr>
            <w:r w:rsidRPr="00A770BC">
              <w:rPr>
                <w:rFonts w:hAnsi="宋体"/>
                <w:b/>
                <w:bCs/>
              </w:rPr>
              <w:t>供暖、通风与空调</w:t>
            </w: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5.2.4</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sz w:val="18"/>
                <w:szCs w:val="18"/>
              </w:rPr>
              <w:t>供暖空调系统的冷、热源机组能效指标均优于现行北京市地方标准《</w:t>
            </w:r>
            <w:r w:rsidRPr="00A770BC">
              <w:rPr>
                <w:rFonts w:cs="宋体" w:hint="eastAsia"/>
                <w:bCs/>
                <w:sz w:val="18"/>
                <w:szCs w:val="18"/>
              </w:rPr>
              <w:t>公共建筑节能设计标准》DB 11/687</w:t>
            </w:r>
            <w:r w:rsidRPr="00A770BC">
              <w:rPr>
                <w:rFonts w:cs="宋体" w:hint="eastAsia"/>
                <w:sz w:val="18"/>
                <w:szCs w:val="18"/>
              </w:rPr>
              <w:t>的规定以及现行有关国家标准能效限定值的要求。</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采用空调或供暖的民用建筑</w:t>
            </w: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1暖通设计说明</w:t>
            </w:r>
          </w:p>
          <w:p w:rsidR="00003591" w:rsidRPr="00A770BC" w:rsidRDefault="00003591" w:rsidP="00CA5029">
            <w:pPr>
              <w:pStyle w:val="aff5"/>
              <w:adjustRightInd w:val="0"/>
              <w:snapToGrid w:val="0"/>
              <w:ind w:leftChars="-50" w:left="-90"/>
              <w:jc w:val="left"/>
              <w:rPr>
                <w:sz w:val="18"/>
                <w:szCs w:val="18"/>
              </w:rPr>
            </w:pPr>
            <w:r w:rsidRPr="00A770BC">
              <w:rPr>
                <w:rFonts w:hint="eastAsia"/>
                <w:bCs/>
                <w:sz w:val="18"/>
                <w:szCs w:val="18"/>
              </w:rPr>
              <w:t>2设备表</w:t>
            </w:r>
          </w:p>
        </w:tc>
        <w:tc>
          <w:tcPr>
            <w:tcW w:w="5514" w:type="dxa"/>
          </w:tcPr>
          <w:p w:rsidR="00003591" w:rsidRPr="00A770BC" w:rsidRDefault="00003591" w:rsidP="00172D86">
            <w:pPr>
              <w:pStyle w:val="aff5"/>
              <w:adjustRightInd w:val="0"/>
              <w:snapToGrid w:val="0"/>
              <w:jc w:val="left"/>
              <w:rPr>
                <w:bCs/>
                <w:sz w:val="18"/>
                <w:szCs w:val="18"/>
              </w:rPr>
            </w:pPr>
            <w:r w:rsidRPr="00A770BC">
              <w:rPr>
                <w:rFonts w:hint="eastAsia"/>
                <w:bCs/>
                <w:sz w:val="18"/>
                <w:szCs w:val="18"/>
              </w:rPr>
              <w:t>1.对城市市政热源，不对其热源机组能效进行要求；对于采用区域供冷，且能源站由第三方投资并运营的项目，不对其冷源机组能效进行要求；用户（住户）自行选择空调供暖系统及设备的，本条不参评</w:t>
            </w:r>
          </w:p>
          <w:p w:rsidR="00003591" w:rsidRPr="00A770BC" w:rsidRDefault="00003591" w:rsidP="00861F3B">
            <w:pPr>
              <w:pStyle w:val="aff5"/>
              <w:adjustRightInd w:val="0"/>
              <w:snapToGrid w:val="0"/>
              <w:rPr>
                <w:sz w:val="18"/>
                <w:szCs w:val="18"/>
              </w:rPr>
            </w:pPr>
            <w:r w:rsidRPr="00A770BC">
              <w:rPr>
                <w:rFonts w:hint="eastAsia"/>
                <w:sz w:val="18"/>
                <w:szCs w:val="18"/>
              </w:rPr>
              <w:t>2.锅炉房或集中冷站不在本次施工图报审范围内的项目，应在设计说明中应对其概况进行说明，并应在设计说明中对冷、热源机组能效提出要求。</w:t>
            </w:r>
          </w:p>
          <w:p w:rsidR="00003591" w:rsidRPr="00A770BC" w:rsidRDefault="00003591" w:rsidP="00861F3B">
            <w:pPr>
              <w:pStyle w:val="aff5"/>
              <w:adjustRightInd w:val="0"/>
              <w:snapToGrid w:val="0"/>
              <w:rPr>
                <w:bCs/>
                <w:sz w:val="18"/>
                <w:szCs w:val="18"/>
              </w:rPr>
            </w:pPr>
            <w:r w:rsidRPr="00A770BC">
              <w:rPr>
                <w:rFonts w:hint="eastAsia"/>
                <w:bCs/>
                <w:sz w:val="18"/>
                <w:szCs w:val="18"/>
              </w:rPr>
              <w:t>3.暖通设计说明中应写明冷源系统型式和系统综合性能系数SCOP值。</w:t>
            </w:r>
          </w:p>
          <w:p w:rsidR="00003591" w:rsidRPr="00A770BC" w:rsidRDefault="00003591" w:rsidP="00861F3B">
            <w:pPr>
              <w:pStyle w:val="aff5"/>
              <w:adjustRightInd w:val="0"/>
              <w:snapToGrid w:val="0"/>
              <w:rPr>
                <w:sz w:val="18"/>
                <w:szCs w:val="18"/>
              </w:rPr>
            </w:pPr>
            <w:r w:rsidRPr="00A770BC">
              <w:rPr>
                <w:rFonts w:hint="eastAsia"/>
                <w:bCs/>
                <w:sz w:val="18"/>
                <w:szCs w:val="18"/>
              </w:rPr>
              <w:t>4.暖通设备表中应写明：蒸汽压缩循环冷水（热泵）机组的制冷性能系数（COP）和冷源系统综合制冷性能系数（SCOP）、单元式空气调节机、风管送风式和屋顶式空调机组的能效比（EER）、直燃型溴化锂吸收式冷水机组的制冷、供热性能系数（COP）、蒸汽型溴化锂吸收式冷水机组的单位制冷量蒸汽耗量、多联式空调（热泵）机组的制冷综合性能系数（IPLV(C))、锅炉热效率、房间空气调节器和家用燃气热水炉的能效等级等。</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6</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5.2.5</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bCs/>
                <w:sz w:val="18"/>
                <w:szCs w:val="18"/>
              </w:rPr>
              <w:t>优化暖通空调的输配系统，减少输配系统的运行能耗。</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172D86">
            <w:pPr>
              <w:pStyle w:val="aff5"/>
              <w:adjustRightInd w:val="0"/>
              <w:snapToGrid w:val="0"/>
              <w:jc w:val="center"/>
              <w:rPr>
                <w:sz w:val="18"/>
                <w:szCs w:val="18"/>
              </w:rPr>
            </w:pPr>
            <w:r w:rsidRPr="00A770BC">
              <w:rPr>
                <w:rFonts w:hint="eastAsia"/>
                <w:sz w:val="18"/>
                <w:szCs w:val="18"/>
              </w:rPr>
              <w:t>采用供暖、通风空调的民用建筑</w:t>
            </w: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 暖通设备表</w:t>
            </w:r>
          </w:p>
          <w:p w:rsidR="00003591" w:rsidRPr="00A770BC" w:rsidRDefault="00003591" w:rsidP="00003591">
            <w:pPr>
              <w:adjustRightInd w:val="0"/>
              <w:snapToGrid w:val="0"/>
              <w:spacing w:line="240" w:lineRule="auto"/>
              <w:ind w:leftChars="-50" w:left="-90"/>
              <w:jc w:val="left"/>
              <w:rPr>
                <w:bCs/>
              </w:rPr>
            </w:pPr>
            <w:r w:rsidRPr="00A770BC">
              <w:rPr>
                <w:rFonts w:hint="eastAsia"/>
                <w:bCs/>
              </w:rPr>
              <w:t>2</w:t>
            </w:r>
            <w:r w:rsidRPr="00A770BC">
              <w:rPr>
                <w:rFonts w:hint="eastAsia"/>
                <w:bCs/>
              </w:rPr>
              <w:t>暖通节能计算书</w:t>
            </w:r>
          </w:p>
          <w:p w:rsidR="00003591" w:rsidRPr="00A770BC" w:rsidRDefault="00003591" w:rsidP="00003591">
            <w:pPr>
              <w:pStyle w:val="aff5"/>
              <w:adjustRightInd w:val="0"/>
              <w:snapToGrid w:val="0"/>
              <w:ind w:leftChars="-50" w:left="-90"/>
              <w:jc w:val="left"/>
              <w:rPr>
                <w:sz w:val="18"/>
                <w:szCs w:val="18"/>
              </w:rPr>
            </w:pP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1.对于冰蓄冷乙二醇工质循环系统的耗电输冷比，本条不要求。不涉及机械通风系统和（或）空调通风系统的民用建筑，条款1直接得2分。如空调系统按照北京市《公共建筑节能设计标准》DB 11/687-2015的要求进行了权衡判断，采用了提高循环水泵耗电输冷（热）比的措施进行补强，则应在补强后提高的基准上再提高相应的百分比。对于仅有集中采暖的建筑，供暖系统热水循环泵耗电输热比符合北京市《公共建筑节能设计标准》DB 11/687-2015的要求，条款2得4分。对于供暖和空调系统未采用集中热水和冷冻水输配方式时，条款2得4分。</w:t>
            </w:r>
          </w:p>
          <w:p w:rsidR="00003591" w:rsidRPr="00A770BC" w:rsidRDefault="00003591" w:rsidP="00861F3B">
            <w:pPr>
              <w:pStyle w:val="aff5"/>
              <w:adjustRightInd w:val="0"/>
              <w:snapToGrid w:val="0"/>
              <w:rPr>
                <w:bCs/>
                <w:sz w:val="18"/>
                <w:szCs w:val="18"/>
              </w:rPr>
            </w:pPr>
            <w:r w:rsidRPr="00A770BC">
              <w:rPr>
                <w:rFonts w:hint="eastAsia"/>
                <w:bCs/>
                <w:sz w:val="18"/>
                <w:szCs w:val="18"/>
              </w:rPr>
              <w:t>2.暖通设备表中应标明所选风机的单位风量耗功率、供暖系统热水循环泵耗电输热比、空调冷热水系统循环泵的耗电输冷（热）比（设计值和标准要求值）。</w:t>
            </w:r>
          </w:p>
          <w:p w:rsidR="00003591" w:rsidRPr="00A770BC" w:rsidRDefault="00003591" w:rsidP="00861F3B">
            <w:pPr>
              <w:pStyle w:val="aff5"/>
              <w:adjustRightInd w:val="0"/>
              <w:snapToGrid w:val="0"/>
              <w:rPr>
                <w:sz w:val="18"/>
                <w:szCs w:val="18"/>
              </w:rPr>
            </w:pPr>
            <w:r w:rsidRPr="00A770BC">
              <w:rPr>
                <w:rFonts w:hint="eastAsia"/>
                <w:bCs/>
                <w:sz w:val="18"/>
                <w:szCs w:val="18"/>
              </w:rPr>
              <w:t>3.暖通节能计算书中应包含供暖系统热水循环泵耗电输热比、空调冷热水系统循环泵的耗电输冷（热）比计算过程。</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2</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5.2.6</w:t>
              </w:r>
            </w:smartTag>
          </w:p>
        </w:tc>
        <w:tc>
          <w:tcPr>
            <w:tcW w:w="3681" w:type="dxa"/>
          </w:tcPr>
          <w:p w:rsidR="00003591" w:rsidRPr="00A770BC" w:rsidRDefault="00003591" w:rsidP="00861F3B">
            <w:pPr>
              <w:pStyle w:val="aff5"/>
              <w:adjustRightInd w:val="0"/>
              <w:snapToGrid w:val="0"/>
              <w:rPr>
                <w:sz w:val="18"/>
                <w:szCs w:val="18"/>
              </w:rPr>
            </w:pPr>
            <w:r w:rsidRPr="00A770BC">
              <w:rPr>
                <w:rFonts w:cs="宋体" w:hint="eastAsia"/>
                <w:sz w:val="18"/>
                <w:szCs w:val="18"/>
              </w:rPr>
              <w:t>采取措施降低过渡季节供暖、通风与空调系统能耗。</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设置集中空调的民用建筑</w:t>
            </w:r>
          </w:p>
        </w:tc>
        <w:tc>
          <w:tcPr>
            <w:tcW w:w="1136" w:type="dxa"/>
          </w:tcPr>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1暖通设计说明</w:t>
            </w:r>
          </w:p>
          <w:p w:rsidR="00003591" w:rsidRPr="00A770BC" w:rsidRDefault="00003591" w:rsidP="00003591">
            <w:pPr>
              <w:adjustRightInd w:val="0"/>
              <w:snapToGrid w:val="0"/>
              <w:spacing w:line="240" w:lineRule="auto"/>
              <w:ind w:leftChars="-50" w:left="-90"/>
              <w:jc w:val="left"/>
            </w:pPr>
            <w:r w:rsidRPr="00A770BC">
              <w:rPr>
                <w:rFonts w:hint="eastAsia"/>
              </w:rPr>
              <w:t>2</w:t>
            </w:r>
            <w:r w:rsidRPr="00A770BC">
              <w:rPr>
                <w:rFonts w:hint="eastAsia"/>
              </w:rPr>
              <w:t>暖通系统图</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3 暖通平面图</w:t>
            </w:r>
          </w:p>
        </w:tc>
        <w:tc>
          <w:tcPr>
            <w:tcW w:w="5514" w:type="dxa"/>
          </w:tcPr>
          <w:p w:rsidR="00003591" w:rsidRPr="00A770BC" w:rsidRDefault="00003591" w:rsidP="0084580B">
            <w:pPr>
              <w:pStyle w:val="aff5"/>
              <w:adjustRightInd w:val="0"/>
              <w:snapToGrid w:val="0"/>
              <w:rPr>
                <w:bCs/>
                <w:sz w:val="18"/>
                <w:szCs w:val="18"/>
              </w:rPr>
            </w:pPr>
            <w:r w:rsidRPr="00A770BC">
              <w:rPr>
                <w:bCs/>
                <w:sz w:val="18"/>
                <w:szCs w:val="18"/>
              </w:rPr>
              <w:t>1.</w:t>
            </w:r>
            <w:r w:rsidRPr="00A770BC">
              <w:rPr>
                <w:rFonts w:hint="eastAsia"/>
                <w:bCs/>
                <w:sz w:val="18"/>
                <w:szCs w:val="18"/>
              </w:rPr>
              <w:t>对于不设暖通空调系统的建筑，本条不参评。对于未设置集中空调采用分体空调和（或）变频多联式空调、可随时开窗通风的民用建筑，当</w:t>
            </w:r>
            <w:r w:rsidRPr="00A770BC">
              <w:rPr>
                <w:bCs/>
                <w:sz w:val="18"/>
                <w:szCs w:val="18"/>
              </w:rPr>
              <w:t>5.2.2</w:t>
            </w:r>
            <w:r w:rsidRPr="00A770BC">
              <w:rPr>
                <w:rFonts w:hint="eastAsia"/>
                <w:bCs/>
                <w:sz w:val="18"/>
                <w:szCs w:val="18"/>
              </w:rPr>
              <w:t>条得分时可判定得分。没有全空气空调系统的，条款</w:t>
            </w:r>
            <w:r w:rsidRPr="00A770BC">
              <w:rPr>
                <w:bCs/>
                <w:sz w:val="18"/>
                <w:szCs w:val="18"/>
              </w:rPr>
              <w:t>1</w:t>
            </w:r>
            <w:r w:rsidRPr="00A770BC">
              <w:rPr>
                <w:rFonts w:hint="eastAsia"/>
                <w:bCs/>
                <w:sz w:val="18"/>
                <w:szCs w:val="18"/>
              </w:rPr>
              <w:t>自动得分。</w:t>
            </w:r>
          </w:p>
          <w:p w:rsidR="00003591" w:rsidRPr="00A770BC" w:rsidRDefault="00003591" w:rsidP="00861F3B">
            <w:pPr>
              <w:pStyle w:val="aff5"/>
              <w:adjustRightInd w:val="0"/>
              <w:snapToGrid w:val="0"/>
              <w:rPr>
                <w:bCs/>
                <w:sz w:val="18"/>
                <w:szCs w:val="18"/>
              </w:rPr>
            </w:pPr>
            <w:r w:rsidRPr="00A770BC">
              <w:rPr>
                <w:rFonts w:hint="eastAsia"/>
                <w:bCs/>
                <w:sz w:val="18"/>
                <w:szCs w:val="18"/>
              </w:rPr>
              <w:t>2.设计说明中应写明过渡季节降低供暖、通风与空调系统能耗的措施；</w:t>
            </w:r>
          </w:p>
          <w:p w:rsidR="00003591" w:rsidRPr="00A770BC" w:rsidRDefault="00003591" w:rsidP="00861F3B">
            <w:pPr>
              <w:pStyle w:val="aff5"/>
              <w:adjustRightInd w:val="0"/>
              <w:snapToGrid w:val="0"/>
              <w:rPr>
                <w:bCs/>
                <w:sz w:val="18"/>
                <w:szCs w:val="18"/>
              </w:rPr>
            </w:pPr>
            <w:r w:rsidRPr="00A770BC">
              <w:rPr>
                <w:rFonts w:hint="eastAsia"/>
                <w:bCs/>
                <w:sz w:val="18"/>
                <w:szCs w:val="18"/>
              </w:rPr>
              <w:t>3.暖通系统图和（或）平面图中应体现所采用的节能措施的相关内容；</w:t>
            </w:r>
          </w:p>
          <w:p w:rsidR="00003591" w:rsidRPr="00A770BC" w:rsidRDefault="00003591" w:rsidP="0051699C">
            <w:pPr>
              <w:pStyle w:val="aff5"/>
              <w:adjustRightInd w:val="0"/>
              <w:snapToGrid w:val="0"/>
              <w:rPr>
                <w:bCs/>
                <w:sz w:val="18"/>
                <w:szCs w:val="18"/>
              </w:rPr>
            </w:pPr>
            <w:r w:rsidRPr="00A770BC">
              <w:rPr>
                <w:rFonts w:hint="eastAsia"/>
                <w:bCs/>
                <w:sz w:val="18"/>
                <w:szCs w:val="18"/>
              </w:rPr>
              <w:t>4.节能措施包括：全空气系统全新风或可调新风比运行；过渡季改变新风送风温度；优化冷却塔供冷运行时数及调整供冷温度等；</w:t>
            </w:r>
          </w:p>
        </w:tc>
        <w:tc>
          <w:tcPr>
            <w:tcW w:w="863" w:type="dxa"/>
            <w:vAlign w:val="center"/>
          </w:tcPr>
          <w:p w:rsidR="00003591" w:rsidRPr="00A770BC" w:rsidRDefault="00CA5029" w:rsidP="00861F3B">
            <w:pPr>
              <w:pStyle w:val="aff5"/>
              <w:adjustRightInd w:val="0"/>
              <w:snapToGrid w:val="0"/>
              <w:jc w:val="center"/>
              <w:rPr>
                <w:sz w:val="18"/>
                <w:szCs w:val="18"/>
              </w:rPr>
            </w:pPr>
            <w:r w:rsidRPr="00A770BC">
              <w:rPr>
                <w:rFonts w:ascii="Times New Roman" w:hAnsi="Times New Roman" w:hint="eastAsia"/>
                <w:sz w:val="18"/>
                <w:szCs w:val="18"/>
              </w:rPr>
              <w:t>6</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5.2.7</w:t>
              </w:r>
            </w:smartTag>
          </w:p>
        </w:tc>
        <w:tc>
          <w:tcPr>
            <w:tcW w:w="3681" w:type="dxa"/>
            <w:vAlign w:val="center"/>
          </w:tcPr>
          <w:p w:rsidR="00003591" w:rsidRPr="00A770BC" w:rsidRDefault="00003591" w:rsidP="00861F3B">
            <w:pPr>
              <w:pStyle w:val="aff5"/>
              <w:adjustRightInd w:val="0"/>
              <w:snapToGrid w:val="0"/>
              <w:rPr>
                <w:sz w:val="18"/>
                <w:szCs w:val="18"/>
              </w:rPr>
            </w:pPr>
            <w:r w:rsidRPr="00A770BC">
              <w:rPr>
                <w:rFonts w:cs="宋体" w:hint="eastAsia"/>
                <w:sz w:val="18"/>
                <w:szCs w:val="18"/>
              </w:rPr>
              <w:t>采取措施降低部分负荷、部分空间使用下的供暖、通风与空调系统能耗。</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采用集中供暖、空调或通风的民用建筑</w:t>
            </w:r>
          </w:p>
        </w:tc>
        <w:tc>
          <w:tcPr>
            <w:tcW w:w="1136" w:type="dxa"/>
          </w:tcPr>
          <w:p w:rsidR="00003591" w:rsidRPr="00A770BC" w:rsidRDefault="00003591" w:rsidP="00003591">
            <w:pPr>
              <w:adjustRightInd w:val="0"/>
              <w:snapToGrid w:val="0"/>
              <w:spacing w:line="240" w:lineRule="auto"/>
              <w:ind w:leftChars="-50" w:left="-90"/>
              <w:jc w:val="left"/>
            </w:pPr>
            <w:r w:rsidRPr="00A770BC">
              <w:rPr>
                <w:rFonts w:hint="eastAsia"/>
              </w:rPr>
              <w:t>1</w:t>
            </w:r>
            <w:r w:rsidRPr="00A770BC">
              <w:rPr>
                <w:rFonts w:hint="eastAsia"/>
              </w:rPr>
              <w:t>暖通设计说明</w:t>
            </w:r>
          </w:p>
          <w:p w:rsidR="00003591" w:rsidRPr="00A770BC" w:rsidRDefault="00003591" w:rsidP="00003591">
            <w:pPr>
              <w:adjustRightInd w:val="0"/>
              <w:snapToGrid w:val="0"/>
              <w:spacing w:line="240" w:lineRule="auto"/>
              <w:ind w:leftChars="-50" w:left="-90"/>
              <w:jc w:val="left"/>
            </w:pPr>
            <w:r w:rsidRPr="00A770BC">
              <w:rPr>
                <w:rFonts w:hint="eastAsia"/>
              </w:rPr>
              <w:t>2</w:t>
            </w:r>
            <w:r w:rsidRPr="00A770BC">
              <w:rPr>
                <w:rFonts w:hint="eastAsia"/>
              </w:rPr>
              <w:t>暖通系统图</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3暖通平面图</w:t>
            </w: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1.设计说明中应写明降低部分负荷、部分空间使用下的供暖、通风与空调系统能耗的措施；</w:t>
            </w:r>
          </w:p>
          <w:p w:rsidR="00003591" w:rsidRPr="00A770BC" w:rsidRDefault="00003591" w:rsidP="00861F3B">
            <w:pPr>
              <w:pStyle w:val="aff5"/>
              <w:adjustRightInd w:val="0"/>
              <w:snapToGrid w:val="0"/>
              <w:rPr>
                <w:bCs/>
                <w:sz w:val="18"/>
                <w:szCs w:val="18"/>
              </w:rPr>
            </w:pPr>
            <w:r w:rsidRPr="00A770BC">
              <w:rPr>
                <w:rFonts w:hint="eastAsia"/>
                <w:bCs/>
                <w:sz w:val="18"/>
                <w:szCs w:val="18"/>
              </w:rPr>
              <w:t>2.暖通平面布置应区分房间朝向，细分空调区域，可实现分区控制；</w:t>
            </w:r>
          </w:p>
          <w:p w:rsidR="00003591" w:rsidRPr="00A770BC" w:rsidRDefault="00003591" w:rsidP="00861F3B">
            <w:pPr>
              <w:pStyle w:val="aff5"/>
              <w:adjustRightInd w:val="0"/>
              <w:snapToGrid w:val="0"/>
              <w:rPr>
                <w:bCs/>
                <w:sz w:val="18"/>
                <w:szCs w:val="18"/>
              </w:rPr>
            </w:pPr>
            <w:r w:rsidRPr="00A770BC">
              <w:rPr>
                <w:rFonts w:hint="eastAsia"/>
                <w:bCs/>
                <w:sz w:val="18"/>
                <w:szCs w:val="18"/>
              </w:rPr>
              <w:t>3.设备表中应标明空调冷源的部分负荷性能系数；</w:t>
            </w:r>
          </w:p>
          <w:p w:rsidR="00003591" w:rsidRPr="00A770BC" w:rsidRDefault="00003591" w:rsidP="00861F3B">
            <w:pPr>
              <w:pStyle w:val="aff5"/>
              <w:adjustRightInd w:val="0"/>
              <w:snapToGrid w:val="0"/>
              <w:rPr>
                <w:sz w:val="18"/>
                <w:szCs w:val="18"/>
              </w:rPr>
            </w:pPr>
            <w:r w:rsidRPr="00A770BC">
              <w:rPr>
                <w:rFonts w:hint="eastAsia"/>
                <w:bCs/>
                <w:sz w:val="18"/>
                <w:szCs w:val="18"/>
              </w:rPr>
              <w:t>4.本条第1款主要针对暖通系统划分及其末端控制，空调方式采用分体空调以及多联机的，当其供暖系统满足本款要求能够实现分户控温或没有供暖系统可认定为满足第1款要求（但前提是其供暖系统也满足本款要求，或没有供暖系统）；第2款主要针对系统冷热源，如热源为市政热源可不予考察；第3款主要针对系统输配系统，包括供暖、空调、通风等系统，如冷热源和末端一体化而不存在输配系统的，可认定为满足，例如住宅中仅设分体空调、户式燃气炉以及多联机等。</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6</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5.2.8</w:t>
            </w:r>
          </w:p>
        </w:tc>
        <w:tc>
          <w:tcPr>
            <w:tcW w:w="3681" w:type="dxa"/>
            <w:vAlign w:val="center"/>
          </w:tcPr>
          <w:p w:rsidR="00003591" w:rsidRPr="00A770BC" w:rsidRDefault="00003591" w:rsidP="00861F3B">
            <w:pPr>
              <w:pStyle w:val="aff5"/>
              <w:adjustRightInd w:val="0"/>
              <w:snapToGrid w:val="0"/>
              <w:rPr>
                <w:rFonts w:cs="宋体"/>
                <w:sz w:val="18"/>
                <w:szCs w:val="18"/>
              </w:rPr>
            </w:pPr>
            <w:r w:rsidRPr="00A770BC">
              <w:rPr>
                <w:rFonts w:cs="宋体" w:hint="eastAsia"/>
                <w:sz w:val="18"/>
                <w:szCs w:val="18"/>
              </w:rPr>
              <w:t>合理选择和优化供暖、通风与空调系统。</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003591" w:rsidP="001C449B">
            <w:pPr>
              <w:pStyle w:val="aff5"/>
              <w:adjustRightInd w:val="0"/>
              <w:snapToGrid w:val="0"/>
              <w:rPr>
                <w:sz w:val="18"/>
                <w:szCs w:val="18"/>
              </w:rPr>
            </w:pPr>
            <w:r w:rsidRPr="00A770BC">
              <w:rPr>
                <w:rFonts w:hint="eastAsia"/>
                <w:bCs/>
                <w:sz w:val="18"/>
                <w:szCs w:val="18"/>
              </w:rPr>
              <w:t>进行供暖、通风或空调的民用建筑</w:t>
            </w:r>
          </w:p>
        </w:tc>
        <w:tc>
          <w:tcPr>
            <w:tcW w:w="1136" w:type="dxa"/>
          </w:tcPr>
          <w:p w:rsidR="00003591" w:rsidRPr="00A770BC" w:rsidRDefault="00003591" w:rsidP="00003591">
            <w:pPr>
              <w:adjustRightInd w:val="0"/>
              <w:snapToGrid w:val="0"/>
              <w:spacing w:line="240" w:lineRule="auto"/>
              <w:ind w:leftChars="-50" w:left="-90"/>
              <w:jc w:val="left"/>
              <w:rPr>
                <w:bCs/>
              </w:rPr>
            </w:pPr>
            <w:r w:rsidRPr="00A770BC">
              <w:rPr>
                <w:rFonts w:hint="eastAsia"/>
                <w:bCs/>
              </w:rPr>
              <w:t>1</w:t>
            </w:r>
            <w:r w:rsidRPr="00A770BC">
              <w:rPr>
                <w:rFonts w:hint="eastAsia"/>
                <w:bCs/>
              </w:rPr>
              <w:t>暖通设计文件</w:t>
            </w:r>
          </w:p>
          <w:p w:rsidR="00003591" w:rsidRPr="00A770BC" w:rsidRDefault="00003591" w:rsidP="00003591">
            <w:pPr>
              <w:pStyle w:val="aff5"/>
              <w:adjustRightInd w:val="0"/>
              <w:snapToGrid w:val="0"/>
              <w:ind w:leftChars="-50" w:left="-90"/>
              <w:jc w:val="left"/>
              <w:rPr>
                <w:sz w:val="18"/>
                <w:szCs w:val="18"/>
              </w:rPr>
            </w:pPr>
            <w:r w:rsidRPr="00A770BC">
              <w:rPr>
                <w:rFonts w:hint="eastAsia"/>
                <w:bCs/>
                <w:sz w:val="18"/>
                <w:szCs w:val="18"/>
              </w:rPr>
              <w:t>2暖通空调能耗模拟计算书</w:t>
            </w:r>
          </w:p>
        </w:tc>
        <w:tc>
          <w:tcPr>
            <w:tcW w:w="5514" w:type="dxa"/>
          </w:tcPr>
          <w:p w:rsidR="00CA5029" w:rsidRPr="00A770BC" w:rsidRDefault="00CA5029" w:rsidP="00CA5029">
            <w:pPr>
              <w:pStyle w:val="aff5"/>
              <w:adjustRightInd w:val="0"/>
              <w:snapToGrid w:val="0"/>
              <w:rPr>
                <w:bCs/>
                <w:sz w:val="18"/>
                <w:szCs w:val="18"/>
              </w:rPr>
            </w:pPr>
            <w:r w:rsidRPr="00A770BC">
              <w:rPr>
                <w:rFonts w:hint="eastAsia"/>
                <w:bCs/>
                <w:sz w:val="18"/>
                <w:szCs w:val="18"/>
              </w:rPr>
              <w:t>1.空调能耗模拟计算书中应写明参照建筑与实际建筑的围护结构、供暖、通风和空调系统情况等计算输入条件，并应写明参照建筑和实际建筑的全年供暖、通风与空调能耗以及能耗降低幅度。</w:t>
            </w:r>
          </w:p>
          <w:p w:rsidR="00003591" w:rsidRPr="00A770BC" w:rsidRDefault="00CA5029" w:rsidP="00CA5029">
            <w:pPr>
              <w:pStyle w:val="aff5"/>
              <w:adjustRightInd w:val="0"/>
              <w:snapToGrid w:val="0"/>
              <w:rPr>
                <w:sz w:val="18"/>
              </w:rPr>
            </w:pPr>
            <w:r w:rsidRPr="00A770BC">
              <w:rPr>
                <w:rFonts w:hint="eastAsia"/>
                <w:bCs/>
                <w:sz w:val="18"/>
                <w:szCs w:val="18"/>
              </w:rPr>
              <w:t>2.空调能耗模拟计算书中参照建筑与设计建筑的围护结构输入条件应相同，当第5.2.3条得分时，围护结构参数应与第5.2.3条优化后的参数一致；设计建筑的系统输入条件应与暖通设计文件一致。</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w:t>
            </w:r>
          </w:p>
        </w:tc>
      </w:tr>
      <w:tr w:rsidR="00003591" w:rsidRPr="00A770BC" w:rsidTr="00F0421D">
        <w:trPr>
          <w:gridAfter w:val="1"/>
          <w:wAfter w:w="8" w:type="dxa"/>
          <w:trHeight w:val="3122"/>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5.2.9</w:t>
            </w:r>
          </w:p>
        </w:tc>
        <w:tc>
          <w:tcPr>
            <w:tcW w:w="3681" w:type="dxa"/>
            <w:vAlign w:val="center"/>
          </w:tcPr>
          <w:p w:rsidR="00003591" w:rsidRPr="00A770BC" w:rsidRDefault="00003591" w:rsidP="00861F3B">
            <w:pPr>
              <w:pStyle w:val="aff5"/>
              <w:adjustRightInd w:val="0"/>
              <w:snapToGrid w:val="0"/>
              <w:rPr>
                <w:sz w:val="18"/>
                <w:szCs w:val="18"/>
              </w:rPr>
            </w:pPr>
            <w:r w:rsidRPr="00A770BC">
              <w:rPr>
                <w:rFonts w:cs="宋体" w:hint="eastAsia"/>
                <w:sz w:val="18"/>
                <w:szCs w:val="18"/>
              </w:rPr>
              <w:t>合理设置暖通空调能耗监测与管理系统</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p w:rsidR="00003591" w:rsidRPr="00A770BC" w:rsidRDefault="00003591" w:rsidP="00861F3B">
            <w:pPr>
              <w:pStyle w:val="aff5"/>
              <w:adjustRightInd w:val="0"/>
              <w:snapToGrid w:val="0"/>
              <w:jc w:val="center"/>
              <w:rPr>
                <w:sz w:val="18"/>
                <w:szCs w:val="18"/>
              </w:rPr>
            </w:pPr>
            <w:r w:rsidRPr="00A770BC">
              <w:rPr>
                <w:rFonts w:hint="eastAsia"/>
                <w:sz w:val="18"/>
                <w:szCs w:val="18"/>
              </w:rPr>
              <w:t>电气</w:t>
            </w:r>
          </w:p>
          <w:p w:rsidR="00003591" w:rsidRPr="00A770BC" w:rsidRDefault="00003591" w:rsidP="00861F3B">
            <w:pPr>
              <w:pStyle w:val="aff5"/>
              <w:adjustRightInd w:val="0"/>
              <w:snapToGrid w:val="0"/>
              <w:jc w:val="center"/>
              <w:rPr>
                <w:sz w:val="18"/>
                <w:szCs w:val="18"/>
              </w:rPr>
            </w:pPr>
          </w:p>
        </w:tc>
        <w:tc>
          <w:tcPr>
            <w:tcW w:w="991" w:type="dxa"/>
          </w:tcPr>
          <w:p w:rsidR="00003591" w:rsidRPr="00A770BC" w:rsidRDefault="00CA5029" w:rsidP="00CA5029">
            <w:pPr>
              <w:pStyle w:val="aff5"/>
              <w:adjustRightInd w:val="0"/>
              <w:snapToGrid w:val="0"/>
              <w:ind w:leftChars="-50" w:left="-90"/>
              <w:rPr>
                <w:sz w:val="18"/>
                <w:szCs w:val="18"/>
              </w:rPr>
            </w:pPr>
            <w:r w:rsidRPr="00A770BC">
              <w:rPr>
                <w:rFonts w:hint="eastAsia"/>
                <w:sz w:val="18"/>
                <w:szCs w:val="18"/>
              </w:rPr>
              <w:t>采用供暖、通风或空调的民用建筑（未设置条文中各条款对应的系统，相应条款不参评）</w:t>
            </w:r>
          </w:p>
        </w:tc>
        <w:tc>
          <w:tcPr>
            <w:tcW w:w="1136" w:type="dxa"/>
          </w:tcPr>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1暖通设计说明</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2电气设计说明</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3电气楼控系统图</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4电气原理图</w:t>
            </w:r>
          </w:p>
          <w:p w:rsidR="00003591" w:rsidRPr="00A770BC" w:rsidRDefault="00003591" w:rsidP="00003591">
            <w:pPr>
              <w:pStyle w:val="aff5"/>
              <w:adjustRightInd w:val="0"/>
              <w:snapToGrid w:val="0"/>
              <w:ind w:leftChars="-50" w:left="-90"/>
              <w:jc w:val="left"/>
              <w:rPr>
                <w:sz w:val="18"/>
                <w:szCs w:val="18"/>
              </w:rPr>
            </w:pPr>
            <w:r w:rsidRPr="00A770BC">
              <w:rPr>
                <w:rFonts w:hint="eastAsia"/>
                <w:sz w:val="18"/>
                <w:szCs w:val="18"/>
              </w:rPr>
              <w:t>5电气能耗监测系统图。</w:t>
            </w:r>
          </w:p>
        </w:tc>
        <w:tc>
          <w:tcPr>
            <w:tcW w:w="5514" w:type="dxa"/>
          </w:tcPr>
          <w:p w:rsidR="00003591" w:rsidRPr="00A770BC" w:rsidRDefault="00003591" w:rsidP="00D207A3">
            <w:pPr>
              <w:pStyle w:val="aff5"/>
              <w:adjustRightInd w:val="0"/>
              <w:snapToGrid w:val="0"/>
              <w:rPr>
                <w:sz w:val="18"/>
                <w:szCs w:val="18"/>
              </w:rPr>
            </w:pPr>
            <w:r w:rsidRPr="00A770BC">
              <w:rPr>
                <w:rFonts w:hint="eastAsia"/>
                <w:sz w:val="18"/>
                <w:szCs w:val="18"/>
              </w:rPr>
              <w:t>1.暖通设计说明中应写明暖通空调系统的监测与控制的方案及措施。</w:t>
            </w:r>
          </w:p>
          <w:p w:rsidR="00CA5029" w:rsidRPr="00A770BC" w:rsidRDefault="00CA5029" w:rsidP="00CA5029">
            <w:pPr>
              <w:pStyle w:val="aff5"/>
              <w:adjustRightInd w:val="0"/>
              <w:snapToGrid w:val="0"/>
              <w:rPr>
                <w:sz w:val="18"/>
                <w:szCs w:val="18"/>
              </w:rPr>
            </w:pPr>
            <w:r w:rsidRPr="00A770BC">
              <w:rPr>
                <w:rFonts w:hint="eastAsia"/>
                <w:sz w:val="18"/>
                <w:szCs w:val="18"/>
              </w:rPr>
              <w:t>2.电气设计说明中应写明建筑设备管理系统中关于暖通空调系统的的监测与控制的方式。</w:t>
            </w:r>
          </w:p>
          <w:p w:rsidR="00003591" w:rsidRPr="00A770BC" w:rsidRDefault="00CA5029" w:rsidP="00CA5029">
            <w:pPr>
              <w:pStyle w:val="aff5"/>
              <w:adjustRightInd w:val="0"/>
              <w:snapToGrid w:val="0"/>
              <w:rPr>
                <w:sz w:val="18"/>
                <w:szCs w:val="18"/>
              </w:rPr>
            </w:pPr>
            <w:r w:rsidRPr="00A770BC">
              <w:rPr>
                <w:rFonts w:hint="eastAsia"/>
                <w:sz w:val="18"/>
                <w:szCs w:val="18"/>
              </w:rPr>
              <w:t>3.楼控系统图、原理图中应包含暖通空调系统的控制原理，点表等。能耗监测系统图中应提供暖通空调能耗监测部分的内容。</w:t>
            </w:r>
          </w:p>
          <w:p w:rsidR="00003591" w:rsidRPr="00A770BC" w:rsidRDefault="00003591" w:rsidP="00861F3B">
            <w:pPr>
              <w:pStyle w:val="aff5"/>
              <w:adjustRightInd w:val="0"/>
              <w:snapToGrid w:val="0"/>
              <w:rPr>
                <w:sz w:val="18"/>
                <w:szCs w:val="18"/>
              </w:rPr>
            </w:pP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3</w:t>
            </w:r>
          </w:p>
        </w:tc>
      </w:tr>
      <w:tr w:rsidR="00003591" w:rsidRPr="00A770BC" w:rsidTr="00F0421D">
        <w:trPr>
          <w:gridAfter w:val="1"/>
          <w:wAfter w:w="8" w:type="dxa"/>
        </w:trPr>
        <w:tc>
          <w:tcPr>
            <w:tcW w:w="452" w:type="dxa"/>
            <w:vMerge w:val="restart"/>
            <w:shd w:val="clear" w:color="auto" w:fill="D9D9D9"/>
            <w:vAlign w:val="center"/>
          </w:tcPr>
          <w:p w:rsidR="00003591" w:rsidRPr="00A770BC" w:rsidRDefault="00003591" w:rsidP="00861F3B">
            <w:pPr>
              <w:widowControl/>
              <w:adjustRightInd w:val="0"/>
              <w:snapToGrid w:val="0"/>
              <w:spacing w:line="240" w:lineRule="auto"/>
              <w:jc w:val="center"/>
              <w:rPr>
                <w:rFonts w:hAnsi="宋体"/>
                <w:b/>
                <w:bCs/>
              </w:rPr>
            </w:pPr>
          </w:p>
          <w:p w:rsidR="00003591" w:rsidRPr="00A770BC" w:rsidRDefault="00003591" w:rsidP="00861F3B">
            <w:pPr>
              <w:adjustRightInd w:val="0"/>
              <w:snapToGrid w:val="0"/>
              <w:spacing w:line="240" w:lineRule="auto"/>
              <w:jc w:val="center"/>
              <w:rPr>
                <w:b/>
                <w:bCs/>
              </w:rPr>
            </w:pPr>
            <w:r w:rsidRPr="00A770BC">
              <w:rPr>
                <w:rFonts w:hAnsi="宋体"/>
                <w:b/>
                <w:bCs/>
              </w:rPr>
              <w:t>照明</w:t>
            </w:r>
            <w:r w:rsidRPr="00A770BC">
              <w:rPr>
                <w:rFonts w:hAnsi="宋体"/>
                <w:b/>
              </w:rPr>
              <w:t>与电气</w:t>
            </w: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5.2.10</w:t>
              </w:r>
            </w:smartTag>
          </w:p>
        </w:tc>
        <w:tc>
          <w:tcPr>
            <w:tcW w:w="3681" w:type="dxa"/>
          </w:tcPr>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照明功率密度值达到现行国家标准《建筑照明设计标准》GB 50034规定的目标值。评价总分值为8分，并按下列规则评分：</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 xml:space="preserve"> 1主要功能房间满足要求，得6分；</w:t>
            </w:r>
          </w:p>
          <w:p w:rsidR="00003591" w:rsidRPr="00A770BC" w:rsidRDefault="00003591" w:rsidP="00861F3B">
            <w:pPr>
              <w:pStyle w:val="aff5"/>
              <w:adjustRightInd w:val="0"/>
              <w:snapToGrid w:val="0"/>
              <w:rPr>
                <w:sz w:val="18"/>
                <w:szCs w:val="18"/>
              </w:rPr>
            </w:pPr>
            <w:r w:rsidRPr="00A770BC">
              <w:rPr>
                <w:rFonts w:cs="宋体" w:hint="eastAsia"/>
                <w:bCs/>
                <w:sz w:val="18"/>
                <w:szCs w:val="18"/>
              </w:rPr>
              <w:t xml:space="preserve"> 2所有区域均满要求，得8分。</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电气</w:t>
            </w:r>
          </w:p>
        </w:tc>
        <w:tc>
          <w:tcPr>
            <w:tcW w:w="991" w:type="dxa"/>
          </w:tcPr>
          <w:p w:rsidR="00003591" w:rsidRPr="00A770BC" w:rsidRDefault="00003591" w:rsidP="00861F3B">
            <w:pPr>
              <w:pStyle w:val="aff5"/>
              <w:adjustRightInd w:val="0"/>
              <w:snapToGrid w:val="0"/>
              <w:jc w:val="center"/>
              <w:rPr>
                <w:rFonts w:cs="仿宋_GB2312"/>
                <w:b/>
                <w:bCs/>
                <w:sz w:val="18"/>
                <w:szCs w:val="18"/>
              </w:rPr>
            </w:pPr>
            <w:r w:rsidRPr="00A770BC">
              <w:rPr>
                <w:rFonts w:cs="仿宋_GB2312" w:hint="eastAsia"/>
                <w:sz w:val="18"/>
                <w:szCs w:val="18"/>
              </w:rPr>
              <w:t>民用建筑</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1</w:t>
            </w:r>
            <w:r w:rsidRPr="00A770BC">
              <w:rPr>
                <w:rFonts w:cs="仿宋_GB2312" w:hint="eastAsia"/>
                <w:sz w:val="18"/>
                <w:szCs w:val="18"/>
              </w:rPr>
              <w:t>电气设计</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hint="eastAsia"/>
                <w:sz w:val="18"/>
                <w:szCs w:val="18"/>
              </w:rPr>
              <w:t>说明</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2</w:t>
            </w:r>
            <w:r w:rsidRPr="00A770BC">
              <w:rPr>
                <w:rFonts w:cs="仿宋_GB2312" w:hint="eastAsia"/>
                <w:sz w:val="18"/>
                <w:szCs w:val="18"/>
              </w:rPr>
              <w:t>照明平面图</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3</w:t>
            </w:r>
            <w:r w:rsidRPr="00A770BC">
              <w:rPr>
                <w:rFonts w:cs="仿宋_GB2312" w:hint="eastAsia"/>
                <w:sz w:val="18"/>
                <w:szCs w:val="18"/>
              </w:rPr>
              <w:t>照明节能</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hint="eastAsia"/>
                <w:sz w:val="18"/>
                <w:szCs w:val="18"/>
              </w:rPr>
              <w:t>计算</w:t>
            </w:r>
          </w:p>
          <w:p w:rsidR="00003591" w:rsidRPr="00A770BC" w:rsidRDefault="00003591" w:rsidP="00003591">
            <w:pPr>
              <w:pStyle w:val="aff5"/>
              <w:adjustRightInd w:val="0"/>
              <w:snapToGrid w:val="0"/>
              <w:ind w:leftChars="-50" w:left="-90"/>
              <w:jc w:val="left"/>
              <w:rPr>
                <w:rFonts w:cs="仿宋_GB2312"/>
                <w:b/>
                <w:bCs/>
                <w:sz w:val="18"/>
                <w:szCs w:val="18"/>
              </w:rPr>
            </w:pPr>
          </w:p>
        </w:tc>
        <w:tc>
          <w:tcPr>
            <w:tcW w:w="5514" w:type="dxa"/>
            <w:vAlign w:val="center"/>
          </w:tcPr>
          <w:p w:rsidR="00003591" w:rsidRPr="00A770BC" w:rsidRDefault="00003591" w:rsidP="00861F3B">
            <w:pPr>
              <w:pStyle w:val="aff5"/>
              <w:adjustRightInd w:val="0"/>
              <w:snapToGrid w:val="0"/>
              <w:rPr>
                <w:rFonts w:cs="宋体"/>
                <w:b/>
                <w:bCs/>
                <w:sz w:val="18"/>
                <w:szCs w:val="18"/>
              </w:rPr>
            </w:pPr>
            <w:r w:rsidRPr="00A770BC">
              <w:rPr>
                <w:rFonts w:cs="宋体" w:hint="eastAsia"/>
                <w:b/>
                <w:bCs/>
                <w:sz w:val="18"/>
                <w:szCs w:val="18"/>
              </w:rPr>
              <w:t>住宅:</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1.电气设计说明应明确相关房间或场所的照明功率密度值不高于《建筑照明设计标准》GB 50034-2013第6.3.1---6.3.11、6.3.13条规定的目标值；</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2.特殊场所可根据第6.3.14条及6.3.16条适当调整相关计算参数；</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3.当房间或场所的照度标准值需要提高或降低一级时，其照明功率密度限值应按比例提高或折减；</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4.照明节能计算与设计说明、照明平面图参数符合。照明节能计算范围为毛坯房的公共区域或者精装房的符合《建筑照明设计标准》GB 50034-2013第6.3.1---6.3.11、6.3.13条要求的全部区域。</w:t>
            </w:r>
          </w:p>
          <w:p w:rsidR="00003591" w:rsidRPr="00A770BC" w:rsidRDefault="00003591" w:rsidP="00861F3B">
            <w:pPr>
              <w:pStyle w:val="aff5"/>
              <w:adjustRightInd w:val="0"/>
              <w:snapToGrid w:val="0"/>
              <w:rPr>
                <w:rFonts w:cs="宋体"/>
                <w:bCs/>
                <w:sz w:val="18"/>
                <w:szCs w:val="18"/>
              </w:rPr>
            </w:pPr>
            <w:r w:rsidRPr="00A770BC">
              <w:rPr>
                <w:rFonts w:asciiTheme="minorEastAsia" w:eastAsiaTheme="minorEastAsia" w:hAnsiTheme="minorEastAsia" w:cs="仿宋_GB2312"/>
                <w:sz w:val="18"/>
                <w:szCs w:val="18"/>
              </w:rPr>
              <w:t>*</w:t>
            </w:r>
            <w:r w:rsidRPr="00A770BC">
              <w:rPr>
                <w:rFonts w:asciiTheme="minorEastAsia" w:eastAsiaTheme="minorEastAsia" w:hAnsiTheme="minorEastAsia"/>
                <w:sz w:val="18"/>
                <w:szCs w:val="18"/>
              </w:rPr>
              <w:t>5.</w:t>
            </w:r>
            <w:r w:rsidRPr="00A770BC">
              <w:rPr>
                <w:rFonts w:asciiTheme="minorEastAsia" w:eastAsiaTheme="minorEastAsia" w:hAnsiTheme="minorEastAsia" w:hint="eastAsia"/>
                <w:sz w:val="18"/>
                <w:szCs w:val="18"/>
              </w:rPr>
              <w:t>精装修的区域，需根据精装灯具提供实际的照明节能计算书，照明节能计算范围为符合《建筑照明设计标准》</w:t>
            </w:r>
            <w:r w:rsidRPr="00A770BC">
              <w:rPr>
                <w:rFonts w:asciiTheme="minorEastAsia" w:eastAsiaTheme="minorEastAsia" w:hAnsiTheme="minorEastAsia"/>
                <w:sz w:val="18"/>
                <w:szCs w:val="18"/>
              </w:rPr>
              <w:t>GB 50034-2013</w:t>
            </w:r>
            <w:r w:rsidRPr="00A770BC">
              <w:rPr>
                <w:rFonts w:asciiTheme="minorEastAsia" w:eastAsiaTheme="minorEastAsia" w:hAnsiTheme="minorEastAsia" w:hint="eastAsia"/>
                <w:sz w:val="18"/>
                <w:szCs w:val="18"/>
              </w:rPr>
              <w:t>第</w:t>
            </w:r>
            <w:smartTag w:uri="urn:schemas-microsoft-com:office:smarttags" w:element="chsdate">
              <w:smartTagPr>
                <w:attr w:name="IsROCDate" w:val="False"/>
                <w:attr w:name="IsLunarDate" w:val="False"/>
                <w:attr w:name="Day" w:val="30"/>
                <w:attr w:name="Month" w:val="12"/>
                <w:attr w:name="Year" w:val="1899"/>
              </w:smartTagPr>
              <w:r w:rsidRPr="00A770BC">
                <w:rPr>
                  <w:rFonts w:asciiTheme="minorEastAsia" w:eastAsiaTheme="minorEastAsia" w:hAnsiTheme="minorEastAsia"/>
                  <w:sz w:val="18"/>
                  <w:szCs w:val="18"/>
                </w:rPr>
                <w:t>6.3.1</w:t>
              </w:r>
            </w:smartTag>
            <w:r w:rsidRPr="00A770BC">
              <w:rPr>
                <w:rFonts w:asciiTheme="minorEastAsia" w:eastAsiaTheme="minorEastAsia" w:hAnsiTheme="minorEastAsia"/>
                <w:sz w:val="18"/>
                <w:szCs w:val="18"/>
              </w:rPr>
              <w:t>---6.3.11</w:t>
            </w:r>
            <w:r w:rsidRPr="00A770BC">
              <w:rPr>
                <w:rFonts w:asciiTheme="minorEastAsia" w:eastAsiaTheme="minorEastAsia" w:hAnsiTheme="minorEastAsia" w:hint="eastAsia"/>
                <w:sz w:val="18"/>
                <w:szCs w:val="18"/>
              </w:rPr>
              <w:t>、</w:t>
            </w:r>
            <w:r w:rsidRPr="00A770BC">
              <w:rPr>
                <w:rFonts w:asciiTheme="minorEastAsia" w:eastAsiaTheme="minorEastAsia" w:hAnsiTheme="minorEastAsia"/>
                <w:sz w:val="18"/>
                <w:szCs w:val="18"/>
              </w:rPr>
              <w:t>6.3.13条要求的全部区域。</w:t>
            </w:r>
          </w:p>
          <w:p w:rsidR="00003591" w:rsidRPr="00A770BC" w:rsidRDefault="00003591" w:rsidP="00861F3B">
            <w:pPr>
              <w:pStyle w:val="aff5"/>
              <w:adjustRightInd w:val="0"/>
              <w:snapToGrid w:val="0"/>
              <w:rPr>
                <w:rFonts w:cs="宋体"/>
                <w:b/>
                <w:bCs/>
                <w:sz w:val="18"/>
                <w:szCs w:val="18"/>
              </w:rPr>
            </w:pPr>
            <w:r w:rsidRPr="00A770BC">
              <w:rPr>
                <w:rFonts w:cs="宋体" w:hint="eastAsia"/>
                <w:b/>
                <w:bCs/>
                <w:sz w:val="18"/>
                <w:szCs w:val="18"/>
              </w:rPr>
              <w:t>公共建筑：</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1.电气设计说明应明确各房间或场所的照明功率密度值不高于《建筑照明设计标准》GB 50034-2013第6.3.2---6.3.11、6.3.13条规定的</w:t>
            </w:r>
            <w:r w:rsidR="00CA5029" w:rsidRPr="00A770BC">
              <w:rPr>
                <w:rFonts w:cs="宋体" w:hint="eastAsia"/>
                <w:bCs/>
                <w:sz w:val="18"/>
                <w:szCs w:val="18"/>
              </w:rPr>
              <w:t>目标</w:t>
            </w:r>
            <w:r w:rsidRPr="00A770BC">
              <w:rPr>
                <w:rFonts w:cs="宋体" w:hint="eastAsia"/>
                <w:bCs/>
                <w:sz w:val="18"/>
                <w:szCs w:val="18"/>
              </w:rPr>
              <w:t>值；</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2.特殊场所可根据第6.3.14条及6.3.16条适当调整相关计算参数；</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3.当房间或场所的照度标准值需要提高或降低一级时，其照明功率密度限值应按比例提高或折减；</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4.照明节能计算与设计说明、照明平面图参数符合。照明节能计算范围为符合《建筑照明设计标准》GB 50034-2013第6.3.1---6.3.11、6.3.13条要求的全部区域。</w:t>
            </w:r>
          </w:p>
          <w:p w:rsidR="00003591" w:rsidRPr="00A770BC" w:rsidRDefault="00003591" w:rsidP="00CA5029">
            <w:pPr>
              <w:pStyle w:val="aff5"/>
              <w:adjustRightInd w:val="0"/>
              <w:snapToGrid w:val="0"/>
              <w:rPr>
                <w:rFonts w:asciiTheme="minorEastAsia" w:eastAsiaTheme="minorEastAsia" w:hAnsiTheme="minorEastAsia"/>
              </w:rPr>
            </w:pPr>
            <w:r w:rsidRPr="00A770BC">
              <w:rPr>
                <w:rFonts w:asciiTheme="minorEastAsia" w:eastAsiaTheme="minorEastAsia" w:hAnsiTheme="minorEastAsia"/>
                <w:sz w:val="18"/>
                <w:szCs w:val="18"/>
              </w:rPr>
              <w:t>*5.</w:t>
            </w:r>
            <w:r w:rsidRPr="00A770BC">
              <w:rPr>
                <w:rFonts w:asciiTheme="minorEastAsia" w:eastAsiaTheme="minorEastAsia" w:hAnsiTheme="minorEastAsia" w:hint="eastAsia"/>
                <w:sz w:val="18"/>
                <w:szCs w:val="18"/>
              </w:rPr>
              <w:t>精装修的区域，需根据精装灯具提供实际的照明节能计算书，照明节能计算范围为符合《建筑照明设计标准》</w:t>
            </w:r>
            <w:r w:rsidRPr="00A770BC">
              <w:rPr>
                <w:rFonts w:asciiTheme="minorEastAsia" w:eastAsiaTheme="minorEastAsia" w:hAnsiTheme="minorEastAsia"/>
                <w:sz w:val="18"/>
                <w:szCs w:val="18"/>
              </w:rPr>
              <w:t>GB 50034-2013</w:t>
            </w:r>
            <w:r w:rsidRPr="00A770BC">
              <w:rPr>
                <w:rFonts w:asciiTheme="minorEastAsia" w:eastAsiaTheme="minorEastAsia" w:hAnsiTheme="minorEastAsia" w:hint="eastAsia"/>
                <w:sz w:val="18"/>
                <w:szCs w:val="18"/>
              </w:rPr>
              <w:t>第</w:t>
            </w:r>
            <w:smartTag w:uri="urn:schemas-microsoft-com:office:smarttags" w:element="chsdate">
              <w:smartTagPr>
                <w:attr w:name="IsROCDate" w:val="False"/>
                <w:attr w:name="IsLunarDate" w:val="False"/>
                <w:attr w:name="Day" w:val="30"/>
                <w:attr w:name="Month" w:val="12"/>
                <w:attr w:name="Year" w:val="1899"/>
              </w:smartTagPr>
              <w:r w:rsidRPr="00A770BC">
                <w:rPr>
                  <w:rFonts w:asciiTheme="minorEastAsia" w:eastAsiaTheme="minorEastAsia" w:hAnsiTheme="minorEastAsia"/>
                  <w:sz w:val="18"/>
                  <w:szCs w:val="18"/>
                </w:rPr>
                <w:t>6.3.1</w:t>
              </w:r>
            </w:smartTag>
            <w:r w:rsidRPr="00A770BC">
              <w:rPr>
                <w:rFonts w:asciiTheme="minorEastAsia" w:eastAsiaTheme="minorEastAsia" w:hAnsiTheme="minorEastAsia"/>
                <w:sz w:val="18"/>
                <w:szCs w:val="18"/>
              </w:rPr>
              <w:t>---6.3.11</w:t>
            </w:r>
            <w:r w:rsidRPr="00A770BC">
              <w:rPr>
                <w:rFonts w:asciiTheme="minorEastAsia" w:eastAsiaTheme="minorEastAsia" w:hAnsiTheme="minorEastAsia" w:hint="eastAsia"/>
                <w:sz w:val="18"/>
                <w:szCs w:val="18"/>
              </w:rPr>
              <w:t>、</w:t>
            </w:r>
            <w:r w:rsidRPr="00A770BC">
              <w:rPr>
                <w:rFonts w:asciiTheme="minorEastAsia" w:eastAsiaTheme="minorEastAsia" w:hAnsiTheme="minorEastAsia"/>
                <w:sz w:val="18"/>
                <w:szCs w:val="18"/>
              </w:rPr>
              <w:t>6.3.13条要求的全部区域。</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6</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5.2.11</w:t>
              </w:r>
            </w:smartTag>
          </w:p>
        </w:tc>
        <w:tc>
          <w:tcPr>
            <w:tcW w:w="3681" w:type="dxa"/>
          </w:tcPr>
          <w:p w:rsidR="00003591" w:rsidRPr="00A770BC" w:rsidRDefault="00003591" w:rsidP="00861F3B">
            <w:pPr>
              <w:pStyle w:val="aff5"/>
              <w:adjustRightInd w:val="0"/>
              <w:snapToGrid w:val="0"/>
              <w:rPr>
                <w:bCs/>
                <w:sz w:val="18"/>
                <w:szCs w:val="18"/>
              </w:rPr>
            </w:pPr>
            <w:r w:rsidRPr="00A770BC">
              <w:rPr>
                <w:bCs/>
                <w:sz w:val="18"/>
                <w:szCs w:val="18"/>
              </w:rPr>
              <w:t>走廊、楼梯间、门厅、大堂、大空间、地下停车场等场所的照明系统采取分区、定时、感应等节能控制措施</w:t>
            </w:r>
            <w:r w:rsidRPr="00A770BC">
              <w:rPr>
                <w:rFonts w:hint="eastAsia"/>
                <w:bCs/>
                <w:sz w:val="18"/>
                <w:szCs w:val="18"/>
              </w:rPr>
              <w:t>。</w:t>
            </w:r>
          </w:p>
        </w:tc>
        <w:tc>
          <w:tcPr>
            <w:tcW w:w="715" w:type="dxa"/>
          </w:tcPr>
          <w:p w:rsidR="00003591" w:rsidRPr="00A770BC" w:rsidRDefault="00003591" w:rsidP="00861F3B">
            <w:pPr>
              <w:pStyle w:val="aff5"/>
              <w:adjustRightInd w:val="0"/>
              <w:snapToGrid w:val="0"/>
              <w:jc w:val="center"/>
              <w:rPr>
                <w:bCs/>
                <w:sz w:val="18"/>
                <w:szCs w:val="18"/>
              </w:rPr>
            </w:pPr>
            <w:r w:rsidRPr="00A770BC">
              <w:rPr>
                <w:rFonts w:hint="eastAsia"/>
                <w:bCs/>
                <w:sz w:val="18"/>
                <w:szCs w:val="18"/>
              </w:rPr>
              <w:t>电气</w:t>
            </w:r>
          </w:p>
        </w:tc>
        <w:tc>
          <w:tcPr>
            <w:tcW w:w="991" w:type="dxa"/>
          </w:tcPr>
          <w:p w:rsidR="00003591" w:rsidRPr="00A770BC" w:rsidRDefault="00003591" w:rsidP="00861F3B">
            <w:pPr>
              <w:pStyle w:val="aff5"/>
              <w:adjustRightInd w:val="0"/>
              <w:snapToGrid w:val="0"/>
              <w:rPr>
                <w:bCs/>
                <w:sz w:val="18"/>
                <w:szCs w:val="18"/>
              </w:rPr>
            </w:pPr>
            <w:r w:rsidRPr="00A770BC">
              <w:rPr>
                <w:rFonts w:hint="eastAsia"/>
                <w:bCs/>
                <w:sz w:val="18"/>
                <w:szCs w:val="18"/>
              </w:rPr>
              <w:t>民用建筑（住宅建筑仅审查公共区域）</w:t>
            </w:r>
          </w:p>
          <w:p w:rsidR="00003591" w:rsidRPr="00A770BC" w:rsidRDefault="00003591" w:rsidP="00861F3B">
            <w:pPr>
              <w:pStyle w:val="aff5"/>
              <w:adjustRightInd w:val="0"/>
              <w:snapToGrid w:val="0"/>
              <w:rPr>
                <w:bCs/>
                <w:sz w:val="18"/>
                <w:szCs w:val="18"/>
              </w:rPr>
            </w:pP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1电气设计说明</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2照明系统图</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3照明平面图</w:t>
            </w:r>
          </w:p>
          <w:p w:rsidR="00003591" w:rsidRPr="00A770BC" w:rsidRDefault="00003591" w:rsidP="00003591">
            <w:pPr>
              <w:pStyle w:val="aff5"/>
              <w:adjustRightInd w:val="0"/>
              <w:snapToGrid w:val="0"/>
              <w:ind w:leftChars="-50" w:left="-90"/>
              <w:jc w:val="left"/>
              <w:rPr>
                <w:bCs/>
                <w:sz w:val="18"/>
                <w:szCs w:val="18"/>
              </w:rPr>
            </w:pP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1.在电气设计说明中应说明主要功能区域所选用的灯具类型、照明设计分区原则、节能照明控制方式；</w:t>
            </w:r>
          </w:p>
          <w:p w:rsidR="00003591" w:rsidRPr="00A770BC" w:rsidRDefault="00003591" w:rsidP="00861F3B">
            <w:pPr>
              <w:pStyle w:val="aff5"/>
              <w:adjustRightInd w:val="0"/>
              <w:snapToGrid w:val="0"/>
              <w:rPr>
                <w:bCs/>
                <w:sz w:val="18"/>
                <w:szCs w:val="18"/>
              </w:rPr>
            </w:pPr>
            <w:r w:rsidRPr="00A770BC">
              <w:rPr>
                <w:rFonts w:hint="eastAsia"/>
                <w:bCs/>
                <w:sz w:val="18"/>
                <w:szCs w:val="18"/>
              </w:rPr>
              <w:t>2.合理进行照明系统分区设计，应根据自然光利用分区、功能分区、作息差异分区等进行照明设计；</w:t>
            </w:r>
          </w:p>
          <w:p w:rsidR="00003591" w:rsidRPr="00A770BC" w:rsidRDefault="00003591" w:rsidP="00861F3B">
            <w:pPr>
              <w:pStyle w:val="aff5"/>
              <w:adjustRightInd w:val="0"/>
              <w:snapToGrid w:val="0"/>
              <w:rPr>
                <w:bCs/>
                <w:sz w:val="18"/>
                <w:szCs w:val="18"/>
              </w:rPr>
            </w:pPr>
            <w:r w:rsidRPr="00A770BC">
              <w:rPr>
                <w:rFonts w:hint="eastAsia"/>
                <w:bCs/>
                <w:sz w:val="18"/>
                <w:szCs w:val="18"/>
              </w:rPr>
              <w:t>3.具有天然采光的住宅电梯厅、楼梯间，其照明应采取声控、光控、定时控制、感应控制等一种或多种集成的控制装置；</w:t>
            </w:r>
          </w:p>
          <w:p w:rsidR="00003591" w:rsidRPr="00A770BC" w:rsidRDefault="00003591" w:rsidP="00861F3B">
            <w:pPr>
              <w:pStyle w:val="aff5"/>
              <w:adjustRightInd w:val="0"/>
              <w:snapToGrid w:val="0"/>
              <w:rPr>
                <w:bCs/>
                <w:sz w:val="18"/>
                <w:szCs w:val="18"/>
              </w:rPr>
            </w:pPr>
            <w:r w:rsidRPr="00A770BC">
              <w:rPr>
                <w:rFonts w:hint="eastAsia"/>
                <w:bCs/>
                <w:sz w:val="18"/>
                <w:szCs w:val="18"/>
              </w:rPr>
              <w:t>4.所有公共区域（走廊、楼梯间、门厅、大堂、大空间、地下停车库等）以及大空间应采取定时、感应的一种或多种结合的节能控制措施，或采取照度调节的节能控制装置。</w:t>
            </w:r>
          </w:p>
        </w:tc>
        <w:tc>
          <w:tcPr>
            <w:tcW w:w="863" w:type="dxa"/>
            <w:vAlign w:val="center"/>
          </w:tcPr>
          <w:p w:rsidR="00003591" w:rsidRPr="00A770BC" w:rsidRDefault="00003591" w:rsidP="00861F3B">
            <w:pPr>
              <w:pStyle w:val="aff5"/>
              <w:adjustRightInd w:val="0"/>
              <w:snapToGrid w:val="0"/>
              <w:jc w:val="center"/>
              <w:rPr>
                <w:bCs/>
                <w:sz w:val="18"/>
                <w:szCs w:val="18"/>
              </w:rPr>
            </w:pPr>
            <w:r w:rsidRPr="00A770BC">
              <w:rPr>
                <w:rFonts w:hint="eastAsia"/>
                <w:bCs/>
                <w:sz w:val="18"/>
                <w:szCs w:val="18"/>
              </w:rPr>
              <w:t>5</w:t>
            </w:r>
          </w:p>
        </w:tc>
      </w:tr>
      <w:tr w:rsidR="00003591" w:rsidRPr="00A770BC" w:rsidTr="00F0421D">
        <w:trPr>
          <w:gridAfter w:val="1"/>
          <w:wAfter w:w="8" w:type="dxa"/>
          <w:trHeight w:val="2741"/>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5.2.12</w:t>
              </w:r>
            </w:smartTag>
          </w:p>
        </w:tc>
        <w:tc>
          <w:tcPr>
            <w:tcW w:w="3681" w:type="dxa"/>
            <w:vAlign w:val="center"/>
          </w:tcPr>
          <w:p w:rsidR="00003591" w:rsidRPr="00A770BC" w:rsidRDefault="00003591" w:rsidP="00F0421D">
            <w:pPr>
              <w:pStyle w:val="aff5"/>
              <w:adjustRightInd w:val="0"/>
              <w:snapToGrid w:val="0"/>
              <w:rPr>
                <w:sz w:val="18"/>
                <w:szCs w:val="18"/>
              </w:rPr>
            </w:pPr>
            <w:r w:rsidRPr="00A770BC">
              <w:rPr>
                <w:rFonts w:cs="宋体" w:hint="eastAsia"/>
                <w:bCs/>
                <w:sz w:val="18"/>
                <w:szCs w:val="18"/>
              </w:rPr>
              <w:t>合理选用电梯和自动扶梯，并采取电梯群控、扶梯自动启停等节能控制措施</w:t>
            </w:r>
            <w:r w:rsidRPr="00A770BC">
              <w:rPr>
                <w:rFonts w:hint="eastAsia"/>
                <w:sz w:val="18"/>
                <w:szCs w:val="18"/>
              </w:rPr>
              <w:t>。</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建筑</w:t>
            </w:r>
          </w:p>
          <w:p w:rsidR="00003591" w:rsidRPr="00A770BC" w:rsidRDefault="00003591" w:rsidP="00861F3B">
            <w:pPr>
              <w:pStyle w:val="aff5"/>
              <w:adjustRightInd w:val="0"/>
              <w:snapToGrid w:val="0"/>
              <w:jc w:val="center"/>
              <w:rPr>
                <w:sz w:val="18"/>
                <w:szCs w:val="18"/>
              </w:rPr>
            </w:pPr>
          </w:p>
        </w:tc>
        <w:tc>
          <w:tcPr>
            <w:tcW w:w="991" w:type="dxa"/>
          </w:tcPr>
          <w:p w:rsidR="00CA5029" w:rsidRPr="00A770BC" w:rsidRDefault="00CA5029" w:rsidP="00CA5029">
            <w:pPr>
              <w:pStyle w:val="aff5"/>
              <w:adjustRightInd w:val="0"/>
              <w:snapToGrid w:val="0"/>
              <w:jc w:val="left"/>
              <w:rPr>
                <w:sz w:val="18"/>
                <w:szCs w:val="18"/>
              </w:rPr>
            </w:pPr>
            <w:r w:rsidRPr="00A770BC">
              <w:rPr>
                <w:rFonts w:hint="eastAsia"/>
                <w:sz w:val="18"/>
                <w:szCs w:val="18"/>
              </w:rPr>
              <w:t>民用建筑</w:t>
            </w:r>
          </w:p>
          <w:p w:rsidR="00003591" w:rsidRPr="00A770BC" w:rsidRDefault="00CA5029" w:rsidP="00CA5029">
            <w:pPr>
              <w:pStyle w:val="aff5"/>
              <w:adjustRightInd w:val="0"/>
              <w:snapToGrid w:val="0"/>
              <w:jc w:val="left"/>
              <w:rPr>
                <w:sz w:val="18"/>
                <w:szCs w:val="18"/>
              </w:rPr>
            </w:pPr>
            <w:r w:rsidRPr="00A770BC">
              <w:rPr>
                <w:rFonts w:hint="eastAsia"/>
                <w:sz w:val="18"/>
                <w:szCs w:val="18"/>
              </w:rPr>
              <w:t>（对于不设电梯、扶梯的建筑本条不参评。仅有一台电梯的建筑，本条中节能控制措施不参评。）</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hint="eastAsia"/>
                <w:sz w:val="18"/>
                <w:szCs w:val="18"/>
              </w:rPr>
              <w:t>1建筑设计说明</w:t>
            </w:r>
          </w:p>
          <w:p w:rsidR="00003591" w:rsidRPr="00A770BC" w:rsidRDefault="00003591" w:rsidP="00003591">
            <w:pPr>
              <w:pStyle w:val="aff5"/>
              <w:adjustRightInd w:val="0"/>
              <w:snapToGrid w:val="0"/>
              <w:ind w:leftChars="-50" w:left="-90"/>
              <w:jc w:val="left"/>
              <w:rPr>
                <w:rFonts w:cs="仿宋_GB2312"/>
                <w:sz w:val="18"/>
                <w:szCs w:val="18"/>
              </w:rPr>
            </w:pPr>
          </w:p>
          <w:p w:rsidR="00003591" w:rsidRPr="00A770BC" w:rsidRDefault="00003591" w:rsidP="00003591">
            <w:pPr>
              <w:pStyle w:val="aff5"/>
              <w:adjustRightInd w:val="0"/>
              <w:snapToGrid w:val="0"/>
              <w:ind w:leftChars="-50" w:left="-90"/>
              <w:jc w:val="left"/>
              <w:rPr>
                <w:rFonts w:cs="仿宋_GB2312"/>
                <w:b/>
                <w:bCs/>
                <w:sz w:val="18"/>
                <w:szCs w:val="18"/>
              </w:rPr>
            </w:pPr>
          </w:p>
        </w:tc>
        <w:tc>
          <w:tcPr>
            <w:tcW w:w="5514" w:type="dxa"/>
          </w:tcPr>
          <w:p w:rsidR="00CA5029" w:rsidRPr="00A770BC" w:rsidRDefault="00CA5029" w:rsidP="00CA5029">
            <w:pPr>
              <w:pStyle w:val="aff5"/>
              <w:adjustRightInd w:val="0"/>
              <w:snapToGrid w:val="0"/>
              <w:rPr>
                <w:rFonts w:cs="仿宋_GB2312"/>
                <w:sz w:val="18"/>
                <w:szCs w:val="18"/>
              </w:rPr>
            </w:pPr>
            <w:r w:rsidRPr="00A770BC">
              <w:rPr>
                <w:rFonts w:cs="仿宋_GB2312" w:hint="eastAsia"/>
                <w:sz w:val="18"/>
                <w:szCs w:val="18"/>
              </w:rPr>
              <w:t>1.建筑设计说明中应说明采用配备高效电机及先进控制技术的电梯的要求。自动扶梯与自动人行道应具有节能拖动及节能控制装置，并宜设置自动控制自动扶梯与自动人行道运行的感应传感器；</w:t>
            </w:r>
          </w:p>
          <w:p w:rsidR="00003591" w:rsidRPr="00A770BC" w:rsidRDefault="00CA5029" w:rsidP="00CA5029">
            <w:pPr>
              <w:pStyle w:val="aff5"/>
              <w:adjustRightInd w:val="0"/>
              <w:snapToGrid w:val="0"/>
              <w:rPr>
                <w:sz w:val="18"/>
                <w:szCs w:val="18"/>
              </w:rPr>
            </w:pPr>
            <w:r w:rsidRPr="00A770BC">
              <w:rPr>
                <w:rFonts w:cs="仿宋_GB2312" w:hint="eastAsia"/>
                <w:sz w:val="18"/>
                <w:szCs w:val="18"/>
              </w:rPr>
              <w:t>2.当2台及以上的电梯集中布置时，其控制系统应具备按程序集中调控和群控的功能。</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3</w:t>
            </w:r>
          </w:p>
        </w:tc>
      </w:tr>
      <w:tr w:rsidR="00003591" w:rsidRPr="00A770BC" w:rsidTr="00F0421D">
        <w:trPr>
          <w:gridAfter w:val="1"/>
          <w:wAfter w:w="8" w:type="dxa"/>
        </w:trPr>
        <w:tc>
          <w:tcPr>
            <w:tcW w:w="452" w:type="dxa"/>
            <w:vMerge w:val="restart"/>
            <w:shd w:val="clear" w:color="auto" w:fill="D9D9D9"/>
            <w:vAlign w:val="center"/>
          </w:tcPr>
          <w:p w:rsidR="00003591" w:rsidRPr="00A770BC" w:rsidRDefault="00003591" w:rsidP="00861F3B">
            <w:pPr>
              <w:widowControl/>
              <w:adjustRightInd w:val="0"/>
              <w:snapToGrid w:val="0"/>
              <w:spacing w:line="240" w:lineRule="auto"/>
              <w:jc w:val="center"/>
              <w:rPr>
                <w:b/>
                <w:bCs/>
              </w:rPr>
            </w:pPr>
            <w:r w:rsidRPr="00A770BC">
              <w:rPr>
                <w:rFonts w:hAnsi="宋体"/>
                <w:b/>
              </w:rPr>
              <w:t>能量综合利用</w:t>
            </w: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5.2.13</w:t>
              </w:r>
            </w:smartTag>
          </w:p>
        </w:tc>
        <w:tc>
          <w:tcPr>
            <w:tcW w:w="3681" w:type="dxa"/>
            <w:vAlign w:val="center"/>
          </w:tcPr>
          <w:p w:rsidR="00003591" w:rsidRPr="00A770BC" w:rsidRDefault="00003591" w:rsidP="00B97740">
            <w:pPr>
              <w:pStyle w:val="aff5"/>
              <w:adjustRightInd w:val="0"/>
              <w:snapToGrid w:val="0"/>
              <w:ind w:leftChars="-20" w:left="-36"/>
              <w:jc w:val="left"/>
              <w:rPr>
                <w:rFonts w:cs="宋体"/>
                <w:bCs/>
                <w:sz w:val="18"/>
                <w:szCs w:val="18"/>
              </w:rPr>
            </w:pPr>
            <w:r w:rsidRPr="00A770BC">
              <w:rPr>
                <w:rFonts w:cs="宋体" w:hint="eastAsia"/>
                <w:bCs/>
                <w:sz w:val="18"/>
                <w:szCs w:val="18"/>
              </w:rPr>
              <w:t>合理选用节能型电气设备，评价总分值为5分，并按下列规则分别评分并累计：</w:t>
            </w:r>
          </w:p>
          <w:p w:rsidR="00003591" w:rsidRPr="00A770BC" w:rsidRDefault="00003591" w:rsidP="00B97740">
            <w:pPr>
              <w:pStyle w:val="aff5"/>
              <w:adjustRightInd w:val="0"/>
              <w:snapToGrid w:val="0"/>
              <w:ind w:leftChars="-20" w:left="-36"/>
              <w:jc w:val="left"/>
              <w:rPr>
                <w:rFonts w:cs="宋体"/>
                <w:bCs/>
                <w:sz w:val="18"/>
                <w:szCs w:val="18"/>
              </w:rPr>
            </w:pPr>
            <w:r w:rsidRPr="00A770BC">
              <w:rPr>
                <w:rFonts w:cs="宋体" w:hint="eastAsia"/>
                <w:bCs/>
                <w:sz w:val="18"/>
                <w:szCs w:val="18"/>
              </w:rPr>
              <w:t xml:space="preserve">   1三相配电变压器达到现行国家标准《三相配电变压器能效限定值及能效等级》GB 20052的2级能效要求，得2分；1级能效要求，得3分；</w:t>
            </w:r>
          </w:p>
          <w:p w:rsidR="00003591" w:rsidRPr="00A770BC" w:rsidRDefault="00003591" w:rsidP="00B97740">
            <w:pPr>
              <w:pStyle w:val="aff5"/>
              <w:adjustRightInd w:val="0"/>
              <w:snapToGrid w:val="0"/>
              <w:ind w:leftChars="-20" w:left="-36"/>
              <w:jc w:val="left"/>
              <w:rPr>
                <w:sz w:val="18"/>
                <w:szCs w:val="18"/>
              </w:rPr>
            </w:pPr>
            <w:r w:rsidRPr="00A770BC">
              <w:rPr>
                <w:rFonts w:cs="宋体" w:hint="eastAsia"/>
                <w:bCs/>
                <w:sz w:val="18"/>
                <w:szCs w:val="18"/>
              </w:rPr>
              <w:t xml:space="preserve">   2水泵、风机等设备，及其他电气装置满足相关现行国家标准的能效等级2级或节能评价值要求，得2分。</w:t>
            </w:r>
          </w:p>
        </w:tc>
        <w:tc>
          <w:tcPr>
            <w:tcW w:w="715" w:type="dxa"/>
          </w:tcPr>
          <w:p w:rsidR="00B97740" w:rsidRPr="00A770BC" w:rsidRDefault="00003591" w:rsidP="00B97740">
            <w:pPr>
              <w:pStyle w:val="aff5"/>
              <w:adjustRightInd w:val="0"/>
              <w:snapToGrid w:val="0"/>
              <w:ind w:leftChars="-20" w:left="-36"/>
              <w:jc w:val="left"/>
              <w:rPr>
                <w:rFonts w:cs="宋体"/>
                <w:bCs/>
                <w:sz w:val="18"/>
                <w:szCs w:val="18"/>
              </w:rPr>
            </w:pPr>
            <w:r w:rsidRPr="00A770BC">
              <w:rPr>
                <w:rFonts w:cs="宋体" w:hint="eastAsia"/>
                <w:bCs/>
                <w:sz w:val="18"/>
                <w:szCs w:val="18"/>
              </w:rPr>
              <w:t>暖通</w:t>
            </w:r>
            <w:r w:rsidR="00B97740" w:rsidRPr="00A770BC">
              <w:rPr>
                <w:rFonts w:cs="宋体" w:hint="eastAsia"/>
                <w:bCs/>
                <w:sz w:val="18"/>
                <w:szCs w:val="18"/>
              </w:rPr>
              <w:t>给排水</w:t>
            </w:r>
          </w:p>
          <w:p w:rsidR="00003591" w:rsidRPr="00A770BC" w:rsidRDefault="00003591" w:rsidP="00B97740">
            <w:pPr>
              <w:pStyle w:val="aff5"/>
              <w:adjustRightInd w:val="0"/>
              <w:snapToGrid w:val="0"/>
              <w:ind w:leftChars="-20" w:left="-36"/>
              <w:jc w:val="left"/>
              <w:rPr>
                <w:rFonts w:cs="宋体"/>
                <w:bCs/>
                <w:sz w:val="18"/>
                <w:szCs w:val="18"/>
              </w:rPr>
            </w:pPr>
            <w:r w:rsidRPr="00A770BC">
              <w:rPr>
                <w:rFonts w:cs="宋体" w:hint="eastAsia"/>
                <w:bCs/>
                <w:sz w:val="18"/>
                <w:szCs w:val="18"/>
              </w:rPr>
              <w:t>电气</w:t>
            </w:r>
          </w:p>
          <w:p w:rsidR="00003591" w:rsidRPr="00A770BC" w:rsidRDefault="00003591" w:rsidP="00861F3B">
            <w:pPr>
              <w:pStyle w:val="aff5"/>
              <w:adjustRightInd w:val="0"/>
              <w:snapToGrid w:val="0"/>
              <w:rPr>
                <w:rFonts w:cs="仿宋_GB2312"/>
                <w:sz w:val="18"/>
                <w:szCs w:val="18"/>
              </w:rPr>
            </w:pPr>
          </w:p>
        </w:tc>
        <w:tc>
          <w:tcPr>
            <w:tcW w:w="991" w:type="dxa"/>
          </w:tcPr>
          <w:p w:rsidR="00003591" w:rsidRPr="00A770BC" w:rsidRDefault="00003591" w:rsidP="00861F3B">
            <w:pPr>
              <w:pStyle w:val="aff5"/>
              <w:adjustRightInd w:val="0"/>
              <w:snapToGrid w:val="0"/>
              <w:rPr>
                <w:rFonts w:cs="仿宋_GB2312"/>
                <w:sz w:val="18"/>
                <w:szCs w:val="18"/>
              </w:rPr>
            </w:pPr>
            <w:r w:rsidRPr="00A770BC">
              <w:rPr>
                <w:rFonts w:cs="仿宋_GB2312" w:hint="eastAsia"/>
                <w:sz w:val="18"/>
                <w:szCs w:val="18"/>
              </w:rPr>
              <w:t>民用建筑</w:t>
            </w:r>
          </w:p>
        </w:tc>
        <w:tc>
          <w:tcPr>
            <w:tcW w:w="1136" w:type="dxa"/>
          </w:tcPr>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1</w:t>
            </w:r>
            <w:r w:rsidRPr="00A770BC">
              <w:rPr>
                <w:rFonts w:cs="仿宋_GB2312" w:hint="eastAsia"/>
                <w:sz w:val="18"/>
                <w:szCs w:val="18"/>
              </w:rPr>
              <w:t>暖通设计说明</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2</w:t>
            </w:r>
            <w:r w:rsidRPr="00A770BC">
              <w:rPr>
                <w:rFonts w:cs="仿宋_GB2312" w:hint="eastAsia"/>
                <w:sz w:val="18"/>
                <w:szCs w:val="18"/>
              </w:rPr>
              <w:t>给排水设计说明</w:t>
            </w:r>
          </w:p>
          <w:p w:rsidR="00003591" w:rsidRPr="00A770BC" w:rsidRDefault="00003591" w:rsidP="00003591">
            <w:pPr>
              <w:pStyle w:val="aff5"/>
              <w:adjustRightInd w:val="0"/>
              <w:snapToGrid w:val="0"/>
              <w:ind w:leftChars="-50" w:left="-90"/>
              <w:jc w:val="left"/>
              <w:rPr>
                <w:rFonts w:cs="仿宋_GB2312"/>
                <w:sz w:val="18"/>
                <w:szCs w:val="18"/>
              </w:rPr>
            </w:pPr>
            <w:r w:rsidRPr="00A770BC">
              <w:rPr>
                <w:rFonts w:cs="仿宋_GB2312"/>
                <w:sz w:val="18"/>
                <w:szCs w:val="18"/>
              </w:rPr>
              <w:t>3</w:t>
            </w:r>
            <w:r w:rsidRPr="00A770BC">
              <w:rPr>
                <w:rFonts w:cs="仿宋_GB2312" w:hint="eastAsia"/>
                <w:sz w:val="18"/>
                <w:szCs w:val="18"/>
              </w:rPr>
              <w:t>电气设计说明</w:t>
            </w:r>
          </w:p>
          <w:p w:rsidR="00003591" w:rsidRPr="00A770BC" w:rsidRDefault="00003591" w:rsidP="00003591">
            <w:pPr>
              <w:pStyle w:val="aff5"/>
              <w:adjustRightInd w:val="0"/>
              <w:snapToGrid w:val="0"/>
              <w:ind w:leftChars="-50" w:left="-90"/>
              <w:jc w:val="left"/>
              <w:rPr>
                <w:rFonts w:cs="仿宋_GB2312"/>
                <w:sz w:val="18"/>
                <w:szCs w:val="18"/>
              </w:rPr>
            </w:pPr>
          </w:p>
        </w:tc>
        <w:tc>
          <w:tcPr>
            <w:tcW w:w="5514" w:type="dxa"/>
          </w:tcPr>
          <w:p w:rsidR="00003591" w:rsidRPr="00A770BC" w:rsidRDefault="00003591" w:rsidP="00861F3B">
            <w:pPr>
              <w:pStyle w:val="aff5"/>
              <w:adjustRightInd w:val="0"/>
              <w:snapToGrid w:val="0"/>
              <w:rPr>
                <w:rFonts w:cs="仿宋_GB2312"/>
                <w:sz w:val="18"/>
                <w:szCs w:val="18"/>
              </w:rPr>
            </w:pPr>
            <w:r w:rsidRPr="00A770BC">
              <w:rPr>
                <w:rFonts w:cs="仿宋_GB2312"/>
                <w:sz w:val="18"/>
                <w:szCs w:val="18"/>
              </w:rPr>
              <w:t>1.</w:t>
            </w:r>
            <w:r w:rsidR="00B97740" w:rsidRPr="00A770BC">
              <w:rPr>
                <w:rFonts w:cs="仿宋_GB2312" w:hint="eastAsia"/>
                <w:sz w:val="18"/>
                <w:szCs w:val="18"/>
              </w:rPr>
              <w:t>暖通设计说明中应写明所采用的水泵、风机满足2级能效或节能评价值要求。</w:t>
            </w:r>
            <w:r w:rsidRPr="00A770BC">
              <w:rPr>
                <w:rFonts w:cs="仿宋_GB2312" w:hint="eastAsia"/>
                <w:sz w:val="18"/>
                <w:szCs w:val="18"/>
              </w:rPr>
              <w:t>；</w:t>
            </w:r>
          </w:p>
          <w:p w:rsidR="00003591" w:rsidRPr="00A770BC" w:rsidRDefault="00003591"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给排水设计说明中明确选用的清水泵效率满足节能评价值的要求；</w:t>
            </w:r>
          </w:p>
          <w:p w:rsidR="00003591" w:rsidRPr="00A770BC" w:rsidRDefault="00003591" w:rsidP="00861F3B">
            <w:pPr>
              <w:pStyle w:val="aff5"/>
              <w:adjustRightInd w:val="0"/>
              <w:snapToGrid w:val="0"/>
              <w:rPr>
                <w:rFonts w:cs="仿宋_GB2312"/>
                <w:sz w:val="18"/>
                <w:szCs w:val="18"/>
              </w:rPr>
            </w:pPr>
            <w:r w:rsidRPr="00A770BC">
              <w:rPr>
                <w:rFonts w:cs="仿宋_GB2312" w:hint="eastAsia"/>
                <w:sz w:val="18"/>
                <w:szCs w:val="18"/>
              </w:rPr>
              <w:t>3.</w:t>
            </w:r>
            <w:r w:rsidR="00B97740" w:rsidRPr="00A770BC">
              <w:rPr>
                <w:rFonts w:cs="仿宋_GB2312" w:hint="eastAsia"/>
                <w:sz w:val="18"/>
                <w:szCs w:val="18"/>
              </w:rPr>
              <w:t>电气设计说明中应明确配电变压器选用D，yn11结线组别的变压器，并满足现行国家标准《三相配电变压器能效限定值及能效等级》GB 20052 规定的2级或以上节能评价值。</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2</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5.2.14</w:t>
            </w:r>
          </w:p>
        </w:tc>
        <w:tc>
          <w:tcPr>
            <w:tcW w:w="3681" w:type="dxa"/>
            <w:vAlign w:val="center"/>
          </w:tcPr>
          <w:p w:rsidR="00003591" w:rsidRPr="00A770BC" w:rsidRDefault="00003591" w:rsidP="00F0421D">
            <w:pPr>
              <w:pStyle w:val="aff5"/>
              <w:adjustRightInd w:val="0"/>
              <w:snapToGrid w:val="0"/>
              <w:rPr>
                <w:sz w:val="18"/>
                <w:szCs w:val="18"/>
              </w:rPr>
            </w:pPr>
            <w:r w:rsidRPr="00A770BC">
              <w:rPr>
                <w:rFonts w:cs="宋体" w:hint="eastAsia"/>
                <w:sz w:val="18"/>
                <w:szCs w:val="18"/>
              </w:rPr>
              <w:t>排风能量回收系统设计合理并运行可靠。</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F0421D" w:rsidP="00F0421D">
            <w:pPr>
              <w:pStyle w:val="aff5"/>
              <w:adjustRightInd w:val="0"/>
              <w:snapToGrid w:val="0"/>
              <w:jc w:val="left"/>
              <w:rPr>
                <w:sz w:val="18"/>
                <w:szCs w:val="18"/>
              </w:rPr>
            </w:pPr>
            <w:r w:rsidRPr="00A770BC">
              <w:rPr>
                <w:rFonts w:hint="eastAsia"/>
                <w:sz w:val="18"/>
                <w:szCs w:val="18"/>
              </w:rPr>
              <w:t>采用供暖、通风或空调的民用建筑（对无独立新风系统的建筑，或其他不宜设置排风能量回收系统的建筑，本条不参评）</w:t>
            </w: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1暖通设计说明</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2设备表</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3系统图</w:t>
            </w:r>
          </w:p>
          <w:p w:rsidR="00003591" w:rsidRPr="00A770BC" w:rsidRDefault="00003591" w:rsidP="00003591">
            <w:pPr>
              <w:pStyle w:val="aff5"/>
              <w:adjustRightInd w:val="0"/>
              <w:snapToGrid w:val="0"/>
              <w:ind w:leftChars="-50" w:left="-90"/>
              <w:jc w:val="left"/>
              <w:rPr>
                <w:sz w:val="18"/>
                <w:szCs w:val="18"/>
              </w:rPr>
            </w:pP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1.暖通设计说明中应写明设置排风能量回收系统的应用范围、系统形式等内容；</w:t>
            </w:r>
          </w:p>
          <w:p w:rsidR="00003591" w:rsidRPr="00A770BC" w:rsidRDefault="00003591" w:rsidP="00861F3B">
            <w:pPr>
              <w:pStyle w:val="aff5"/>
              <w:adjustRightInd w:val="0"/>
              <w:snapToGrid w:val="0"/>
              <w:rPr>
                <w:bCs/>
                <w:sz w:val="18"/>
                <w:szCs w:val="18"/>
              </w:rPr>
            </w:pPr>
            <w:r w:rsidRPr="00A770BC">
              <w:rPr>
                <w:rFonts w:hint="eastAsia"/>
                <w:bCs/>
                <w:sz w:val="18"/>
                <w:szCs w:val="18"/>
              </w:rPr>
              <w:t>2.系统图应体现排风能量回收系统的设备及通风路由；</w:t>
            </w:r>
          </w:p>
          <w:p w:rsidR="00003591" w:rsidRPr="00A770BC" w:rsidRDefault="00003591" w:rsidP="00861F3B">
            <w:pPr>
              <w:pStyle w:val="aff5"/>
              <w:adjustRightInd w:val="0"/>
              <w:snapToGrid w:val="0"/>
              <w:rPr>
                <w:sz w:val="18"/>
                <w:szCs w:val="18"/>
              </w:rPr>
            </w:pPr>
            <w:r w:rsidRPr="00A770BC">
              <w:rPr>
                <w:rFonts w:hint="eastAsia"/>
                <w:bCs/>
                <w:sz w:val="18"/>
                <w:szCs w:val="18"/>
              </w:rPr>
              <w:t>3.暖通设备表中应标明排风热回收系统的额定热回收效率。</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ascii="Times New Roman" w:hAnsi="Times New Roman" w:hint="eastAsia"/>
                <w:sz w:val="18"/>
                <w:szCs w:val="18"/>
              </w:rPr>
              <w:t>2</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5.2.15</w:t>
            </w:r>
          </w:p>
        </w:tc>
        <w:tc>
          <w:tcPr>
            <w:tcW w:w="3681" w:type="dxa"/>
            <w:vAlign w:val="center"/>
          </w:tcPr>
          <w:p w:rsidR="00003591" w:rsidRPr="00A770BC" w:rsidRDefault="00003591" w:rsidP="00F0421D">
            <w:pPr>
              <w:pStyle w:val="aff5"/>
              <w:adjustRightInd w:val="0"/>
              <w:snapToGrid w:val="0"/>
              <w:rPr>
                <w:rFonts w:cs="宋体"/>
                <w:bCs/>
                <w:sz w:val="18"/>
                <w:szCs w:val="18"/>
              </w:rPr>
            </w:pPr>
            <w:r w:rsidRPr="00A770BC">
              <w:rPr>
                <w:rFonts w:cs="宋体" w:hint="eastAsia"/>
                <w:sz w:val="18"/>
                <w:szCs w:val="18"/>
              </w:rPr>
              <w:t>合理采用蓄冷蓄热系统</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tc>
        <w:tc>
          <w:tcPr>
            <w:tcW w:w="991" w:type="dxa"/>
          </w:tcPr>
          <w:p w:rsidR="00003591" w:rsidRPr="00A770BC" w:rsidRDefault="00F0421D" w:rsidP="00861F3B">
            <w:pPr>
              <w:pStyle w:val="aff5"/>
              <w:adjustRightInd w:val="0"/>
              <w:snapToGrid w:val="0"/>
              <w:jc w:val="center"/>
              <w:rPr>
                <w:sz w:val="18"/>
                <w:szCs w:val="18"/>
              </w:rPr>
            </w:pPr>
            <w:r w:rsidRPr="00A770BC">
              <w:rPr>
                <w:rFonts w:hint="eastAsia"/>
                <w:bCs/>
                <w:sz w:val="18"/>
                <w:szCs w:val="18"/>
              </w:rPr>
              <w:t>采用供暖或空调的公共建筑（对于峰谷电价差小于2.5倍的项目，本条不参评）</w:t>
            </w: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1暖通设计说明</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2系统图</w:t>
            </w:r>
          </w:p>
          <w:p w:rsidR="00003591" w:rsidRPr="00A770BC" w:rsidRDefault="00003591" w:rsidP="00003591">
            <w:pPr>
              <w:adjustRightInd w:val="0"/>
              <w:snapToGrid w:val="0"/>
              <w:spacing w:line="240" w:lineRule="auto"/>
              <w:ind w:leftChars="-50" w:left="-90"/>
              <w:jc w:val="left"/>
              <w:rPr>
                <w:bCs/>
              </w:rPr>
            </w:pPr>
            <w:r w:rsidRPr="00A770BC">
              <w:rPr>
                <w:rFonts w:hint="eastAsia"/>
                <w:bCs/>
              </w:rPr>
              <w:t>3</w:t>
            </w:r>
            <w:r w:rsidRPr="00A770BC">
              <w:rPr>
                <w:rFonts w:hint="eastAsia"/>
                <w:bCs/>
              </w:rPr>
              <w:t>设备表</w:t>
            </w:r>
          </w:p>
          <w:p w:rsidR="00003591" w:rsidRPr="00A770BC" w:rsidRDefault="00003591" w:rsidP="00003591">
            <w:pPr>
              <w:pStyle w:val="aff5"/>
              <w:adjustRightInd w:val="0"/>
              <w:snapToGrid w:val="0"/>
              <w:ind w:leftChars="-50" w:left="-90"/>
              <w:jc w:val="left"/>
              <w:rPr>
                <w:sz w:val="18"/>
                <w:szCs w:val="18"/>
              </w:rPr>
            </w:pPr>
            <w:r w:rsidRPr="00A770BC">
              <w:rPr>
                <w:rFonts w:hint="eastAsia"/>
                <w:bCs/>
                <w:sz w:val="18"/>
                <w:szCs w:val="18"/>
              </w:rPr>
              <w:t>4机房详图</w:t>
            </w:r>
          </w:p>
        </w:tc>
        <w:tc>
          <w:tcPr>
            <w:tcW w:w="5514" w:type="dxa"/>
          </w:tcPr>
          <w:p w:rsidR="00003591" w:rsidRPr="00A770BC" w:rsidRDefault="00003591" w:rsidP="00861F3B">
            <w:pPr>
              <w:pStyle w:val="aff5"/>
              <w:adjustRightInd w:val="0"/>
              <w:snapToGrid w:val="0"/>
              <w:rPr>
                <w:bCs/>
                <w:sz w:val="18"/>
                <w:szCs w:val="18"/>
              </w:rPr>
            </w:pPr>
            <w:r w:rsidRPr="00A770BC">
              <w:rPr>
                <w:rFonts w:hint="eastAsia"/>
                <w:bCs/>
                <w:sz w:val="18"/>
                <w:szCs w:val="18"/>
              </w:rPr>
              <w:t>1.暖通设计说明中应写明蓄冷蓄热系统设计情况，包括蓄冷蓄热系统规模、运行策略等；</w:t>
            </w:r>
          </w:p>
          <w:p w:rsidR="00003591" w:rsidRPr="00A770BC" w:rsidRDefault="00003591" w:rsidP="00861F3B">
            <w:pPr>
              <w:pStyle w:val="aff5"/>
              <w:adjustRightInd w:val="0"/>
              <w:snapToGrid w:val="0"/>
              <w:rPr>
                <w:bCs/>
                <w:sz w:val="18"/>
                <w:szCs w:val="18"/>
              </w:rPr>
            </w:pPr>
            <w:r w:rsidRPr="00A770BC">
              <w:rPr>
                <w:rFonts w:hint="eastAsia"/>
                <w:bCs/>
                <w:sz w:val="18"/>
                <w:szCs w:val="18"/>
              </w:rPr>
              <w:t>2.暖通设备材料表中应明确蓄冷蓄热设备的相关参数；</w:t>
            </w:r>
          </w:p>
          <w:p w:rsidR="00003591" w:rsidRPr="00A770BC" w:rsidRDefault="00003591" w:rsidP="00861F3B">
            <w:pPr>
              <w:pStyle w:val="aff5"/>
              <w:adjustRightInd w:val="0"/>
              <w:snapToGrid w:val="0"/>
              <w:rPr>
                <w:bCs/>
                <w:sz w:val="18"/>
                <w:szCs w:val="18"/>
              </w:rPr>
            </w:pPr>
            <w:r w:rsidRPr="00A770BC">
              <w:rPr>
                <w:rFonts w:hint="eastAsia"/>
                <w:bCs/>
                <w:sz w:val="18"/>
                <w:szCs w:val="18"/>
              </w:rPr>
              <w:t>3.空调机房详图中应体现蓄冷蓄热系统的位置和尺寸；</w:t>
            </w:r>
          </w:p>
          <w:p w:rsidR="00003591" w:rsidRPr="00A770BC" w:rsidRDefault="00003591" w:rsidP="00861F3B">
            <w:pPr>
              <w:pStyle w:val="aff5"/>
              <w:adjustRightInd w:val="0"/>
              <w:snapToGrid w:val="0"/>
              <w:rPr>
                <w:sz w:val="18"/>
                <w:szCs w:val="18"/>
              </w:rPr>
            </w:pPr>
            <w:r w:rsidRPr="00A770BC">
              <w:rPr>
                <w:rFonts w:hint="eastAsia"/>
                <w:bCs/>
                <w:sz w:val="18"/>
                <w:szCs w:val="18"/>
              </w:rPr>
              <w:t>4.暖通蓄冷蓄热系统图中应体现运行流程；</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w:t>
            </w:r>
          </w:p>
        </w:tc>
      </w:tr>
      <w:tr w:rsidR="00003591" w:rsidRPr="00A770BC" w:rsidTr="00F0421D">
        <w:trPr>
          <w:gridAfter w:val="1"/>
          <w:wAfter w:w="8" w:type="dxa"/>
        </w:trPr>
        <w:tc>
          <w:tcPr>
            <w:tcW w:w="452" w:type="dxa"/>
            <w:vMerge/>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5.2.1</w:t>
            </w:r>
            <w:r w:rsidRPr="00A770BC">
              <w:rPr>
                <w:rFonts w:ascii="Times New Roman" w:hAnsi="Times New Roman" w:hint="eastAsia"/>
                <w:sz w:val="18"/>
                <w:szCs w:val="18"/>
              </w:rPr>
              <w:t>6</w:t>
            </w:r>
          </w:p>
        </w:tc>
        <w:tc>
          <w:tcPr>
            <w:tcW w:w="3681" w:type="dxa"/>
          </w:tcPr>
          <w:p w:rsidR="00003591" w:rsidRPr="00A770BC" w:rsidRDefault="00003591" w:rsidP="00861F3B">
            <w:pPr>
              <w:pStyle w:val="aff5"/>
              <w:adjustRightInd w:val="0"/>
              <w:snapToGrid w:val="0"/>
              <w:rPr>
                <w:rFonts w:cs="宋体"/>
                <w:bCs/>
                <w:sz w:val="18"/>
                <w:szCs w:val="18"/>
              </w:rPr>
            </w:pPr>
            <w:r w:rsidRPr="00A770BC">
              <w:rPr>
                <w:rFonts w:cs="宋体" w:hint="eastAsia"/>
                <w:sz w:val="18"/>
                <w:szCs w:val="18"/>
              </w:rPr>
              <w:t>合理利用余热废热解决建筑的蒸汽、供暖或生活热水需求。</w:t>
            </w: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p w:rsidR="00003591" w:rsidRPr="00A770BC" w:rsidRDefault="00003591" w:rsidP="00861F3B">
            <w:pPr>
              <w:pStyle w:val="aff5"/>
              <w:adjustRightInd w:val="0"/>
              <w:snapToGrid w:val="0"/>
              <w:jc w:val="center"/>
              <w:rPr>
                <w:sz w:val="18"/>
                <w:szCs w:val="18"/>
              </w:rPr>
            </w:pPr>
            <w:r w:rsidRPr="00A770BC">
              <w:rPr>
                <w:rFonts w:hint="eastAsia"/>
                <w:sz w:val="18"/>
                <w:szCs w:val="18"/>
              </w:rPr>
              <w:t>给排水</w:t>
            </w:r>
          </w:p>
        </w:tc>
        <w:tc>
          <w:tcPr>
            <w:tcW w:w="991" w:type="dxa"/>
          </w:tcPr>
          <w:p w:rsidR="00003591" w:rsidRPr="00A770BC" w:rsidRDefault="00F0421D" w:rsidP="00861F3B">
            <w:pPr>
              <w:pStyle w:val="aff5"/>
              <w:adjustRightInd w:val="0"/>
              <w:snapToGrid w:val="0"/>
              <w:jc w:val="center"/>
              <w:rPr>
                <w:sz w:val="18"/>
                <w:szCs w:val="18"/>
              </w:rPr>
            </w:pPr>
            <w:r w:rsidRPr="00A770BC">
              <w:rPr>
                <w:rFonts w:hint="eastAsia"/>
                <w:sz w:val="18"/>
                <w:szCs w:val="18"/>
              </w:rPr>
              <w:t>民用建筑（采用市政热源的居住建筑，本条不参评）</w:t>
            </w:r>
          </w:p>
        </w:tc>
        <w:tc>
          <w:tcPr>
            <w:tcW w:w="1136" w:type="dxa"/>
          </w:tcPr>
          <w:p w:rsidR="00003591" w:rsidRPr="00A770BC" w:rsidRDefault="00003591" w:rsidP="00003591">
            <w:pPr>
              <w:pStyle w:val="aff5"/>
              <w:adjustRightInd w:val="0"/>
              <w:snapToGrid w:val="0"/>
              <w:ind w:leftChars="-50" w:left="-90"/>
              <w:jc w:val="left"/>
              <w:rPr>
                <w:bCs/>
                <w:sz w:val="18"/>
                <w:szCs w:val="18"/>
              </w:rPr>
            </w:pPr>
            <w:r w:rsidRPr="00A770BC">
              <w:rPr>
                <w:bCs/>
                <w:sz w:val="18"/>
                <w:szCs w:val="18"/>
              </w:rPr>
              <w:t>1</w:t>
            </w:r>
            <w:r w:rsidRPr="00A770BC">
              <w:rPr>
                <w:rFonts w:hint="eastAsia"/>
                <w:bCs/>
                <w:sz w:val="18"/>
                <w:szCs w:val="18"/>
              </w:rPr>
              <w:t>暖通设计说明</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2</w:t>
            </w:r>
            <w:r w:rsidRPr="00A770BC">
              <w:rPr>
                <w:rFonts w:hint="eastAsia"/>
                <w:bCs/>
                <w:sz w:val="18"/>
                <w:szCs w:val="18"/>
              </w:rPr>
              <w:t>暖通设备表</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3</w:t>
            </w:r>
            <w:r w:rsidRPr="00A770BC">
              <w:rPr>
                <w:rFonts w:hint="eastAsia"/>
                <w:bCs/>
                <w:sz w:val="18"/>
                <w:szCs w:val="18"/>
              </w:rPr>
              <w:t>暖通系统图</w:t>
            </w:r>
          </w:p>
          <w:p w:rsidR="00BA7475" w:rsidRPr="00A770BC" w:rsidRDefault="00003591" w:rsidP="00003591">
            <w:pPr>
              <w:pStyle w:val="aff5"/>
              <w:adjustRightInd w:val="0"/>
              <w:snapToGrid w:val="0"/>
              <w:ind w:leftChars="-50" w:left="-90"/>
              <w:jc w:val="left"/>
              <w:rPr>
                <w:bCs/>
                <w:sz w:val="18"/>
                <w:szCs w:val="18"/>
              </w:rPr>
            </w:pPr>
            <w:r w:rsidRPr="00A770BC">
              <w:rPr>
                <w:bCs/>
                <w:sz w:val="18"/>
                <w:szCs w:val="18"/>
              </w:rPr>
              <w:t>4</w:t>
            </w:r>
            <w:r w:rsidRPr="00A770BC">
              <w:rPr>
                <w:rFonts w:hint="eastAsia"/>
                <w:bCs/>
                <w:sz w:val="18"/>
                <w:szCs w:val="18"/>
              </w:rPr>
              <w:t>给排水设计说明</w:t>
            </w:r>
          </w:p>
          <w:p w:rsidR="00003591" w:rsidRPr="00A770BC" w:rsidRDefault="00BA7475" w:rsidP="00003591">
            <w:pPr>
              <w:pStyle w:val="aff5"/>
              <w:adjustRightInd w:val="0"/>
              <w:snapToGrid w:val="0"/>
              <w:ind w:leftChars="-50" w:left="-90"/>
              <w:jc w:val="left"/>
              <w:rPr>
                <w:sz w:val="18"/>
                <w:szCs w:val="18"/>
              </w:rPr>
            </w:pPr>
            <w:r w:rsidRPr="00A770BC">
              <w:rPr>
                <w:rFonts w:hint="eastAsia"/>
                <w:bCs/>
                <w:sz w:val="18"/>
                <w:szCs w:val="18"/>
              </w:rPr>
              <w:t>5给排水</w:t>
            </w:r>
            <w:r w:rsidR="00003591" w:rsidRPr="00A770BC">
              <w:rPr>
                <w:rFonts w:hint="eastAsia"/>
                <w:bCs/>
                <w:sz w:val="18"/>
                <w:szCs w:val="18"/>
              </w:rPr>
              <w:t>系统图</w:t>
            </w:r>
          </w:p>
        </w:tc>
        <w:tc>
          <w:tcPr>
            <w:tcW w:w="5514" w:type="dxa"/>
          </w:tcPr>
          <w:p w:rsidR="00F0421D" w:rsidRPr="00A770BC" w:rsidRDefault="00F0421D" w:rsidP="00BA7475">
            <w:pPr>
              <w:pStyle w:val="aff5"/>
              <w:adjustRightInd w:val="0"/>
              <w:snapToGrid w:val="0"/>
              <w:rPr>
                <w:bCs/>
                <w:sz w:val="18"/>
                <w:szCs w:val="18"/>
              </w:rPr>
            </w:pPr>
            <w:r w:rsidRPr="00A770BC">
              <w:rPr>
                <w:rFonts w:hint="eastAsia"/>
                <w:bCs/>
                <w:sz w:val="18"/>
                <w:szCs w:val="18"/>
              </w:rPr>
              <w:t>1.暖通设计说明中应写明余热废热源、利用的方式、用量及其使用比例；</w:t>
            </w:r>
          </w:p>
          <w:p w:rsidR="00F0421D" w:rsidRPr="00A770BC" w:rsidRDefault="00F0421D" w:rsidP="00BA7475">
            <w:pPr>
              <w:pStyle w:val="aff5"/>
              <w:adjustRightInd w:val="0"/>
              <w:snapToGrid w:val="0"/>
              <w:rPr>
                <w:bCs/>
                <w:sz w:val="18"/>
                <w:szCs w:val="18"/>
              </w:rPr>
            </w:pPr>
            <w:r w:rsidRPr="00A770BC">
              <w:rPr>
                <w:rFonts w:hint="eastAsia"/>
                <w:bCs/>
                <w:sz w:val="18"/>
                <w:szCs w:val="18"/>
              </w:rPr>
              <w:t>2.暖通系统图中应体现余热废热利用的相关内容；</w:t>
            </w:r>
          </w:p>
          <w:p w:rsidR="00F0421D" w:rsidRPr="00A770BC" w:rsidRDefault="00F0421D" w:rsidP="00BA7475">
            <w:pPr>
              <w:pStyle w:val="aff5"/>
              <w:adjustRightInd w:val="0"/>
              <w:snapToGrid w:val="0"/>
              <w:rPr>
                <w:bCs/>
                <w:sz w:val="18"/>
                <w:szCs w:val="18"/>
              </w:rPr>
            </w:pPr>
            <w:r w:rsidRPr="00A770BC">
              <w:rPr>
                <w:rFonts w:hint="eastAsia"/>
                <w:bCs/>
                <w:sz w:val="18"/>
                <w:szCs w:val="18"/>
              </w:rPr>
              <w:t>3.暖通设备表中应写明余热废热利用机组及其他设备的相关参数；</w:t>
            </w:r>
          </w:p>
          <w:p w:rsidR="00F0421D" w:rsidRPr="00A770BC" w:rsidRDefault="00F0421D" w:rsidP="00BA7475">
            <w:pPr>
              <w:pStyle w:val="aff5"/>
              <w:adjustRightInd w:val="0"/>
              <w:snapToGrid w:val="0"/>
              <w:rPr>
                <w:bCs/>
                <w:sz w:val="18"/>
                <w:szCs w:val="18"/>
              </w:rPr>
            </w:pPr>
            <w:r w:rsidRPr="00A770BC">
              <w:rPr>
                <w:rFonts w:hint="eastAsia"/>
                <w:bCs/>
                <w:sz w:val="18"/>
                <w:szCs w:val="18"/>
              </w:rPr>
              <w:t>4.本条重点审查余热或废热利用的合理性及提供的能量比例：余热或废热提供的能量分别不少于建筑所需蒸汽设计日总量的40%、供暖设计日总量的30%、生活热水设计日总量的60%；而对于采用空调冷凝热回收的工程，余热提供的能量不少于生活热水能耗的10%。</w:t>
            </w:r>
          </w:p>
          <w:p w:rsidR="00003591" w:rsidRPr="00A770BC" w:rsidRDefault="00F0421D" w:rsidP="00BA7475">
            <w:pPr>
              <w:pStyle w:val="aff5"/>
              <w:adjustRightInd w:val="0"/>
              <w:snapToGrid w:val="0"/>
              <w:rPr>
                <w:bCs/>
                <w:sz w:val="18"/>
                <w:szCs w:val="18"/>
              </w:rPr>
            </w:pPr>
            <w:r w:rsidRPr="00A770BC">
              <w:rPr>
                <w:rFonts w:hint="eastAsia"/>
                <w:bCs/>
                <w:sz w:val="18"/>
                <w:szCs w:val="18"/>
              </w:rPr>
              <w:t>5.余热废热利用包含建筑内的热泵、空调余热、其他废热等，和附近热电厂、高能耗工厂等余热、废热。采用空调冷凝热回收、水环热泵、带热回收的多联机或冷凝壁挂炉等热回收技术或设备时，本条直接得分。</w:t>
            </w:r>
          </w:p>
          <w:p w:rsidR="00BA7475" w:rsidRPr="00A770BC" w:rsidRDefault="00BA7475" w:rsidP="008057B6">
            <w:pPr>
              <w:pStyle w:val="aff5"/>
              <w:adjustRightInd w:val="0"/>
              <w:snapToGrid w:val="0"/>
              <w:rPr>
                <w:bCs/>
                <w:sz w:val="18"/>
                <w:szCs w:val="18"/>
              </w:rPr>
            </w:pPr>
            <w:r w:rsidRPr="00A770BC">
              <w:rPr>
                <w:rFonts w:hint="eastAsia"/>
                <w:bCs/>
                <w:sz w:val="18"/>
                <w:szCs w:val="18"/>
              </w:rPr>
              <w:t>6.本条重点评价余热或废热利用的合理性及提供的能量比例，给排水设计说明中应说明余热、废热利用的情况，并写明利用比例，系统图应反映相关内容。余热或废热提供的能量分别不少于建筑所需蒸汽设计日总量的</w:t>
            </w:r>
            <w:r w:rsidRPr="00A770BC">
              <w:rPr>
                <w:bCs/>
                <w:sz w:val="18"/>
                <w:szCs w:val="18"/>
              </w:rPr>
              <w:t>40%</w:t>
            </w:r>
            <w:r w:rsidRPr="00A770BC">
              <w:rPr>
                <w:rFonts w:hint="eastAsia"/>
                <w:bCs/>
                <w:sz w:val="18"/>
                <w:szCs w:val="18"/>
              </w:rPr>
              <w:t>、供暖设计日总量的</w:t>
            </w:r>
            <w:r w:rsidRPr="00A770BC">
              <w:rPr>
                <w:bCs/>
                <w:sz w:val="18"/>
                <w:szCs w:val="18"/>
              </w:rPr>
              <w:t>30%</w:t>
            </w:r>
            <w:r w:rsidRPr="00A770BC">
              <w:rPr>
                <w:rFonts w:hint="eastAsia"/>
                <w:bCs/>
                <w:sz w:val="18"/>
                <w:szCs w:val="18"/>
              </w:rPr>
              <w:t>或生活热水设计日总量的</w:t>
            </w:r>
            <w:r w:rsidRPr="00A770BC">
              <w:rPr>
                <w:bCs/>
                <w:sz w:val="18"/>
                <w:szCs w:val="18"/>
              </w:rPr>
              <w:t>60%</w:t>
            </w:r>
            <w:r w:rsidRPr="00A770BC">
              <w:rPr>
                <w:rFonts w:hint="eastAsia"/>
                <w:bCs/>
                <w:sz w:val="18"/>
                <w:szCs w:val="18"/>
              </w:rPr>
              <w:t>，而对于采用空调冷凝热回收的工程，余热提供的能量不少于生活热水能耗的10%，可判定此项得分。</w:t>
            </w:r>
          </w:p>
          <w:p w:rsidR="00F0421D" w:rsidRPr="00A770BC" w:rsidRDefault="00BA7475" w:rsidP="00F0421D">
            <w:pPr>
              <w:pStyle w:val="aff5"/>
              <w:adjustRightInd w:val="0"/>
              <w:snapToGrid w:val="0"/>
              <w:rPr>
                <w:bCs/>
                <w:sz w:val="18"/>
                <w:szCs w:val="18"/>
              </w:rPr>
            </w:pPr>
            <w:r w:rsidRPr="00A770BC">
              <w:rPr>
                <w:rFonts w:hint="eastAsia"/>
                <w:bCs/>
                <w:sz w:val="18"/>
                <w:szCs w:val="18"/>
              </w:rPr>
              <w:t>余热废热利用包含建筑内的热泵、空调余热、其他废热等，和附近热电厂、高能耗工厂等余热、废热。</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sz w:val="18"/>
                <w:szCs w:val="18"/>
              </w:rPr>
              <w:t>—</w:t>
            </w:r>
          </w:p>
        </w:tc>
      </w:tr>
      <w:tr w:rsidR="00003591" w:rsidRPr="00A770BC" w:rsidTr="00F0421D">
        <w:trPr>
          <w:gridAfter w:val="1"/>
          <w:wAfter w:w="8" w:type="dxa"/>
        </w:trPr>
        <w:tc>
          <w:tcPr>
            <w:tcW w:w="452" w:type="dxa"/>
            <w:shd w:val="clear" w:color="auto" w:fill="D9D9D9"/>
            <w:vAlign w:val="center"/>
          </w:tcPr>
          <w:p w:rsidR="00003591" w:rsidRPr="00A770BC" w:rsidRDefault="00003591" w:rsidP="00861F3B">
            <w:pPr>
              <w:widowControl/>
              <w:adjustRightInd w:val="0"/>
              <w:snapToGrid w:val="0"/>
              <w:spacing w:line="240" w:lineRule="auto"/>
              <w:jc w:val="center"/>
              <w:rPr>
                <w:b/>
                <w:bCs/>
              </w:rPr>
            </w:pPr>
          </w:p>
        </w:tc>
        <w:tc>
          <w:tcPr>
            <w:tcW w:w="648" w:type="dxa"/>
            <w:vAlign w:val="center"/>
          </w:tcPr>
          <w:p w:rsidR="00003591" w:rsidRPr="00A770BC" w:rsidRDefault="00003591" w:rsidP="00003591">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5.2.17</w:t>
            </w:r>
          </w:p>
        </w:tc>
        <w:tc>
          <w:tcPr>
            <w:tcW w:w="3681" w:type="dxa"/>
          </w:tcPr>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根据当地气候和自然资源条件，合理利用可再生能源,评价总分值为9分，并按下列规则评分：</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1.由可再生能源提供的生活用热水比例Rhw达到20%得4分，在此基础上每提高10%，多得1分。</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2.由可再生能源提供的空调用冷量和热量比例达到20%，得4分，每提高10%，加1分，最高得9分。</w:t>
            </w:r>
          </w:p>
          <w:p w:rsidR="00003591" w:rsidRPr="00A770BC" w:rsidRDefault="00003591" w:rsidP="00861F3B">
            <w:pPr>
              <w:pStyle w:val="aff5"/>
              <w:adjustRightInd w:val="0"/>
              <w:snapToGrid w:val="0"/>
              <w:rPr>
                <w:rFonts w:cs="宋体"/>
                <w:bCs/>
                <w:sz w:val="18"/>
                <w:szCs w:val="18"/>
              </w:rPr>
            </w:pPr>
            <w:r w:rsidRPr="00A770BC">
              <w:rPr>
                <w:rFonts w:cs="宋体" w:hint="eastAsia"/>
                <w:bCs/>
                <w:sz w:val="18"/>
                <w:szCs w:val="18"/>
              </w:rPr>
              <w:t>3.由可再生能源提供的电量比例达到1%，得4分；每提高0.5%，得分增加1分；最高得9分。</w:t>
            </w:r>
          </w:p>
          <w:p w:rsidR="00003591" w:rsidRPr="00A770BC" w:rsidRDefault="00003591" w:rsidP="00861F3B">
            <w:pPr>
              <w:pStyle w:val="aff5"/>
              <w:adjustRightInd w:val="0"/>
              <w:snapToGrid w:val="0"/>
              <w:rPr>
                <w:rFonts w:cs="宋体"/>
                <w:bCs/>
                <w:sz w:val="18"/>
                <w:szCs w:val="18"/>
              </w:rPr>
            </w:pPr>
          </w:p>
          <w:p w:rsidR="00003591" w:rsidRPr="00A770BC" w:rsidRDefault="00003591" w:rsidP="00861F3B">
            <w:pPr>
              <w:pStyle w:val="aff5"/>
              <w:adjustRightInd w:val="0"/>
              <w:snapToGrid w:val="0"/>
              <w:rPr>
                <w:rFonts w:cs="宋体"/>
                <w:bCs/>
                <w:sz w:val="18"/>
                <w:szCs w:val="18"/>
              </w:rPr>
            </w:pPr>
          </w:p>
        </w:tc>
        <w:tc>
          <w:tcPr>
            <w:tcW w:w="715" w:type="dxa"/>
          </w:tcPr>
          <w:p w:rsidR="00003591" w:rsidRPr="00A770BC" w:rsidRDefault="00003591" w:rsidP="00861F3B">
            <w:pPr>
              <w:pStyle w:val="aff5"/>
              <w:adjustRightInd w:val="0"/>
              <w:snapToGrid w:val="0"/>
              <w:jc w:val="center"/>
              <w:rPr>
                <w:sz w:val="18"/>
                <w:szCs w:val="18"/>
              </w:rPr>
            </w:pPr>
            <w:r w:rsidRPr="00A770BC">
              <w:rPr>
                <w:rFonts w:hint="eastAsia"/>
                <w:sz w:val="18"/>
                <w:szCs w:val="18"/>
              </w:rPr>
              <w:t>给排水</w:t>
            </w:r>
          </w:p>
          <w:p w:rsidR="00003591" w:rsidRPr="00A770BC" w:rsidRDefault="00003591" w:rsidP="00861F3B">
            <w:pPr>
              <w:pStyle w:val="aff5"/>
              <w:adjustRightInd w:val="0"/>
              <w:snapToGrid w:val="0"/>
              <w:jc w:val="center"/>
              <w:rPr>
                <w:sz w:val="18"/>
                <w:szCs w:val="18"/>
              </w:rPr>
            </w:pPr>
            <w:r w:rsidRPr="00A770BC">
              <w:rPr>
                <w:rFonts w:hint="eastAsia"/>
                <w:sz w:val="18"/>
                <w:szCs w:val="18"/>
              </w:rPr>
              <w:t>暖通</w:t>
            </w:r>
          </w:p>
          <w:p w:rsidR="00003591" w:rsidRPr="00A770BC" w:rsidRDefault="00003591" w:rsidP="00861F3B">
            <w:pPr>
              <w:pStyle w:val="aff5"/>
              <w:adjustRightInd w:val="0"/>
              <w:snapToGrid w:val="0"/>
              <w:jc w:val="center"/>
              <w:rPr>
                <w:sz w:val="18"/>
                <w:szCs w:val="18"/>
              </w:rPr>
            </w:pPr>
            <w:r w:rsidRPr="00A770BC">
              <w:rPr>
                <w:rFonts w:hint="eastAsia"/>
                <w:sz w:val="18"/>
                <w:szCs w:val="18"/>
              </w:rPr>
              <w:t>电气</w:t>
            </w:r>
          </w:p>
          <w:p w:rsidR="00003591" w:rsidRPr="00A770BC" w:rsidRDefault="00003591" w:rsidP="00861F3B">
            <w:pPr>
              <w:pStyle w:val="aff5"/>
              <w:adjustRightInd w:val="0"/>
              <w:snapToGrid w:val="0"/>
              <w:jc w:val="center"/>
              <w:rPr>
                <w:sz w:val="18"/>
                <w:szCs w:val="18"/>
              </w:rPr>
            </w:pPr>
          </w:p>
        </w:tc>
        <w:tc>
          <w:tcPr>
            <w:tcW w:w="991" w:type="dxa"/>
          </w:tcPr>
          <w:p w:rsidR="00003591" w:rsidRPr="00A770BC" w:rsidRDefault="00003591" w:rsidP="00861F3B">
            <w:pPr>
              <w:pStyle w:val="aff5"/>
              <w:adjustRightInd w:val="0"/>
              <w:snapToGrid w:val="0"/>
              <w:jc w:val="center"/>
              <w:rPr>
                <w:rFonts w:cs="仿宋_GB2312"/>
                <w:sz w:val="18"/>
                <w:szCs w:val="18"/>
              </w:rPr>
            </w:pPr>
            <w:r w:rsidRPr="00A770BC">
              <w:rPr>
                <w:rFonts w:cs="仿宋_GB2312" w:hint="eastAsia"/>
                <w:sz w:val="18"/>
                <w:szCs w:val="18"/>
              </w:rPr>
              <w:t>民用</w:t>
            </w:r>
          </w:p>
          <w:p w:rsidR="00003591" w:rsidRPr="00A770BC" w:rsidRDefault="00003591" w:rsidP="00861F3B">
            <w:pPr>
              <w:pStyle w:val="aff5"/>
              <w:adjustRightInd w:val="0"/>
              <w:snapToGrid w:val="0"/>
              <w:jc w:val="center"/>
              <w:rPr>
                <w:sz w:val="18"/>
                <w:szCs w:val="18"/>
              </w:rPr>
            </w:pPr>
            <w:r w:rsidRPr="00A770BC">
              <w:rPr>
                <w:rFonts w:cs="仿宋_GB2312" w:hint="eastAsia"/>
                <w:sz w:val="18"/>
                <w:szCs w:val="18"/>
              </w:rPr>
              <w:t>建筑</w:t>
            </w:r>
          </w:p>
        </w:tc>
        <w:tc>
          <w:tcPr>
            <w:tcW w:w="1136" w:type="dxa"/>
          </w:tcPr>
          <w:p w:rsidR="00003591" w:rsidRPr="00A770BC" w:rsidRDefault="00003591" w:rsidP="00003591">
            <w:pPr>
              <w:pStyle w:val="aff5"/>
              <w:adjustRightInd w:val="0"/>
              <w:snapToGrid w:val="0"/>
              <w:ind w:leftChars="-50" w:left="-90"/>
              <w:jc w:val="left"/>
              <w:rPr>
                <w:b/>
                <w:bCs/>
                <w:sz w:val="18"/>
                <w:szCs w:val="18"/>
              </w:rPr>
            </w:pPr>
            <w:r w:rsidRPr="00A770BC">
              <w:rPr>
                <w:rFonts w:hint="eastAsia"/>
                <w:b/>
                <w:bCs/>
                <w:sz w:val="18"/>
                <w:szCs w:val="18"/>
              </w:rPr>
              <w:t>给排水：</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1</w:t>
            </w:r>
            <w:r w:rsidRPr="00A770BC">
              <w:rPr>
                <w:rFonts w:hint="eastAsia"/>
                <w:bCs/>
                <w:sz w:val="18"/>
                <w:szCs w:val="18"/>
              </w:rPr>
              <w:t>设计说明</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2</w:t>
            </w:r>
            <w:r w:rsidRPr="00A770BC">
              <w:rPr>
                <w:rFonts w:hint="eastAsia"/>
                <w:bCs/>
                <w:sz w:val="18"/>
                <w:szCs w:val="18"/>
              </w:rPr>
              <w:t>施工图</w:t>
            </w:r>
          </w:p>
          <w:p w:rsidR="00003591" w:rsidRPr="00A770BC" w:rsidRDefault="00003591" w:rsidP="00003591">
            <w:pPr>
              <w:pStyle w:val="aff5"/>
              <w:adjustRightInd w:val="0"/>
              <w:snapToGrid w:val="0"/>
              <w:ind w:leftChars="-50" w:left="-90"/>
              <w:jc w:val="left"/>
              <w:rPr>
                <w:bCs/>
                <w:sz w:val="18"/>
                <w:szCs w:val="18"/>
              </w:rPr>
            </w:pPr>
            <w:r w:rsidRPr="00A770BC">
              <w:rPr>
                <w:rFonts w:hint="eastAsia"/>
                <w:bCs/>
                <w:sz w:val="18"/>
                <w:szCs w:val="18"/>
              </w:rPr>
              <w:t>3</w:t>
            </w:r>
            <w:r w:rsidRPr="00A770BC">
              <w:rPr>
                <w:rFonts w:hint="eastAsia"/>
                <w:sz w:val="18"/>
                <w:szCs w:val="18"/>
              </w:rPr>
              <w:t>可再生能源提供的生活用热水比例</w:t>
            </w:r>
          </w:p>
          <w:p w:rsidR="00003591" w:rsidRPr="00A770BC" w:rsidRDefault="00003591" w:rsidP="00003591">
            <w:pPr>
              <w:pStyle w:val="aff5"/>
              <w:adjustRightInd w:val="0"/>
              <w:snapToGrid w:val="0"/>
              <w:ind w:leftChars="-50" w:left="-90"/>
              <w:jc w:val="left"/>
              <w:rPr>
                <w:b/>
                <w:bCs/>
                <w:sz w:val="18"/>
                <w:szCs w:val="18"/>
              </w:rPr>
            </w:pPr>
            <w:r w:rsidRPr="00A770BC">
              <w:rPr>
                <w:rFonts w:hint="eastAsia"/>
                <w:b/>
                <w:bCs/>
                <w:sz w:val="18"/>
                <w:szCs w:val="18"/>
              </w:rPr>
              <w:t>暖通：</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1</w:t>
            </w:r>
            <w:r w:rsidRPr="00A770BC">
              <w:rPr>
                <w:rFonts w:hint="eastAsia"/>
                <w:bCs/>
                <w:sz w:val="18"/>
                <w:szCs w:val="18"/>
              </w:rPr>
              <w:t>设计说明</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2</w:t>
            </w:r>
            <w:r w:rsidRPr="00A770BC">
              <w:rPr>
                <w:rFonts w:hint="eastAsia"/>
                <w:bCs/>
                <w:sz w:val="18"/>
                <w:szCs w:val="18"/>
              </w:rPr>
              <w:t>系统图</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3.</w:t>
            </w:r>
            <w:r w:rsidRPr="00A770BC">
              <w:rPr>
                <w:rFonts w:hint="eastAsia"/>
                <w:bCs/>
                <w:sz w:val="18"/>
                <w:szCs w:val="18"/>
              </w:rPr>
              <w:t>设备表</w:t>
            </w:r>
          </w:p>
          <w:p w:rsidR="00003591" w:rsidRPr="00A770BC" w:rsidRDefault="00003591" w:rsidP="00003591">
            <w:pPr>
              <w:pStyle w:val="aff5"/>
              <w:adjustRightInd w:val="0"/>
              <w:snapToGrid w:val="0"/>
              <w:ind w:leftChars="-50" w:left="-90"/>
              <w:jc w:val="left"/>
              <w:rPr>
                <w:b/>
                <w:bCs/>
                <w:sz w:val="18"/>
                <w:szCs w:val="18"/>
              </w:rPr>
            </w:pPr>
            <w:r w:rsidRPr="00A770BC">
              <w:rPr>
                <w:rFonts w:hint="eastAsia"/>
                <w:b/>
                <w:bCs/>
                <w:sz w:val="18"/>
                <w:szCs w:val="18"/>
              </w:rPr>
              <w:t>电气</w:t>
            </w:r>
            <w:r w:rsidRPr="00A770BC">
              <w:rPr>
                <w:b/>
                <w:bCs/>
                <w:sz w:val="18"/>
                <w:szCs w:val="18"/>
              </w:rPr>
              <w:t>:</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1</w:t>
            </w:r>
            <w:r w:rsidRPr="00A770BC">
              <w:rPr>
                <w:rFonts w:hint="eastAsia"/>
                <w:bCs/>
                <w:sz w:val="18"/>
                <w:szCs w:val="18"/>
              </w:rPr>
              <w:t>设计说明</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2</w:t>
            </w:r>
            <w:r w:rsidRPr="00A770BC">
              <w:rPr>
                <w:rFonts w:hint="eastAsia"/>
                <w:bCs/>
                <w:sz w:val="18"/>
                <w:szCs w:val="18"/>
              </w:rPr>
              <w:t>平面图</w:t>
            </w:r>
          </w:p>
          <w:p w:rsidR="00003591" w:rsidRPr="00A770BC" w:rsidRDefault="00003591" w:rsidP="00003591">
            <w:pPr>
              <w:pStyle w:val="aff5"/>
              <w:adjustRightInd w:val="0"/>
              <w:snapToGrid w:val="0"/>
              <w:ind w:leftChars="-50" w:left="-90"/>
              <w:jc w:val="left"/>
              <w:rPr>
                <w:bCs/>
                <w:sz w:val="18"/>
                <w:szCs w:val="18"/>
              </w:rPr>
            </w:pPr>
            <w:r w:rsidRPr="00A770BC">
              <w:rPr>
                <w:bCs/>
                <w:sz w:val="18"/>
                <w:szCs w:val="18"/>
              </w:rPr>
              <w:t>3</w:t>
            </w:r>
            <w:r w:rsidRPr="00A770BC">
              <w:rPr>
                <w:rFonts w:hint="eastAsia"/>
                <w:bCs/>
                <w:sz w:val="18"/>
                <w:szCs w:val="18"/>
              </w:rPr>
              <w:t>使用率计算书</w:t>
            </w:r>
          </w:p>
        </w:tc>
        <w:tc>
          <w:tcPr>
            <w:tcW w:w="5514" w:type="dxa"/>
          </w:tcPr>
          <w:p w:rsidR="00003591" w:rsidRPr="00A770BC" w:rsidRDefault="00003591" w:rsidP="00861F3B">
            <w:pPr>
              <w:pStyle w:val="aff5"/>
              <w:adjustRightInd w:val="0"/>
              <w:snapToGrid w:val="0"/>
              <w:rPr>
                <w:bCs/>
                <w:sz w:val="18"/>
                <w:szCs w:val="18"/>
              </w:rPr>
            </w:pPr>
            <w:r w:rsidRPr="00A770BC">
              <w:rPr>
                <w:bCs/>
                <w:sz w:val="18"/>
                <w:szCs w:val="18"/>
              </w:rPr>
              <w:t>1.</w:t>
            </w:r>
            <w:r w:rsidRPr="00A770BC">
              <w:rPr>
                <w:rFonts w:hint="eastAsia"/>
                <w:bCs/>
                <w:sz w:val="18"/>
                <w:szCs w:val="18"/>
              </w:rPr>
              <w:t>本条评价可再生能源提供的生活用热水比例、可再生能源提供的空调用冷量和热量的比例和可再生能源提供的电量比例。按此三类进行评价，如有多种用途可同时得分，累计得分不超过9分；</w:t>
            </w:r>
          </w:p>
          <w:p w:rsidR="00003591" w:rsidRPr="00A770BC" w:rsidRDefault="00003591" w:rsidP="00861F3B">
            <w:pPr>
              <w:pStyle w:val="aff5"/>
              <w:adjustRightInd w:val="0"/>
              <w:snapToGrid w:val="0"/>
              <w:rPr>
                <w:bCs/>
                <w:sz w:val="18"/>
                <w:szCs w:val="18"/>
              </w:rPr>
            </w:pPr>
            <w:r w:rsidRPr="00A770BC">
              <w:rPr>
                <w:bCs/>
                <w:sz w:val="18"/>
                <w:szCs w:val="18"/>
              </w:rPr>
              <w:t>2.</w:t>
            </w:r>
            <w:r w:rsidRPr="00A770BC">
              <w:rPr>
                <w:rFonts w:hint="eastAsia"/>
                <w:bCs/>
                <w:sz w:val="18"/>
                <w:szCs w:val="18"/>
              </w:rPr>
              <w:t>给排水专业</w:t>
            </w:r>
          </w:p>
          <w:p w:rsidR="00003591" w:rsidRPr="00A770BC" w:rsidRDefault="00003591" w:rsidP="00861F3B">
            <w:pPr>
              <w:pStyle w:val="aff5"/>
              <w:adjustRightInd w:val="0"/>
              <w:snapToGrid w:val="0"/>
              <w:rPr>
                <w:bCs/>
                <w:sz w:val="18"/>
                <w:szCs w:val="18"/>
              </w:rPr>
            </w:pPr>
            <w:r w:rsidRPr="00A770BC">
              <w:rPr>
                <w:bCs/>
                <w:sz w:val="18"/>
                <w:szCs w:val="18"/>
              </w:rPr>
              <w:t>1</w:t>
            </w:r>
            <w:r w:rsidRPr="00A770BC">
              <w:rPr>
                <w:rFonts w:hint="eastAsia"/>
                <w:bCs/>
                <w:sz w:val="18"/>
                <w:szCs w:val="18"/>
              </w:rPr>
              <w:t>）给排水设计说明中明确热水系统的热源为太阳能</w:t>
            </w:r>
            <w:r w:rsidR="00BA7475" w:rsidRPr="00A770BC">
              <w:rPr>
                <w:rFonts w:hint="eastAsia"/>
                <w:bCs/>
                <w:sz w:val="18"/>
                <w:szCs w:val="18"/>
              </w:rPr>
              <w:t>等</w:t>
            </w:r>
            <w:r w:rsidRPr="00A770BC">
              <w:rPr>
                <w:rFonts w:hint="eastAsia"/>
                <w:bCs/>
                <w:sz w:val="18"/>
                <w:szCs w:val="18"/>
              </w:rPr>
              <w:t>；</w:t>
            </w:r>
          </w:p>
          <w:p w:rsidR="00003591" w:rsidRPr="00A770BC" w:rsidRDefault="00003591" w:rsidP="00861F3B">
            <w:pPr>
              <w:pStyle w:val="aff5"/>
              <w:adjustRightInd w:val="0"/>
              <w:snapToGrid w:val="0"/>
              <w:rPr>
                <w:bCs/>
                <w:sz w:val="18"/>
                <w:szCs w:val="18"/>
              </w:rPr>
            </w:pPr>
            <w:r w:rsidRPr="00A770BC">
              <w:rPr>
                <w:bCs/>
                <w:sz w:val="18"/>
                <w:szCs w:val="18"/>
              </w:rPr>
              <w:t>2</w:t>
            </w:r>
            <w:r w:rsidRPr="00A770BC">
              <w:rPr>
                <w:rFonts w:hint="eastAsia"/>
                <w:bCs/>
                <w:sz w:val="18"/>
                <w:szCs w:val="18"/>
              </w:rPr>
              <w:t>）给排水平面图及系统图中均应表示太阳能热水系统设置。</w:t>
            </w:r>
          </w:p>
          <w:p w:rsidR="00003591" w:rsidRPr="00A770BC" w:rsidRDefault="00003591" w:rsidP="00861F3B">
            <w:pPr>
              <w:pStyle w:val="aff5"/>
              <w:adjustRightInd w:val="0"/>
              <w:snapToGrid w:val="0"/>
              <w:rPr>
                <w:bCs/>
                <w:sz w:val="18"/>
                <w:szCs w:val="18"/>
              </w:rPr>
            </w:pPr>
            <w:r w:rsidRPr="00A770BC">
              <w:rPr>
                <w:rFonts w:hint="eastAsia"/>
                <w:bCs/>
                <w:sz w:val="18"/>
                <w:szCs w:val="18"/>
              </w:rPr>
              <w:t>3.暖通专业</w:t>
            </w:r>
          </w:p>
          <w:p w:rsidR="00BA7475" w:rsidRPr="00A770BC" w:rsidRDefault="00BA7475" w:rsidP="00BA7475">
            <w:pPr>
              <w:pStyle w:val="aff5"/>
              <w:adjustRightInd w:val="0"/>
              <w:snapToGrid w:val="0"/>
              <w:rPr>
                <w:bCs/>
                <w:sz w:val="18"/>
                <w:szCs w:val="18"/>
              </w:rPr>
            </w:pPr>
            <w:r w:rsidRPr="00A770BC">
              <w:rPr>
                <w:rFonts w:hint="eastAsia"/>
                <w:bCs/>
                <w:sz w:val="18"/>
                <w:szCs w:val="18"/>
              </w:rPr>
              <w:t>1）暖通设计说明中应写明可再生能源利用情况以及使用比例。</w:t>
            </w:r>
          </w:p>
          <w:p w:rsidR="00BA7475" w:rsidRPr="00A770BC" w:rsidRDefault="00BA7475" w:rsidP="00BA7475">
            <w:pPr>
              <w:pStyle w:val="aff5"/>
              <w:adjustRightInd w:val="0"/>
              <w:snapToGrid w:val="0"/>
              <w:rPr>
                <w:bCs/>
                <w:sz w:val="18"/>
                <w:szCs w:val="18"/>
              </w:rPr>
            </w:pPr>
            <w:r w:rsidRPr="00A770BC">
              <w:rPr>
                <w:rFonts w:hint="eastAsia"/>
                <w:bCs/>
                <w:sz w:val="18"/>
                <w:szCs w:val="18"/>
              </w:rPr>
              <w:t>2）系统图应表明可再生能源系统的相关内容。</w:t>
            </w:r>
          </w:p>
          <w:p w:rsidR="00BA7475" w:rsidRPr="00A770BC" w:rsidRDefault="00BA7475" w:rsidP="00BA7475">
            <w:pPr>
              <w:pStyle w:val="aff5"/>
              <w:adjustRightInd w:val="0"/>
              <w:snapToGrid w:val="0"/>
              <w:rPr>
                <w:bCs/>
                <w:sz w:val="18"/>
                <w:szCs w:val="18"/>
              </w:rPr>
            </w:pPr>
            <w:r w:rsidRPr="00A770BC">
              <w:rPr>
                <w:rFonts w:hint="eastAsia"/>
                <w:bCs/>
                <w:sz w:val="18"/>
                <w:szCs w:val="18"/>
              </w:rPr>
              <w:t>3）平面图或机房详图应包括可再生能源利用的相关内容。</w:t>
            </w:r>
          </w:p>
          <w:p w:rsidR="00003591" w:rsidRPr="00A770BC" w:rsidRDefault="00003591" w:rsidP="00BA7475">
            <w:pPr>
              <w:pStyle w:val="aff5"/>
              <w:adjustRightInd w:val="0"/>
              <w:snapToGrid w:val="0"/>
              <w:rPr>
                <w:bCs/>
                <w:sz w:val="18"/>
                <w:szCs w:val="18"/>
              </w:rPr>
            </w:pPr>
            <w:r w:rsidRPr="00A770BC">
              <w:rPr>
                <w:bCs/>
                <w:sz w:val="18"/>
                <w:szCs w:val="18"/>
              </w:rPr>
              <w:t>4.</w:t>
            </w:r>
            <w:r w:rsidRPr="00A770BC">
              <w:rPr>
                <w:rFonts w:hint="eastAsia"/>
                <w:bCs/>
                <w:sz w:val="18"/>
                <w:szCs w:val="18"/>
              </w:rPr>
              <w:t>电气专业</w:t>
            </w:r>
          </w:p>
          <w:p w:rsidR="00001F88" w:rsidRPr="00A770BC" w:rsidRDefault="00001F88" w:rsidP="00001F88">
            <w:pPr>
              <w:pStyle w:val="aff5"/>
              <w:adjustRightInd w:val="0"/>
              <w:snapToGrid w:val="0"/>
              <w:rPr>
                <w:rFonts w:cs="仿宋_GB2312"/>
                <w:sz w:val="18"/>
                <w:szCs w:val="18"/>
              </w:rPr>
            </w:pPr>
            <w:r w:rsidRPr="00A770BC">
              <w:rPr>
                <w:rFonts w:cs="仿宋_GB2312" w:hint="eastAsia"/>
                <w:sz w:val="18"/>
                <w:szCs w:val="18"/>
              </w:rPr>
              <w:t>1）电气设计说明中对可再生能源的系统形式及组成进行详细说明。对可再生能源利用系统所能提供的电量进行详细计算，以及所提供的发电量占该建筑总耗电量的比例；</w:t>
            </w:r>
          </w:p>
          <w:p w:rsidR="00003591" w:rsidRPr="00A770BC" w:rsidRDefault="00001F88" w:rsidP="00001F88">
            <w:pPr>
              <w:pStyle w:val="aff5"/>
              <w:adjustRightInd w:val="0"/>
              <w:snapToGrid w:val="0"/>
              <w:rPr>
                <w:rFonts w:cs="仿宋_GB2312"/>
                <w:sz w:val="18"/>
                <w:szCs w:val="18"/>
              </w:rPr>
            </w:pPr>
            <w:r w:rsidRPr="00A770BC">
              <w:rPr>
                <w:rFonts w:cs="仿宋_GB2312" w:hint="eastAsia"/>
                <w:sz w:val="18"/>
                <w:szCs w:val="18"/>
              </w:rPr>
              <w:t>2）平面图应具备可再生能源利用的相关内容，包括最终的系统设备选型，设备布置等</w:t>
            </w:r>
          </w:p>
        </w:tc>
        <w:tc>
          <w:tcPr>
            <w:tcW w:w="863" w:type="dxa"/>
            <w:vAlign w:val="center"/>
          </w:tcPr>
          <w:p w:rsidR="00003591" w:rsidRPr="00A770BC" w:rsidRDefault="00003591" w:rsidP="00861F3B">
            <w:pPr>
              <w:pStyle w:val="aff5"/>
              <w:adjustRightInd w:val="0"/>
              <w:snapToGrid w:val="0"/>
              <w:jc w:val="center"/>
              <w:rPr>
                <w:sz w:val="18"/>
                <w:szCs w:val="18"/>
              </w:rPr>
            </w:pPr>
            <w:r w:rsidRPr="00A770BC">
              <w:rPr>
                <w:rFonts w:hint="eastAsia"/>
                <w:sz w:val="18"/>
                <w:szCs w:val="18"/>
              </w:rPr>
              <w:t>—</w:t>
            </w:r>
          </w:p>
        </w:tc>
      </w:tr>
      <w:tr w:rsidR="00093BA5" w:rsidRPr="00A770BC" w:rsidTr="00093BA5">
        <w:trPr>
          <w:trHeight w:val="567"/>
        </w:trPr>
        <w:tc>
          <w:tcPr>
            <w:tcW w:w="14008" w:type="dxa"/>
            <w:gridSpan w:val="9"/>
            <w:shd w:val="clear" w:color="auto" w:fill="D9D9D9"/>
            <w:vAlign w:val="center"/>
          </w:tcPr>
          <w:p w:rsidR="00093BA5" w:rsidRPr="00A770BC" w:rsidRDefault="00093BA5" w:rsidP="00861F3B">
            <w:pPr>
              <w:pStyle w:val="aff5"/>
              <w:adjustRightInd w:val="0"/>
              <w:snapToGrid w:val="0"/>
              <w:jc w:val="center"/>
              <w:rPr>
                <w:b/>
                <w:sz w:val="18"/>
                <w:szCs w:val="18"/>
              </w:rPr>
            </w:pPr>
          </w:p>
        </w:tc>
      </w:tr>
    </w:tbl>
    <w:p w:rsidR="00861F3B" w:rsidRPr="00A770BC" w:rsidRDefault="00861F3B" w:rsidP="00861F3B">
      <w:pPr>
        <w:adjustRightInd w:val="0"/>
        <w:snapToGrid w:val="0"/>
        <w:spacing w:line="240" w:lineRule="auto"/>
        <w:jc w:val="center"/>
        <w:outlineLvl w:val="1"/>
        <w:rPr>
          <w:rFonts w:ascii="黑体" w:eastAsia="黑体" w:hAnsi="黑体"/>
          <w:b/>
        </w:rPr>
        <w:sectPr w:rsidR="00861F3B" w:rsidRPr="00A770BC" w:rsidSect="00D25C5D">
          <w:pgSz w:w="16838" w:h="11906" w:orient="landscape" w:code="9"/>
          <w:pgMar w:top="1083" w:right="1440" w:bottom="1083" w:left="1440" w:header="851" w:footer="992" w:gutter="0"/>
          <w:cols w:space="425"/>
          <w:docGrid w:type="linesAndChars" w:linePitch="312"/>
        </w:sectPr>
      </w:pPr>
    </w:p>
    <w:p w:rsidR="00861F3B" w:rsidRPr="00A770BC" w:rsidRDefault="00861F3B" w:rsidP="00DD36DB">
      <w:pPr>
        <w:adjustRightInd w:val="0"/>
        <w:snapToGrid w:val="0"/>
        <w:spacing w:beforeLines="50" w:before="156" w:afterLines="50" w:after="156" w:line="240" w:lineRule="auto"/>
        <w:jc w:val="center"/>
        <w:outlineLvl w:val="1"/>
        <w:rPr>
          <w:rFonts w:ascii="黑体" w:eastAsia="黑体" w:hAnsi="黑体"/>
          <w:b/>
        </w:rPr>
      </w:pPr>
      <w:bookmarkStart w:id="139" w:name="_Toc489257155"/>
      <w:r w:rsidRPr="00A770BC">
        <w:rPr>
          <w:rFonts w:ascii="黑体" w:eastAsia="黑体" w:hAnsi="黑体" w:hint="eastAsia"/>
          <w:b/>
        </w:rPr>
        <w:t>B.3节水与水资源利用</w:t>
      </w:r>
      <w:bookmarkEnd w:id="139"/>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649"/>
        <w:gridCol w:w="3626"/>
        <w:gridCol w:w="756"/>
        <w:gridCol w:w="1007"/>
        <w:gridCol w:w="1134"/>
        <w:gridCol w:w="5501"/>
        <w:gridCol w:w="874"/>
      </w:tblGrid>
      <w:tr w:rsidR="00DE4E82" w:rsidRPr="00A770BC" w:rsidTr="00DE4E82">
        <w:trPr>
          <w:trHeight w:val="567"/>
          <w:tblHeader/>
        </w:trPr>
        <w:tc>
          <w:tcPr>
            <w:tcW w:w="453"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子项</w:t>
            </w:r>
          </w:p>
        </w:tc>
        <w:tc>
          <w:tcPr>
            <w:tcW w:w="649"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条文</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编号</w:t>
            </w:r>
          </w:p>
        </w:tc>
        <w:tc>
          <w:tcPr>
            <w:tcW w:w="3626"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条文</w:t>
            </w:r>
          </w:p>
        </w:tc>
        <w:tc>
          <w:tcPr>
            <w:tcW w:w="756"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所属</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专业</w:t>
            </w:r>
          </w:p>
        </w:tc>
        <w:tc>
          <w:tcPr>
            <w:tcW w:w="1007"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范围</w:t>
            </w:r>
          </w:p>
        </w:tc>
        <w:tc>
          <w:tcPr>
            <w:tcW w:w="1134"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审查文件</w:t>
            </w:r>
          </w:p>
        </w:tc>
        <w:tc>
          <w:tcPr>
            <w:tcW w:w="5501"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审查内容</w:t>
            </w:r>
          </w:p>
        </w:tc>
        <w:tc>
          <w:tcPr>
            <w:tcW w:w="874"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建议最</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低分</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控制项</w:t>
            </w: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6.1.1</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应制定水资源利用方案，统筹利用各种水资源。</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水资源利用方案</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审查水资源利用方案，并核查其在相关设计文件（等）中的落实情况；</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水资源利用方案的编制提纲可参照附件</w:t>
            </w:r>
            <w:r w:rsidRPr="00A770BC">
              <w:rPr>
                <w:sz w:val="18"/>
                <w:szCs w:val="18"/>
              </w:rPr>
              <w:t>1</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6.1.2</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给排水系统设置应合理、完善、安全。</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设计符合国家及地方现行标准的要求；</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同常规施工图审查要点中相关内容。</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6.1.3</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应采用节水器具。</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tc>
        <w:tc>
          <w:tcPr>
            <w:tcW w:w="5501" w:type="dxa"/>
          </w:tcPr>
          <w:p w:rsidR="00DE4E82" w:rsidRPr="00A770BC" w:rsidRDefault="00DE4E82" w:rsidP="00861F3B">
            <w:pPr>
              <w:pStyle w:val="aff5"/>
              <w:adjustRightInd w:val="0"/>
              <w:snapToGrid w:val="0"/>
              <w:rPr>
                <w:sz w:val="18"/>
                <w:szCs w:val="18"/>
              </w:rPr>
            </w:pPr>
            <w:r w:rsidRPr="00A770BC">
              <w:rPr>
                <w:rFonts w:hint="eastAsia"/>
                <w:sz w:val="18"/>
                <w:szCs w:val="18"/>
              </w:rPr>
              <w:t>1.设计说明中应明确所有用水器具应满足现行标准《节水型生活用水器具》</w:t>
            </w:r>
            <w:r w:rsidRPr="00A770BC">
              <w:rPr>
                <w:sz w:val="18"/>
                <w:szCs w:val="18"/>
              </w:rPr>
              <w:t>CJ164</w:t>
            </w:r>
            <w:r w:rsidRPr="00A770BC">
              <w:rPr>
                <w:rFonts w:hint="eastAsia"/>
                <w:sz w:val="18"/>
                <w:szCs w:val="18"/>
              </w:rPr>
              <w:t>及《节水型产品技术条件与管理通则》</w:t>
            </w:r>
            <w:r w:rsidRPr="00A770BC">
              <w:rPr>
                <w:sz w:val="18"/>
                <w:szCs w:val="18"/>
              </w:rPr>
              <w:t>GB/T18870</w:t>
            </w:r>
            <w:r w:rsidRPr="00A770BC">
              <w:rPr>
                <w:rFonts w:hint="eastAsia"/>
                <w:sz w:val="18"/>
                <w:szCs w:val="18"/>
              </w:rPr>
              <w:t>的要求。</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节水</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系统</w:t>
            </w: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6.2.1</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建筑平均日用水量满足现行国家标准《民用建筑节水设计标准》GB 50555中的节水用水定额的要求，评价总分值为10分，并按下列规则评分：</w:t>
            </w:r>
          </w:p>
          <w:p w:rsidR="00DE4E82" w:rsidRPr="00A770BC" w:rsidRDefault="00DE4E82" w:rsidP="00861F3B">
            <w:pPr>
              <w:pStyle w:val="aff5"/>
              <w:adjustRightInd w:val="0"/>
              <w:snapToGrid w:val="0"/>
              <w:rPr>
                <w:sz w:val="18"/>
                <w:szCs w:val="18"/>
              </w:rPr>
            </w:pPr>
            <w:r w:rsidRPr="00A770BC">
              <w:rPr>
                <w:rFonts w:hint="eastAsia"/>
                <w:sz w:val="18"/>
                <w:szCs w:val="18"/>
              </w:rPr>
              <w:t>1建筑平均日用水量小于等于节水用水定额的上限值、大于等于中间值要求，得4分；</w:t>
            </w:r>
          </w:p>
          <w:p w:rsidR="00DE4E82" w:rsidRPr="00A770BC" w:rsidRDefault="00DE4E82" w:rsidP="00861F3B">
            <w:pPr>
              <w:pStyle w:val="aff5"/>
              <w:adjustRightInd w:val="0"/>
              <w:snapToGrid w:val="0"/>
              <w:rPr>
                <w:sz w:val="18"/>
                <w:szCs w:val="18"/>
              </w:rPr>
            </w:pPr>
            <w:r w:rsidRPr="00A770BC">
              <w:rPr>
                <w:rFonts w:hint="eastAsia"/>
                <w:sz w:val="18"/>
                <w:szCs w:val="18"/>
              </w:rPr>
              <w:t>2建筑平均日用水量小于节水用水定额的中间值、大于等于下限值要求，得7分；</w:t>
            </w:r>
          </w:p>
          <w:p w:rsidR="00DE4E82" w:rsidRPr="00A770BC" w:rsidRDefault="00DE4E82" w:rsidP="00861F3B">
            <w:pPr>
              <w:pStyle w:val="aff5"/>
              <w:adjustRightInd w:val="0"/>
              <w:snapToGrid w:val="0"/>
              <w:rPr>
                <w:bCs/>
                <w:sz w:val="18"/>
                <w:szCs w:val="18"/>
              </w:rPr>
            </w:pPr>
            <w:r w:rsidRPr="00A770BC">
              <w:rPr>
                <w:rFonts w:hint="eastAsia"/>
                <w:sz w:val="18"/>
                <w:szCs w:val="18"/>
              </w:rPr>
              <w:t>3建筑平均日用水量小于节水用水定额的下限值要求，得10分。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p>
        </w:tc>
        <w:tc>
          <w:tcPr>
            <w:tcW w:w="5501" w:type="dxa"/>
          </w:tcPr>
          <w:p w:rsidR="00DE4E82" w:rsidRPr="00A770BC" w:rsidRDefault="00DE4E82" w:rsidP="00861F3B">
            <w:pPr>
              <w:pStyle w:val="aff5"/>
              <w:adjustRightInd w:val="0"/>
              <w:snapToGrid w:val="0"/>
              <w:rPr>
                <w:sz w:val="18"/>
                <w:szCs w:val="18"/>
              </w:rPr>
            </w:pPr>
            <w:r w:rsidRPr="00A770BC">
              <w:rPr>
                <w:rFonts w:hint="eastAsia"/>
                <w:sz w:val="18"/>
                <w:szCs w:val="18"/>
              </w:rPr>
              <w:t>设计阶段不参评</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rPr>
          <w:trHeight w:val="248"/>
        </w:trPr>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6.2.2</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采取有效措施避免管网漏损。</w:t>
            </w:r>
          </w:p>
          <w:p w:rsidR="00DE4E82" w:rsidRPr="00A770BC" w:rsidRDefault="00DE4E82" w:rsidP="00861F3B">
            <w:pPr>
              <w:pStyle w:val="aff5"/>
              <w:adjustRightInd w:val="0"/>
              <w:snapToGrid w:val="0"/>
              <w:rPr>
                <w:rFonts w:cs="宋体"/>
                <w:sz w:val="18"/>
                <w:szCs w:val="18"/>
              </w:rPr>
            </w:pPr>
            <w:r w:rsidRPr="00A770BC">
              <w:rPr>
                <w:rFonts w:cs="宋体" w:hint="eastAsia"/>
                <w:bCs/>
                <w:sz w:val="18"/>
                <w:szCs w:val="18"/>
              </w:rPr>
              <w:t>评价总分值为</w:t>
            </w:r>
            <w:r w:rsidRPr="00A770BC">
              <w:rPr>
                <w:rFonts w:cs="宋体"/>
                <w:bCs/>
                <w:sz w:val="18"/>
                <w:szCs w:val="18"/>
              </w:rPr>
              <w:t>7</w:t>
            </w:r>
            <w:r w:rsidRPr="00A770BC">
              <w:rPr>
                <w:rFonts w:cs="宋体" w:hint="eastAsia"/>
                <w:bCs/>
                <w:sz w:val="18"/>
                <w:szCs w:val="18"/>
              </w:rPr>
              <w:t>分，并按下列规则分别评分并累计：</w:t>
            </w:r>
            <w:r w:rsidRPr="00A770BC">
              <w:rPr>
                <w:rFonts w:cs="宋体"/>
                <w:bCs/>
                <w:sz w:val="18"/>
                <w:szCs w:val="18"/>
              </w:rPr>
              <w:br/>
              <w:t xml:space="preserve"> 1</w:t>
            </w:r>
            <w:r w:rsidRPr="00A770BC">
              <w:rPr>
                <w:rFonts w:cs="宋体" w:hint="eastAsia"/>
                <w:bCs/>
                <w:sz w:val="18"/>
                <w:szCs w:val="18"/>
              </w:rPr>
              <w:t xml:space="preserve"> 选用密闭性能好的阀门、设备，使用耐腐蚀、耐久性能好的管材、管件，得</w:t>
            </w:r>
            <w:r w:rsidRPr="00A770BC">
              <w:rPr>
                <w:rFonts w:cs="宋体"/>
                <w:bCs/>
                <w:sz w:val="18"/>
                <w:szCs w:val="18"/>
              </w:rPr>
              <w:t>1</w:t>
            </w:r>
            <w:r w:rsidRPr="00A770BC">
              <w:rPr>
                <w:rFonts w:cs="宋体" w:hint="eastAsia"/>
                <w:bCs/>
                <w:sz w:val="18"/>
                <w:szCs w:val="18"/>
              </w:rPr>
              <w:t>分；</w:t>
            </w:r>
            <w:r w:rsidRPr="00A770BC">
              <w:rPr>
                <w:rFonts w:cs="宋体"/>
                <w:bCs/>
                <w:sz w:val="18"/>
                <w:szCs w:val="18"/>
              </w:rPr>
              <w:br/>
              <w:t xml:space="preserve"> 2</w:t>
            </w:r>
            <w:r w:rsidRPr="00A770BC">
              <w:rPr>
                <w:rFonts w:cs="宋体" w:hint="eastAsia"/>
                <w:bCs/>
                <w:sz w:val="18"/>
                <w:szCs w:val="18"/>
              </w:rPr>
              <w:t xml:space="preserve"> 室外埋地管道采取有效措施避免管网漏损，得</w:t>
            </w:r>
            <w:r w:rsidRPr="00A770BC">
              <w:rPr>
                <w:rFonts w:cs="宋体"/>
                <w:bCs/>
                <w:sz w:val="18"/>
                <w:szCs w:val="18"/>
              </w:rPr>
              <w:t>1</w:t>
            </w:r>
            <w:r w:rsidRPr="00A770BC">
              <w:rPr>
                <w:rFonts w:cs="宋体" w:hint="eastAsia"/>
                <w:bCs/>
                <w:sz w:val="18"/>
                <w:szCs w:val="18"/>
              </w:rPr>
              <w:t>分；</w:t>
            </w:r>
            <w:r w:rsidRPr="00A770BC">
              <w:rPr>
                <w:rFonts w:cs="宋体"/>
                <w:bCs/>
                <w:sz w:val="18"/>
                <w:szCs w:val="18"/>
              </w:rPr>
              <w:br/>
              <w:t xml:space="preserve"> 3</w:t>
            </w:r>
            <w:r w:rsidRPr="00A770BC">
              <w:rPr>
                <w:rFonts w:cs="宋体" w:hint="eastAsia"/>
                <w:bCs/>
                <w:sz w:val="18"/>
                <w:szCs w:val="18"/>
              </w:rPr>
              <w:t xml:space="preserve"> 设计阶段根据水平衡测试的要求安装分级计量水表；运行阶段提供用水量计量情况和管网漏损检测、整改的报告，得</w:t>
            </w:r>
            <w:r w:rsidRPr="00A770BC">
              <w:rPr>
                <w:rFonts w:cs="宋体"/>
                <w:bCs/>
                <w:sz w:val="18"/>
                <w:szCs w:val="18"/>
              </w:rPr>
              <w:t>5</w:t>
            </w:r>
            <w:r w:rsidRPr="00A770BC">
              <w:rPr>
                <w:rFonts w:cs="宋体" w:hint="eastAsia"/>
                <w:bCs/>
                <w:sz w:val="18"/>
                <w:szCs w:val="18"/>
              </w:rPr>
              <w:t>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rFonts w:hint="eastAsia"/>
                <w:sz w:val="18"/>
                <w:szCs w:val="18"/>
              </w:rPr>
              <w:t>*2室外给水排水平面图</w:t>
            </w:r>
          </w:p>
        </w:tc>
        <w:tc>
          <w:tcPr>
            <w:tcW w:w="5501" w:type="dxa"/>
          </w:tcPr>
          <w:p w:rsidR="00DE4E82" w:rsidRPr="00A770BC" w:rsidRDefault="00DE4E82" w:rsidP="00861F3B">
            <w:pPr>
              <w:pStyle w:val="aff5"/>
              <w:adjustRightInd w:val="0"/>
              <w:snapToGrid w:val="0"/>
              <w:rPr>
                <w:kern w:val="44"/>
                <w:sz w:val="18"/>
                <w:szCs w:val="18"/>
              </w:rPr>
            </w:pPr>
            <w:r w:rsidRPr="00A770BC">
              <w:rPr>
                <w:kern w:val="44"/>
                <w:sz w:val="18"/>
                <w:szCs w:val="18"/>
              </w:rPr>
              <w:t>1.</w:t>
            </w:r>
            <w:r w:rsidRPr="00A770BC">
              <w:rPr>
                <w:rFonts w:hint="eastAsia"/>
                <w:kern w:val="44"/>
                <w:sz w:val="18"/>
                <w:szCs w:val="18"/>
              </w:rPr>
              <w:t>设计说明中对管材管件阀门等的选择应符合下列要求：</w:t>
            </w:r>
            <w:r w:rsidRPr="00A770BC">
              <w:rPr>
                <w:kern w:val="44"/>
                <w:sz w:val="18"/>
                <w:szCs w:val="18"/>
              </w:rPr>
              <w:t>1</w:t>
            </w:r>
            <w:r w:rsidRPr="00A770BC">
              <w:rPr>
                <w:rFonts w:hint="eastAsia"/>
                <w:kern w:val="44"/>
                <w:sz w:val="18"/>
                <w:szCs w:val="18"/>
              </w:rPr>
              <w:t>）给水系统中使用的管材、管件，必须符合现行产品行业标准的要求。对新型管材和管件应符合企业标准的要求，企业标准必须经由有关行政和政府主管部门，组织专家评估或鉴定通过；</w:t>
            </w:r>
            <w:r w:rsidRPr="00A770BC">
              <w:rPr>
                <w:kern w:val="44"/>
                <w:sz w:val="18"/>
                <w:szCs w:val="18"/>
              </w:rPr>
              <w:t>2</w:t>
            </w:r>
            <w:r w:rsidRPr="00A770BC">
              <w:rPr>
                <w:rFonts w:hint="eastAsia"/>
                <w:kern w:val="44"/>
                <w:sz w:val="18"/>
                <w:szCs w:val="18"/>
              </w:rPr>
              <w:t>）选用性能高的阀门、零泄漏阀门等；</w:t>
            </w:r>
            <w:r w:rsidRPr="00A770BC">
              <w:rPr>
                <w:kern w:val="44"/>
                <w:sz w:val="18"/>
                <w:szCs w:val="18"/>
              </w:rPr>
              <w:t>3</w:t>
            </w:r>
            <w:r w:rsidRPr="00A770BC">
              <w:rPr>
                <w:rFonts w:hint="eastAsia"/>
                <w:kern w:val="44"/>
                <w:sz w:val="18"/>
                <w:szCs w:val="18"/>
              </w:rPr>
              <w:t>）合理设计供水压力，避免供水压力持续高压或压力骤变；</w:t>
            </w:r>
          </w:p>
          <w:p w:rsidR="00DE4E82" w:rsidRPr="00A770BC" w:rsidRDefault="00DE4E82" w:rsidP="00861F3B">
            <w:pPr>
              <w:pStyle w:val="aff5"/>
              <w:adjustRightInd w:val="0"/>
              <w:snapToGrid w:val="0"/>
              <w:rPr>
                <w:kern w:val="44"/>
                <w:sz w:val="18"/>
                <w:szCs w:val="18"/>
              </w:rPr>
            </w:pPr>
            <w:r w:rsidRPr="00A770BC">
              <w:rPr>
                <w:sz w:val="18"/>
                <w:szCs w:val="18"/>
              </w:rPr>
              <w:t>2.</w:t>
            </w:r>
            <w:r w:rsidRPr="00A770BC">
              <w:rPr>
                <w:rFonts w:hint="eastAsia"/>
                <w:sz w:val="18"/>
                <w:szCs w:val="18"/>
              </w:rPr>
              <w:t>设计说明应明确计量要求，施工图中表示水表设置位置，</w:t>
            </w:r>
            <w:r w:rsidRPr="00A770BC">
              <w:rPr>
                <w:rFonts w:hint="eastAsia"/>
                <w:kern w:val="44"/>
                <w:sz w:val="18"/>
                <w:szCs w:val="18"/>
              </w:rPr>
              <w:t>分级计量水表安装率达</w:t>
            </w:r>
            <w:r w:rsidRPr="00A770BC">
              <w:rPr>
                <w:kern w:val="44"/>
                <w:sz w:val="18"/>
                <w:szCs w:val="18"/>
              </w:rPr>
              <w:t>100%</w:t>
            </w:r>
            <w:r w:rsidRPr="00A770BC">
              <w:rPr>
                <w:rFonts w:hint="eastAsia"/>
                <w:kern w:val="44"/>
                <w:sz w:val="18"/>
                <w:szCs w:val="18"/>
              </w:rPr>
              <w:t>。具体要求为下级水表的设置应覆盖上一级水表的所有出流量，不得出现无计量支路。</w:t>
            </w:r>
          </w:p>
          <w:p w:rsidR="00DE4E82" w:rsidRPr="00A770BC" w:rsidRDefault="00DE4E82" w:rsidP="009E7CD0">
            <w:pPr>
              <w:pStyle w:val="aff5"/>
              <w:adjustRightInd w:val="0"/>
              <w:snapToGrid w:val="0"/>
              <w:rPr>
                <w:sz w:val="18"/>
                <w:szCs w:val="18"/>
              </w:rPr>
            </w:pPr>
            <w:r w:rsidRPr="00A770BC">
              <w:rPr>
                <w:rFonts w:hint="eastAsia"/>
                <w:sz w:val="18"/>
                <w:szCs w:val="18"/>
              </w:rPr>
              <w:t>*3。室外给水排水平面图，并注明管材、管件的材质。</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7</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6.2.3</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给水系统无超压出流现象。用水点供水压力不大于0.20MPa，且不小于用水器具要求的最低工作压力，评价分值为5分。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设计说明中应明确供水系统的压力控制要求，用水点供水压力不大于</w:t>
            </w:r>
            <w:r w:rsidRPr="00A770BC">
              <w:rPr>
                <w:sz w:val="18"/>
                <w:szCs w:val="18"/>
              </w:rPr>
              <w:t>0.2MPa</w:t>
            </w:r>
            <w:r w:rsidRPr="00A770BC">
              <w:rPr>
                <w:rFonts w:hint="eastAsia"/>
                <w:sz w:val="18"/>
                <w:szCs w:val="18"/>
              </w:rPr>
              <w:t>；</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施工图中应表示用水点供水压力大于</w:t>
            </w:r>
            <w:r w:rsidRPr="00A770BC">
              <w:rPr>
                <w:sz w:val="18"/>
                <w:szCs w:val="18"/>
              </w:rPr>
              <w:t>0.2MPa</w:t>
            </w:r>
            <w:r w:rsidRPr="00A770BC">
              <w:rPr>
                <w:rFonts w:hint="eastAsia"/>
                <w:sz w:val="18"/>
                <w:szCs w:val="18"/>
              </w:rPr>
              <w:t>时采取的减压措施。</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5</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6.2.4</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设置用水计量装置。评价总分值为9分，并按下列规则分别评分并累计：</w:t>
            </w:r>
          </w:p>
          <w:p w:rsidR="00DE4E82" w:rsidRPr="00A770BC" w:rsidRDefault="00DE4E82" w:rsidP="00861F3B">
            <w:pPr>
              <w:pStyle w:val="aff5"/>
              <w:adjustRightInd w:val="0"/>
              <w:snapToGrid w:val="0"/>
              <w:rPr>
                <w:sz w:val="18"/>
                <w:szCs w:val="18"/>
              </w:rPr>
            </w:pPr>
            <w:r w:rsidRPr="00A770BC">
              <w:rPr>
                <w:rFonts w:hint="eastAsia"/>
                <w:sz w:val="18"/>
                <w:szCs w:val="18"/>
              </w:rPr>
              <w:t>1　按使用用途，对餐饮厨房、公共卫生间、绿化、空调系统、游泳池、景观等用水分别设置用水计量装置，统计用水量，得4分；</w:t>
            </w:r>
          </w:p>
          <w:p w:rsidR="00DE4E82" w:rsidRPr="00A770BC" w:rsidRDefault="00DE4E82" w:rsidP="00861F3B">
            <w:pPr>
              <w:pStyle w:val="aff5"/>
              <w:adjustRightInd w:val="0"/>
              <w:snapToGrid w:val="0"/>
              <w:rPr>
                <w:sz w:val="18"/>
                <w:szCs w:val="18"/>
              </w:rPr>
            </w:pPr>
            <w:r w:rsidRPr="00A770BC">
              <w:rPr>
                <w:rFonts w:hint="eastAsia"/>
                <w:sz w:val="18"/>
                <w:szCs w:val="18"/>
              </w:rPr>
              <w:t>2　按付费或管理单元，分别设置用水计量装置，统计用水量，得5分。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水表设置示意图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设计说明应明确计量要求；</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施工图中表示水表设置位置。</w:t>
            </w:r>
          </w:p>
          <w:p w:rsidR="00DE4E82" w:rsidRPr="00A770BC" w:rsidRDefault="00DE4E82" w:rsidP="00861F3B">
            <w:pPr>
              <w:pStyle w:val="aff5"/>
              <w:adjustRightInd w:val="0"/>
              <w:snapToGrid w:val="0"/>
              <w:rPr>
                <w:sz w:val="18"/>
                <w:szCs w:val="18"/>
              </w:rPr>
            </w:pP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4</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6.2.5</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公用浴室采取节水措施。评价总分值为4分，并按下列规则分别评分并累计：</w:t>
            </w:r>
          </w:p>
          <w:p w:rsidR="00DE4E82" w:rsidRPr="00A770BC" w:rsidRDefault="00DE4E82" w:rsidP="00861F3B">
            <w:pPr>
              <w:pStyle w:val="aff5"/>
              <w:adjustRightInd w:val="0"/>
              <w:snapToGrid w:val="0"/>
              <w:rPr>
                <w:sz w:val="18"/>
                <w:szCs w:val="18"/>
              </w:rPr>
            </w:pPr>
            <w:r w:rsidRPr="00A770BC">
              <w:rPr>
                <w:rFonts w:hint="eastAsia"/>
                <w:sz w:val="18"/>
                <w:szCs w:val="18"/>
              </w:rPr>
              <w:t>1　采用带恒温控制和温度显示调节功能的淋浴器，得2分；</w:t>
            </w:r>
          </w:p>
          <w:p w:rsidR="00DE4E82" w:rsidRPr="00A770BC" w:rsidRDefault="00DE4E82" w:rsidP="00861F3B">
            <w:pPr>
              <w:pStyle w:val="aff5"/>
              <w:adjustRightInd w:val="0"/>
              <w:snapToGrid w:val="0"/>
              <w:rPr>
                <w:sz w:val="18"/>
                <w:szCs w:val="18"/>
              </w:rPr>
            </w:pPr>
            <w:r w:rsidRPr="00A770BC">
              <w:rPr>
                <w:rFonts w:hint="eastAsia"/>
                <w:sz w:val="18"/>
                <w:szCs w:val="18"/>
              </w:rPr>
              <w:t>2　设置用者付费的设施，得2分。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民用建筑（无公用共浴室项目不参评）</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 xml:space="preserve"> 2</w:t>
            </w:r>
            <w:r w:rsidRPr="00A770BC">
              <w:rPr>
                <w:rFonts w:hint="eastAsia"/>
                <w:sz w:val="18"/>
                <w:szCs w:val="18"/>
              </w:rPr>
              <w:t>施工图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设计说明及施工图中均应明确淋浴器选用要求及使用要求，采用带恒温控制和温度显示功能的冷热水混合淋浴器。</w:t>
            </w:r>
          </w:p>
          <w:p w:rsidR="00DE4E82" w:rsidRPr="00A770BC" w:rsidRDefault="00DE4E82" w:rsidP="00861F3B">
            <w:pPr>
              <w:pStyle w:val="aff5"/>
              <w:adjustRightInd w:val="0"/>
              <w:snapToGrid w:val="0"/>
              <w:rPr>
                <w:sz w:val="18"/>
                <w:szCs w:val="18"/>
              </w:rPr>
            </w:pP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2</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节水</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器具</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与设备</w:t>
            </w: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6.2.6</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使用较高用水效率等级的卫生器具，评价总分值为10分，并按下列规则评分：</w:t>
            </w:r>
          </w:p>
          <w:p w:rsidR="00DE4E82" w:rsidRPr="00A770BC" w:rsidRDefault="00DE4E82" w:rsidP="00861F3B">
            <w:pPr>
              <w:pStyle w:val="aff5"/>
              <w:adjustRightInd w:val="0"/>
              <w:snapToGrid w:val="0"/>
              <w:rPr>
                <w:sz w:val="18"/>
                <w:szCs w:val="18"/>
              </w:rPr>
            </w:pPr>
            <w:r w:rsidRPr="00A770BC">
              <w:rPr>
                <w:rFonts w:hint="eastAsia"/>
                <w:sz w:val="18"/>
                <w:szCs w:val="18"/>
              </w:rPr>
              <w:t>1  50%的卫生器具用水效率等级达到二级，得5分；</w:t>
            </w:r>
          </w:p>
          <w:p w:rsidR="00DE4E82" w:rsidRPr="00A770BC" w:rsidRDefault="00DE4E82" w:rsidP="00861F3B">
            <w:pPr>
              <w:pStyle w:val="aff5"/>
              <w:adjustRightInd w:val="0"/>
              <w:snapToGrid w:val="0"/>
              <w:rPr>
                <w:bCs/>
                <w:sz w:val="18"/>
                <w:szCs w:val="18"/>
              </w:rPr>
            </w:pPr>
            <w:r w:rsidRPr="00A770BC">
              <w:rPr>
                <w:rFonts w:hint="eastAsia"/>
                <w:sz w:val="18"/>
                <w:szCs w:val="18"/>
              </w:rPr>
              <w:t>2  100%的卫生器具用水效率等级达到二级，得10分。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tc>
        <w:tc>
          <w:tcPr>
            <w:tcW w:w="5501" w:type="dxa"/>
          </w:tcPr>
          <w:p w:rsidR="00DE4E82" w:rsidRPr="00A770BC" w:rsidRDefault="00DE4E82" w:rsidP="00861F3B">
            <w:pPr>
              <w:pStyle w:val="aff5"/>
              <w:adjustRightInd w:val="0"/>
              <w:snapToGrid w:val="0"/>
              <w:rPr>
                <w:sz w:val="18"/>
                <w:szCs w:val="18"/>
              </w:rPr>
            </w:pPr>
            <w:r w:rsidRPr="00A770BC">
              <w:rPr>
                <w:rFonts w:hint="eastAsia"/>
                <w:sz w:val="18"/>
                <w:szCs w:val="18"/>
              </w:rPr>
              <w:t>1.设计说明中明确各用水器具用水效率等级及水量。各用水器具的用水效率不低于三级50%的用水器具的用水效率不低于二级。</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5</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6.2.7</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绿化灌溉采用节水灌溉方式。评价总分值为</w:t>
            </w:r>
            <w:r w:rsidRPr="00A770BC">
              <w:rPr>
                <w:sz w:val="18"/>
                <w:szCs w:val="18"/>
              </w:rPr>
              <w:t>10</w:t>
            </w:r>
            <w:r w:rsidRPr="00A770BC">
              <w:rPr>
                <w:rFonts w:hint="eastAsia"/>
                <w:sz w:val="18"/>
                <w:szCs w:val="18"/>
              </w:rPr>
              <w:t>分，并按下列规则评分：</w:t>
            </w:r>
            <w:r w:rsidRPr="00A770BC">
              <w:rPr>
                <w:sz w:val="18"/>
                <w:szCs w:val="18"/>
              </w:rPr>
              <w:br/>
              <w:t xml:space="preserve"> 1</w:t>
            </w:r>
            <w:r w:rsidRPr="00A770BC">
              <w:rPr>
                <w:rFonts w:hint="eastAsia"/>
                <w:sz w:val="18"/>
                <w:szCs w:val="18"/>
              </w:rPr>
              <w:t xml:space="preserve"> 采用节水灌溉系统，得</w:t>
            </w:r>
            <w:r w:rsidRPr="00A770BC">
              <w:rPr>
                <w:sz w:val="18"/>
                <w:szCs w:val="18"/>
              </w:rPr>
              <w:t>7</w:t>
            </w:r>
            <w:r w:rsidRPr="00A770BC">
              <w:rPr>
                <w:rFonts w:hint="eastAsia"/>
                <w:sz w:val="18"/>
                <w:szCs w:val="18"/>
              </w:rPr>
              <w:t>分；在此基础上设置土壤湿度感应器、雨天关闭装置等节水控制措施，再得</w:t>
            </w:r>
            <w:r w:rsidRPr="00A770BC">
              <w:rPr>
                <w:sz w:val="18"/>
                <w:szCs w:val="18"/>
              </w:rPr>
              <w:t>3</w:t>
            </w:r>
            <w:r w:rsidRPr="00A770BC">
              <w:rPr>
                <w:rFonts w:hint="eastAsia"/>
                <w:sz w:val="18"/>
                <w:szCs w:val="18"/>
              </w:rPr>
              <w:t>分。</w:t>
            </w:r>
            <w:r w:rsidRPr="00A770BC">
              <w:rPr>
                <w:sz w:val="18"/>
                <w:szCs w:val="18"/>
              </w:rPr>
              <w:br/>
              <w:t>2</w:t>
            </w:r>
            <w:r w:rsidRPr="00A770BC">
              <w:rPr>
                <w:rFonts w:hint="eastAsia"/>
                <w:sz w:val="18"/>
                <w:szCs w:val="18"/>
              </w:rPr>
              <w:t xml:space="preserve"> 种植无需永久灌溉植物，得</w:t>
            </w:r>
            <w:r w:rsidRPr="00A770BC">
              <w:rPr>
                <w:sz w:val="18"/>
                <w:szCs w:val="18"/>
              </w:rPr>
              <w:t>10</w:t>
            </w:r>
            <w:r w:rsidRPr="00A770BC">
              <w:rPr>
                <w:rFonts w:hint="eastAsia"/>
                <w:sz w:val="18"/>
                <w:szCs w:val="18"/>
              </w:rPr>
              <w:t>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rFonts w:hint="eastAsia"/>
                <w:sz w:val="18"/>
                <w:szCs w:val="18"/>
              </w:rPr>
              <w:t>*2景观绿化灌溉平面图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设计说明中应明确绿化灌溉采用的灌水方式，及是否采用土壤湿度感应器、雨天关闭装置等措施。</w:t>
            </w:r>
          </w:p>
          <w:p w:rsidR="00DE4E82" w:rsidRPr="00A770BC" w:rsidRDefault="00DE4E82" w:rsidP="00861F3B">
            <w:pPr>
              <w:pStyle w:val="aff5"/>
              <w:adjustRightInd w:val="0"/>
              <w:snapToGrid w:val="0"/>
              <w:rPr>
                <w:sz w:val="18"/>
                <w:szCs w:val="18"/>
              </w:rPr>
            </w:pPr>
            <w:r w:rsidRPr="00A770BC">
              <w:rPr>
                <w:rFonts w:hint="eastAsia"/>
                <w:sz w:val="18"/>
                <w:szCs w:val="18"/>
              </w:rPr>
              <w:t>*2. 景观绿化灌溉平面图及设计说明。</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7</w:t>
            </w:r>
          </w:p>
        </w:tc>
      </w:tr>
      <w:tr w:rsidR="00DE4E82" w:rsidRPr="00A770BC" w:rsidTr="00DE4E82">
        <w:trPr>
          <w:trHeight w:val="2245"/>
        </w:trPr>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6.2.8</w:t>
              </w:r>
            </w:smartTag>
          </w:p>
        </w:tc>
        <w:tc>
          <w:tcPr>
            <w:tcW w:w="3626" w:type="dxa"/>
          </w:tcPr>
          <w:p w:rsidR="00DE4E82" w:rsidRPr="00A770BC" w:rsidRDefault="00DE4E82" w:rsidP="00861F3B">
            <w:pPr>
              <w:pStyle w:val="aff5"/>
              <w:adjustRightInd w:val="0"/>
              <w:snapToGrid w:val="0"/>
              <w:rPr>
                <w:rFonts w:cs="宋体"/>
                <w:bCs/>
                <w:sz w:val="18"/>
                <w:szCs w:val="18"/>
              </w:rPr>
            </w:pPr>
            <w:r w:rsidRPr="00A770BC">
              <w:rPr>
                <w:rFonts w:cs="宋体" w:hint="eastAsia"/>
                <w:sz w:val="18"/>
                <w:szCs w:val="18"/>
              </w:rPr>
              <w:t>空调设备或系统采用节水冷却技术</w:t>
            </w:r>
            <w:r w:rsidRPr="00A770BC">
              <w:rPr>
                <w:rFonts w:cs="宋体" w:hint="eastAsia"/>
                <w:bCs/>
                <w:sz w:val="18"/>
                <w:szCs w:val="18"/>
              </w:rPr>
              <w:t>。</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评价总分值为</w:t>
            </w:r>
            <w:r w:rsidRPr="00A770BC">
              <w:rPr>
                <w:rFonts w:cs="宋体"/>
                <w:bCs/>
                <w:sz w:val="18"/>
                <w:szCs w:val="18"/>
              </w:rPr>
              <w:t>10</w:t>
            </w:r>
            <w:r w:rsidRPr="00A770BC">
              <w:rPr>
                <w:rFonts w:cs="宋体" w:hint="eastAsia"/>
                <w:bCs/>
                <w:sz w:val="18"/>
                <w:szCs w:val="18"/>
              </w:rPr>
              <w:t>分，并按下列规则评分：</w:t>
            </w:r>
            <w:r w:rsidRPr="00A770BC">
              <w:rPr>
                <w:rFonts w:cs="宋体"/>
                <w:bCs/>
                <w:sz w:val="18"/>
                <w:szCs w:val="18"/>
              </w:rPr>
              <w:br/>
              <w:t xml:space="preserve"> 1</w:t>
            </w:r>
            <w:r w:rsidRPr="00A770BC">
              <w:rPr>
                <w:rFonts w:cs="宋体" w:hint="eastAsia"/>
                <w:bCs/>
                <w:sz w:val="18"/>
                <w:szCs w:val="18"/>
              </w:rPr>
              <w:t xml:space="preserve"> 循环冷却水系统设置水处理措施；采取加大集水盘、设置平衡管或平衡水箱的方式，避免冷却水泵停泵时冷却水溢出，得</w:t>
            </w:r>
            <w:r w:rsidRPr="00A770BC">
              <w:rPr>
                <w:bCs/>
                <w:sz w:val="18"/>
                <w:szCs w:val="18"/>
              </w:rPr>
              <w:t>6</w:t>
            </w:r>
            <w:r w:rsidRPr="00A770BC">
              <w:rPr>
                <w:rFonts w:cs="宋体" w:hint="eastAsia"/>
                <w:bCs/>
                <w:sz w:val="18"/>
                <w:szCs w:val="18"/>
              </w:rPr>
              <w:t>分；</w:t>
            </w:r>
          </w:p>
          <w:p w:rsidR="00DE4E82" w:rsidRPr="00A770BC" w:rsidRDefault="00DE4E82" w:rsidP="00861F3B">
            <w:pPr>
              <w:pStyle w:val="aff5"/>
              <w:adjustRightInd w:val="0"/>
              <w:snapToGrid w:val="0"/>
              <w:rPr>
                <w:rFonts w:cs="宋体"/>
                <w:bCs/>
                <w:sz w:val="18"/>
                <w:szCs w:val="18"/>
              </w:rPr>
            </w:pPr>
            <w:r w:rsidRPr="00A770BC">
              <w:rPr>
                <w:rFonts w:cs="宋体"/>
                <w:bCs/>
                <w:sz w:val="18"/>
                <w:szCs w:val="18"/>
              </w:rPr>
              <w:t>2</w:t>
            </w:r>
            <w:r w:rsidRPr="00A770BC">
              <w:rPr>
                <w:rFonts w:cs="宋体" w:hint="eastAsia"/>
                <w:bCs/>
                <w:sz w:val="18"/>
                <w:szCs w:val="18"/>
              </w:rPr>
              <w:t xml:space="preserve"> 运行时，冷却塔的蒸发耗水量占冷却水补水量的比例不低于</w:t>
            </w:r>
            <w:r w:rsidRPr="00A770BC">
              <w:rPr>
                <w:bCs/>
                <w:sz w:val="18"/>
                <w:szCs w:val="18"/>
              </w:rPr>
              <w:t>80%</w:t>
            </w:r>
            <w:r w:rsidRPr="00A770BC">
              <w:rPr>
                <w:rFonts w:cs="宋体" w:hint="eastAsia"/>
                <w:bCs/>
                <w:sz w:val="18"/>
                <w:szCs w:val="18"/>
              </w:rPr>
              <w:t>，得</w:t>
            </w:r>
            <w:r w:rsidRPr="00A770BC">
              <w:rPr>
                <w:bCs/>
                <w:sz w:val="18"/>
                <w:szCs w:val="18"/>
              </w:rPr>
              <w:t>10</w:t>
            </w:r>
            <w:r w:rsidRPr="00A770BC">
              <w:rPr>
                <w:rFonts w:cs="宋体" w:hint="eastAsia"/>
                <w:bCs/>
                <w:sz w:val="18"/>
                <w:szCs w:val="18"/>
              </w:rPr>
              <w:t>分；</w:t>
            </w:r>
          </w:p>
          <w:p w:rsidR="00DE4E82" w:rsidRPr="00A770BC" w:rsidRDefault="00DE4E82" w:rsidP="00861F3B">
            <w:pPr>
              <w:pStyle w:val="aff5"/>
              <w:adjustRightInd w:val="0"/>
              <w:snapToGrid w:val="0"/>
              <w:rPr>
                <w:rFonts w:cs="宋体"/>
                <w:sz w:val="18"/>
                <w:szCs w:val="18"/>
              </w:rPr>
            </w:pPr>
            <w:r w:rsidRPr="00A770BC">
              <w:rPr>
                <w:rFonts w:cs="宋体"/>
                <w:bCs/>
                <w:sz w:val="18"/>
                <w:szCs w:val="18"/>
              </w:rPr>
              <w:t>3</w:t>
            </w:r>
            <w:r w:rsidRPr="00A770BC">
              <w:rPr>
                <w:rFonts w:cs="宋体" w:hint="eastAsia"/>
                <w:bCs/>
                <w:sz w:val="18"/>
                <w:szCs w:val="18"/>
              </w:rPr>
              <w:t xml:space="preserve"> 采用无蒸发耗水量的冷却技术，得</w:t>
            </w:r>
            <w:r w:rsidRPr="00A770BC">
              <w:rPr>
                <w:bCs/>
                <w:sz w:val="18"/>
                <w:szCs w:val="18"/>
              </w:rPr>
              <w:t>10</w:t>
            </w:r>
            <w:r w:rsidRPr="00A770BC">
              <w:rPr>
                <w:rFonts w:cs="宋体" w:hint="eastAsia"/>
                <w:bCs/>
                <w:sz w:val="18"/>
                <w:szCs w:val="18"/>
              </w:rPr>
              <w:t>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施工图</w:t>
            </w:r>
          </w:p>
        </w:tc>
        <w:tc>
          <w:tcPr>
            <w:tcW w:w="5501" w:type="dxa"/>
          </w:tcPr>
          <w:p w:rsidR="00DE4E82" w:rsidRPr="00A770BC" w:rsidRDefault="00DE4E82" w:rsidP="00F939F1">
            <w:pPr>
              <w:pStyle w:val="aff5"/>
              <w:adjustRightInd w:val="0"/>
              <w:snapToGrid w:val="0"/>
              <w:rPr>
                <w:sz w:val="18"/>
                <w:szCs w:val="18"/>
              </w:rPr>
            </w:pPr>
            <w:r w:rsidRPr="00A770BC">
              <w:rPr>
                <w:rFonts w:hint="eastAsia"/>
                <w:sz w:val="18"/>
                <w:szCs w:val="18"/>
              </w:rPr>
              <w:t>1.不设置空调设备或系统的项目，本条不参评。第1、2、3款得分不累加。第2款仅适用于运行评价。整个项目的所有空调设备或系统均无蒸发耗水量时，本条第3款方可得分。</w:t>
            </w:r>
          </w:p>
          <w:p w:rsidR="00DE4E82" w:rsidRPr="00A770BC" w:rsidRDefault="00DE4E82" w:rsidP="00F939F1">
            <w:pPr>
              <w:pStyle w:val="aff5"/>
              <w:adjustRightInd w:val="0"/>
              <w:snapToGrid w:val="0"/>
              <w:rPr>
                <w:sz w:val="18"/>
                <w:szCs w:val="18"/>
              </w:rPr>
            </w:pPr>
            <w:r w:rsidRPr="00A770BC">
              <w:rPr>
                <w:rFonts w:hint="eastAsia"/>
                <w:sz w:val="18"/>
                <w:szCs w:val="18"/>
              </w:rPr>
              <w:t>2.设计说明应明确循环冷却水系统设置水处理措施，并采取加大集水盘、设置平衡管或平衡水箱的方式；</w:t>
            </w:r>
          </w:p>
          <w:p w:rsidR="00DE4E82" w:rsidRPr="00A770BC" w:rsidRDefault="00DE4E82" w:rsidP="00F939F1">
            <w:pPr>
              <w:pStyle w:val="aff5"/>
              <w:adjustRightInd w:val="0"/>
              <w:snapToGrid w:val="0"/>
              <w:rPr>
                <w:sz w:val="18"/>
                <w:szCs w:val="18"/>
              </w:rPr>
            </w:pPr>
            <w:r w:rsidRPr="00A770BC">
              <w:rPr>
                <w:rFonts w:hint="eastAsia"/>
                <w:sz w:val="18"/>
                <w:szCs w:val="18"/>
              </w:rPr>
              <w:t>3.施工图应反应上述内容。</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6</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6.2.9</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6.2.9　除卫生器具、绿化灌溉和冷却塔外的其他用水采用了节水技术或措施，评价总分值为5分，并按下列规则评分：</w:t>
            </w:r>
          </w:p>
          <w:p w:rsidR="00DE4E82" w:rsidRPr="00A770BC" w:rsidRDefault="00DE4E82" w:rsidP="00861F3B">
            <w:pPr>
              <w:pStyle w:val="aff5"/>
              <w:adjustRightInd w:val="0"/>
              <w:snapToGrid w:val="0"/>
              <w:rPr>
                <w:sz w:val="18"/>
                <w:szCs w:val="18"/>
              </w:rPr>
            </w:pPr>
            <w:r w:rsidRPr="00A770BC">
              <w:rPr>
                <w:rFonts w:hint="eastAsia"/>
                <w:sz w:val="18"/>
                <w:szCs w:val="18"/>
              </w:rPr>
              <w:t>1</w:t>
            </w:r>
            <w:r w:rsidRPr="00A770BC">
              <w:rPr>
                <w:rFonts w:hint="eastAsia"/>
                <w:sz w:val="18"/>
                <w:szCs w:val="18"/>
              </w:rPr>
              <w:tab/>
              <w:t>用水量的比例大于等于50%、小于80%，得3分；</w:t>
            </w:r>
          </w:p>
          <w:p w:rsidR="00DE4E82" w:rsidRPr="00A770BC" w:rsidRDefault="00DE4E82" w:rsidP="00861F3B">
            <w:pPr>
              <w:pStyle w:val="aff5"/>
              <w:adjustRightInd w:val="0"/>
              <w:snapToGrid w:val="0"/>
              <w:rPr>
                <w:rFonts w:ascii="Times New Roman"/>
                <w:sz w:val="18"/>
                <w:szCs w:val="18"/>
              </w:rPr>
            </w:pPr>
            <w:r w:rsidRPr="00A770BC">
              <w:rPr>
                <w:rFonts w:hint="eastAsia"/>
                <w:sz w:val="18"/>
                <w:szCs w:val="18"/>
              </w:rPr>
              <w:t>2</w:t>
            </w:r>
            <w:r w:rsidRPr="00A770BC">
              <w:rPr>
                <w:rFonts w:hint="eastAsia"/>
                <w:sz w:val="18"/>
                <w:szCs w:val="18"/>
              </w:rPr>
              <w:tab/>
              <w:t>用水量的比例大于等于80%，得5分。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计算书</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说明中应明确其他用水采用了节水技术或措施；</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计算书应能证明其他用水中采用了节水技术或措施的比例达到</w:t>
            </w:r>
            <w:r w:rsidRPr="00A770BC">
              <w:rPr>
                <w:sz w:val="18"/>
                <w:szCs w:val="18"/>
              </w:rPr>
              <w:t>50%</w:t>
            </w:r>
            <w:r w:rsidRPr="00A770BC">
              <w:rPr>
                <w:rFonts w:hint="eastAsia"/>
                <w:sz w:val="18"/>
                <w:szCs w:val="18"/>
              </w:rPr>
              <w:t>以上。</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3</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非传统水源</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利用</w:t>
            </w: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6.2.10</w:t>
              </w:r>
            </w:smartTag>
          </w:p>
        </w:tc>
        <w:tc>
          <w:tcPr>
            <w:tcW w:w="3626" w:type="dxa"/>
          </w:tcPr>
          <w:p w:rsidR="00DE4E82" w:rsidRPr="00A770BC" w:rsidRDefault="00DE4E82" w:rsidP="00861F3B">
            <w:pPr>
              <w:pStyle w:val="aff5"/>
              <w:adjustRightInd w:val="0"/>
              <w:snapToGrid w:val="0"/>
              <w:rPr>
                <w:sz w:val="18"/>
                <w:szCs w:val="18"/>
              </w:rPr>
            </w:pPr>
            <w:r w:rsidRPr="00A770BC">
              <w:rPr>
                <w:rFonts w:hint="eastAsia"/>
                <w:sz w:val="18"/>
                <w:szCs w:val="18"/>
              </w:rPr>
              <w:t>合理使用非传统水源。评价总分值为</w:t>
            </w:r>
            <w:r w:rsidRPr="00A770BC">
              <w:rPr>
                <w:sz w:val="18"/>
                <w:szCs w:val="18"/>
              </w:rPr>
              <w:t>15</w:t>
            </w:r>
            <w:r w:rsidRPr="00A770BC">
              <w:rPr>
                <w:rFonts w:hint="eastAsia"/>
                <w:sz w:val="18"/>
                <w:szCs w:val="18"/>
              </w:rPr>
              <w:t>分，并按下列规则评分：</w:t>
            </w:r>
          </w:p>
          <w:p w:rsidR="00DE4E82" w:rsidRPr="00A770BC" w:rsidRDefault="00DE4E82" w:rsidP="00315B47">
            <w:pPr>
              <w:pStyle w:val="aff5"/>
              <w:adjustRightInd w:val="0"/>
              <w:snapToGrid w:val="0"/>
              <w:rPr>
                <w:sz w:val="18"/>
                <w:szCs w:val="18"/>
              </w:rPr>
            </w:pPr>
            <w:r w:rsidRPr="00A770BC">
              <w:rPr>
                <w:sz w:val="18"/>
                <w:szCs w:val="18"/>
              </w:rPr>
              <w:t>1</w:t>
            </w:r>
            <w:r w:rsidRPr="00A770BC">
              <w:rPr>
                <w:rFonts w:hint="eastAsia"/>
                <w:sz w:val="18"/>
                <w:szCs w:val="18"/>
              </w:rPr>
              <w:t xml:space="preserve">　住宅、办公、商场、旅馆类建筑：</w:t>
            </w:r>
          </w:p>
          <w:p w:rsidR="00DE4E82" w:rsidRPr="00A770BC" w:rsidRDefault="00DE4E82" w:rsidP="00861F3B">
            <w:pPr>
              <w:pStyle w:val="aff5"/>
              <w:adjustRightInd w:val="0"/>
              <w:snapToGrid w:val="0"/>
              <w:rPr>
                <w:sz w:val="18"/>
                <w:szCs w:val="18"/>
              </w:rPr>
            </w:pPr>
            <w:r w:rsidRPr="00A770BC">
              <w:rPr>
                <w:rFonts w:hint="eastAsia"/>
                <w:sz w:val="18"/>
                <w:szCs w:val="18"/>
              </w:rPr>
              <w:t>住宅：</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）有市政再生水供应时，室外绿化灌溉、道路浇洒、洗车</w:t>
            </w:r>
            <w:r w:rsidRPr="00A770BC">
              <w:rPr>
                <w:rFonts w:cs="宋体" w:hint="eastAsia"/>
                <w:sz w:val="18"/>
                <w:szCs w:val="18"/>
              </w:rPr>
              <w:t>及车库冲洗</w:t>
            </w:r>
            <w:r w:rsidRPr="00A770BC">
              <w:rPr>
                <w:rFonts w:hint="eastAsia"/>
                <w:sz w:val="18"/>
                <w:szCs w:val="18"/>
              </w:rPr>
              <w:t>用水均采用市政再生水，或非传统水源利用率达</w:t>
            </w:r>
            <w:r w:rsidRPr="00A770BC">
              <w:rPr>
                <w:sz w:val="18"/>
                <w:szCs w:val="18"/>
              </w:rPr>
              <w:t>8.0%</w:t>
            </w:r>
            <w:r w:rsidRPr="00A770BC">
              <w:rPr>
                <w:rFonts w:hint="eastAsia"/>
                <w:sz w:val="18"/>
                <w:szCs w:val="18"/>
              </w:rPr>
              <w:t>，得</w:t>
            </w:r>
            <w:r w:rsidRPr="00A770BC">
              <w:rPr>
                <w:sz w:val="18"/>
                <w:szCs w:val="18"/>
              </w:rPr>
              <w:t>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rFonts w:hint="eastAsia"/>
                <w:sz w:val="18"/>
                <w:szCs w:val="18"/>
              </w:rPr>
              <w:t>室内冲厕、室外绿化灌溉、道路浇洒、洗车</w:t>
            </w:r>
            <w:r w:rsidRPr="00A770BC">
              <w:rPr>
                <w:rFonts w:cs="宋体" w:hint="eastAsia"/>
                <w:sz w:val="18"/>
                <w:szCs w:val="18"/>
              </w:rPr>
              <w:t>及车库冲洗</w:t>
            </w:r>
            <w:r w:rsidRPr="00A770BC">
              <w:rPr>
                <w:rFonts w:hint="eastAsia"/>
                <w:sz w:val="18"/>
                <w:szCs w:val="18"/>
              </w:rPr>
              <w:t>用水均采用市政再生水，或非传 统水源利用率达</w:t>
            </w:r>
            <w:r w:rsidRPr="00A770BC">
              <w:rPr>
                <w:sz w:val="18"/>
                <w:szCs w:val="18"/>
              </w:rPr>
              <w:t>30.0%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）无市政再生水供应时，室外绿化灌溉采用非传统水源，或非传统水源利用率达</w:t>
            </w:r>
            <w:r w:rsidRPr="00A770BC">
              <w:rPr>
                <w:sz w:val="18"/>
                <w:szCs w:val="18"/>
              </w:rPr>
              <w:t>4.0%</w:t>
            </w:r>
            <w:r w:rsidRPr="00A770BC">
              <w:rPr>
                <w:rFonts w:hint="eastAsia"/>
                <w:sz w:val="18"/>
                <w:szCs w:val="18"/>
              </w:rPr>
              <w:t>，得</w:t>
            </w:r>
            <w:r w:rsidRPr="00A770BC">
              <w:rPr>
                <w:sz w:val="18"/>
                <w:szCs w:val="18"/>
              </w:rPr>
              <w:t>5</w:t>
            </w:r>
            <w:r w:rsidRPr="00A770BC">
              <w:rPr>
                <w:rFonts w:hint="eastAsia"/>
                <w:sz w:val="18"/>
                <w:szCs w:val="18"/>
              </w:rPr>
              <w:t>分；室外绿化灌溉、道路浇洒、洗车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w:t>
            </w:r>
            <w:r w:rsidRPr="00A770BC">
              <w:rPr>
                <w:sz w:val="18"/>
                <w:szCs w:val="18"/>
              </w:rPr>
              <w:t>8.0%</w:t>
            </w:r>
            <w:r w:rsidRPr="00A770BC">
              <w:rPr>
                <w:rFonts w:hint="eastAsia"/>
                <w:sz w:val="18"/>
                <w:szCs w:val="18"/>
              </w:rPr>
              <w:t>，得</w:t>
            </w:r>
            <w:r w:rsidRPr="00A770BC">
              <w:rPr>
                <w:sz w:val="18"/>
                <w:szCs w:val="18"/>
              </w:rPr>
              <w:t>7</w:t>
            </w:r>
            <w:r w:rsidRPr="00A770BC">
              <w:rPr>
                <w:rFonts w:hint="eastAsia"/>
                <w:sz w:val="18"/>
                <w:szCs w:val="18"/>
              </w:rPr>
              <w:t>分；室内冲厕、室外绿化灌溉、道路浇洒、洗车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用水均采用非传统水源，或非传统水源利用率达1</w:t>
            </w:r>
            <w:r w:rsidRPr="00A770BC">
              <w:rPr>
                <w:sz w:val="18"/>
                <w:szCs w:val="18"/>
              </w:rPr>
              <w:t>0.0%</w:t>
            </w:r>
            <w:r w:rsidRPr="00A770BC">
              <w:rPr>
                <w:rFonts w:hint="eastAsia"/>
                <w:sz w:val="18"/>
                <w:szCs w:val="18"/>
              </w:rPr>
              <w:t>，得10分；</w:t>
            </w:r>
          </w:p>
          <w:p w:rsidR="00DE4E82" w:rsidRPr="00A770BC" w:rsidRDefault="00DE4E82" w:rsidP="00861F3B">
            <w:pPr>
              <w:pStyle w:val="aff5"/>
              <w:adjustRightInd w:val="0"/>
              <w:snapToGrid w:val="0"/>
              <w:rPr>
                <w:b/>
                <w:sz w:val="18"/>
                <w:szCs w:val="18"/>
              </w:rPr>
            </w:pPr>
            <w:r w:rsidRPr="00A770BC">
              <w:rPr>
                <w:rFonts w:hint="eastAsia"/>
                <w:b/>
                <w:sz w:val="18"/>
                <w:szCs w:val="18"/>
              </w:rPr>
              <w:t>办公建筑：</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）有市政再生水供应时，室外绿化灌溉、道路浇洒、洗车</w:t>
            </w:r>
            <w:r w:rsidRPr="00A770BC">
              <w:rPr>
                <w:rFonts w:cs="宋体" w:hint="eastAsia"/>
                <w:sz w:val="18"/>
                <w:szCs w:val="18"/>
              </w:rPr>
              <w:t>及车库冲洗</w:t>
            </w:r>
            <w:r w:rsidRPr="00A770BC">
              <w:rPr>
                <w:rFonts w:hint="eastAsia"/>
                <w:sz w:val="18"/>
                <w:szCs w:val="18"/>
              </w:rPr>
              <w:t>用水均采用市政再生水，或非传统水源利用率达</w:t>
            </w:r>
            <w:r w:rsidRPr="00A770BC">
              <w:rPr>
                <w:sz w:val="18"/>
                <w:szCs w:val="18"/>
              </w:rPr>
              <w:t>10%</w:t>
            </w:r>
            <w:r w:rsidRPr="00A770BC">
              <w:rPr>
                <w:rFonts w:hint="eastAsia"/>
                <w:sz w:val="18"/>
                <w:szCs w:val="18"/>
              </w:rPr>
              <w:t>，得</w:t>
            </w:r>
            <w:r w:rsidRPr="00A770BC">
              <w:rPr>
                <w:sz w:val="18"/>
                <w:szCs w:val="18"/>
              </w:rPr>
              <w:t>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rFonts w:hint="eastAsia"/>
                <w:sz w:val="18"/>
                <w:szCs w:val="18"/>
              </w:rPr>
              <w:t>室内冲厕、室外绿化灌溉、道路浇洒、洗车</w:t>
            </w:r>
            <w:r w:rsidRPr="00A770BC">
              <w:rPr>
                <w:rFonts w:cs="宋体" w:hint="eastAsia"/>
                <w:sz w:val="18"/>
                <w:szCs w:val="18"/>
              </w:rPr>
              <w:t>及车库冲洗</w:t>
            </w:r>
            <w:r w:rsidRPr="00A770BC">
              <w:rPr>
                <w:rFonts w:hint="eastAsia"/>
                <w:sz w:val="18"/>
                <w:szCs w:val="18"/>
              </w:rPr>
              <w:t>用水均采用市政再生水，或非传统水源利用率达</w:t>
            </w:r>
            <w:r w:rsidRPr="00A770BC">
              <w:rPr>
                <w:sz w:val="18"/>
                <w:szCs w:val="18"/>
              </w:rPr>
              <w:t>50.0%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）无市政再生水供应时，室外绿化灌溉采用非传统水源，或非传统水源利用率达</w:t>
            </w:r>
            <w:r w:rsidRPr="00A770BC">
              <w:rPr>
                <w:sz w:val="18"/>
                <w:szCs w:val="18"/>
              </w:rPr>
              <w:t>8.0%</w:t>
            </w:r>
            <w:r w:rsidRPr="00A770BC">
              <w:rPr>
                <w:rFonts w:hint="eastAsia"/>
                <w:sz w:val="18"/>
                <w:szCs w:val="18"/>
              </w:rPr>
              <w:t>，得</w:t>
            </w:r>
            <w:r w:rsidRPr="00A770BC">
              <w:rPr>
                <w:sz w:val="18"/>
                <w:szCs w:val="18"/>
              </w:rPr>
              <w:t>10</w:t>
            </w:r>
            <w:r w:rsidRPr="00A770BC">
              <w:rPr>
                <w:rFonts w:hint="eastAsia"/>
                <w:sz w:val="18"/>
                <w:szCs w:val="18"/>
              </w:rPr>
              <w:t>分；室内冲厕、室外绿化灌溉、道路浇洒、洗车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w:t>
            </w:r>
            <w:r w:rsidRPr="00A770BC">
              <w:rPr>
                <w:sz w:val="18"/>
                <w:szCs w:val="18"/>
              </w:rPr>
              <w:t>10.0%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b/>
                <w:sz w:val="18"/>
                <w:szCs w:val="18"/>
              </w:rPr>
            </w:pPr>
            <w:r w:rsidRPr="00A770BC">
              <w:rPr>
                <w:rFonts w:hint="eastAsia"/>
                <w:b/>
                <w:sz w:val="18"/>
                <w:szCs w:val="18"/>
              </w:rPr>
              <w:t>商店建筑：</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）有市政再生水供应时，室外绿化灌溉、道路浇洒、洗车</w:t>
            </w:r>
            <w:r w:rsidRPr="00A770BC">
              <w:rPr>
                <w:rFonts w:cs="宋体" w:hint="eastAsia"/>
                <w:sz w:val="18"/>
                <w:szCs w:val="18"/>
              </w:rPr>
              <w:t>及车库冲洗</w:t>
            </w:r>
            <w:r w:rsidRPr="00A770BC">
              <w:rPr>
                <w:rFonts w:hint="eastAsia"/>
                <w:sz w:val="18"/>
                <w:szCs w:val="18"/>
              </w:rPr>
              <w:t>用水均采用市政再生水，或非传统水源利用率达</w:t>
            </w:r>
            <w:r w:rsidRPr="00A770BC">
              <w:rPr>
                <w:sz w:val="18"/>
                <w:szCs w:val="18"/>
              </w:rPr>
              <w:t>3%</w:t>
            </w:r>
            <w:r w:rsidRPr="00A770BC">
              <w:rPr>
                <w:rFonts w:hint="eastAsia"/>
                <w:sz w:val="18"/>
                <w:szCs w:val="18"/>
              </w:rPr>
              <w:t>，得</w:t>
            </w:r>
            <w:r w:rsidRPr="00A770BC">
              <w:rPr>
                <w:sz w:val="18"/>
                <w:szCs w:val="18"/>
              </w:rPr>
              <w:t>2</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rFonts w:hint="eastAsia"/>
                <w:sz w:val="18"/>
                <w:szCs w:val="18"/>
              </w:rPr>
              <w:t>室内冲厕、室外绿化灌溉、道路浇洒、洗车用</w:t>
            </w:r>
            <w:r w:rsidRPr="00A770BC">
              <w:rPr>
                <w:rFonts w:cs="宋体" w:hint="eastAsia"/>
                <w:sz w:val="18"/>
                <w:szCs w:val="18"/>
              </w:rPr>
              <w:t>及车库冲洗</w:t>
            </w:r>
            <w:r w:rsidRPr="00A770BC">
              <w:rPr>
                <w:rFonts w:hint="eastAsia"/>
                <w:sz w:val="18"/>
                <w:szCs w:val="18"/>
              </w:rPr>
              <w:t>水均采用市政再生水，或非传统水源利用率达</w:t>
            </w:r>
            <w:r w:rsidRPr="00A770BC">
              <w:rPr>
                <w:sz w:val="18"/>
                <w:szCs w:val="18"/>
              </w:rPr>
              <w:t>50.0%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）无市政再生水供应时，室外绿化灌溉采用非传统水源，或非传统水源利用率达</w:t>
            </w:r>
            <w:r w:rsidRPr="00A770BC">
              <w:rPr>
                <w:sz w:val="18"/>
                <w:szCs w:val="18"/>
              </w:rPr>
              <w:t>2.5%</w:t>
            </w:r>
            <w:r w:rsidRPr="00A770BC">
              <w:rPr>
                <w:rFonts w:hint="eastAsia"/>
                <w:sz w:val="18"/>
                <w:szCs w:val="18"/>
              </w:rPr>
              <w:t>，得</w:t>
            </w:r>
            <w:r w:rsidRPr="00A770BC">
              <w:rPr>
                <w:sz w:val="18"/>
                <w:szCs w:val="18"/>
              </w:rPr>
              <w:t>10</w:t>
            </w:r>
            <w:r w:rsidRPr="00A770BC">
              <w:rPr>
                <w:rFonts w:hint="eastAsia"/>
                <w:sz w:val="18"/>
                <w:szCs w:val="18"/>
              </w:rPr>
              <w:t>分；室内冲厕、室外绿化灌溉、道路浇洒、洗车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w:t>
            </w:r>
            <w:r w:rsidRPr="00A770BC">
              <w:rPr>
                <w:sz w:val="18"/>
                <w:szCs w:val="18"/>
              </w:rPr>
              <w:t>3.0%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b/>
                <w:sz w:val="18"/>
                <w:szCs w:val="18"/>
              </w:rPr>
            </w:pPr>
            <w:r w:rsidRPr="00A770BC">
              <w:rPr>
                <w:rFonts w:hint="eastAsia"/>
                <w:b/>
                <w:sz w:val="18"/>
                <w:szCs w:val="18"/>
              </w:rPr>
              <w:t>旅馆建筑：</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）有市政再生水供应时，室外绿化灌溉采用非传统水源，或非传统水源利用率达</w:t>
            </w:r>
            <w:r w:rsidRPr="00A770BC">
              <w:rPr>
                <w:sz w:val="18"/>
                <w:szCs w:val="18"/>
              </w:rPr>
              <w:t>2.0%</w:t>
            </w:r>
            <w:r w:rsidRPr="00A770BC">
              <w:rPr>
                <w:rFonts w:hint="eastAsia"/>
                <w:sz w:val="18"/>
                <w:szCs w:val="18"/>
              </w:rPr>
              <w:t>，得</w:t>
            </w:r>
            <w:r w:rsidRPr="00A770BC">
              <w:rPr>
                <w:sz w:val="18"/>
                <w:szCs w:val="18"/>
              </w:rPr>
              <w:t>10</w:t>
            </w:r>
            <w:r w:rsidRPr="00A770BC">
              <w:rPr>
                <w:rFonts w:hint="eastAsia"/>
                <w:sz w:val="18"/>
                <w:szCs w:val="18"/>
              </w:rPr>
              <w:t>分；室内冲厕、室外绿化灌溉、道路浇洒、洗车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w:t>
            </w:r>
            <w:r w:rsidRPr="00A770BC">
              <w:rPr>
                <w:sz w:val="18"/>
                <w:szCs w:val="18"/>
              </w:rPr>
              <w:t>12.0%</w:t>
            </w:r>
            <w:r w:rsidRPr="00A770BC">
              <w:rPr>
                <w:rFonts w:hint="eastAsia"/>
                <w:sz w:val="18"/>
                <w:szCs w:val="18"/>
              </w:rPr>
              <w:t>，得</w:t>
            </w:r>
            <w:r w:rsidRPr="00A770BC">
              <w:rPr>
                <w:sz w:val="18"/>
                <w:szCs w:val="18"/>
              </w:rPr>
              <w:t>15</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）无市政再生水供应时，室外绿化灌溉采用非传统水源，或非传统水源利用率达</w:t>
            </w:r>
            <w:r w:rsidRPr="00A770BC">
              <w:rPr>
                <w:sz w:val="18"/>
                <w:szCs w:val="18"/>
              </w:rPr>
              <w:t>1.0%</w:t>
            </w:r>
            <w:r w:rsidRPr="00A770BC">
              <w:rPr>
                <w:rFonts w:hint="eastAsia"/>
                <w:sz w:val="18"/>
                <w:szCs w:val="18"/>
              </w:rPr>
              <w:t>，得</w:t>
            </w:r>
            <w:r w:rsidRPr="00A770BC">
              <w:rPr>
                <w:sz w:val="18"/>
                <w:szCs w:val="18"/>
              </w:rPr>
              <w:t>10</w:t>
            </w:r>
            <w:r w:rsidRPr="00A770BC">
              <w:rPr>
                <w:rFonts w:hint="eastAsia"/>
                <w:sz w:val="18"/>
                <w:szCs w:val="18"/>
              </w:rPr>
              <w:t>分；室内冲厕、室外绿化灌溉、道路浇洒、洗车</w:t>
            </w:r>
            <w:r w:rsidRPr="00A770BC">
              <w:rPr>
                <w:rFonts w:cs="宋体" w:hint="eastAsia"/>
                <w:sz w:val="18"/>
                <w:szCs w:val="18"/>
              </w:rPr>
              <w:t>及车库冲洗</w:t>
            </w:r>
            <w:r w:rsidRPr="00A770BC">
              <w:rPr>
                <w:rFonts w:hint="eastAsia"/>
                <w:sz w:val="18"/>
                <w:szCs w:val="18"/>
              </w:rPr>
              <w:t>用水均采用非传统水源，或非传统水源利用率达</w:t>
            </w:r>
            <w:r w:rsidRPr="00A770BC">
              <w:rPr>
                <w:sz w:val="18"/>
                <w:szCs w:val="18"/>
              </w:rPr>
              <w:t>2.0%</w:t>
            </w:r>
            <w:r w:rsidRPr="00A770BC">
              <w:rPr>
                <w:rFonts w:hint="eastAsia"/>
                <w:sz w:val="18"/>
                <w:szCs w:val="18"/>
              </w:rPr>
              <w:t>，得</w:t>
            </w:r>
            <w:r w:rsidRPr="00A770BC">
              <w:rPr>
                <w:sz w:val="18"/>
                <w:szCs w:val="18"/>
              </w:rPr>
              <w:t>15</w:t>
            </w:r>
            <w:r w:rsidRPr="00A770BC">
              <w:rPr>
                <w:rFonts w:hint="eastAsia"/>
                <w:sz w:val="18"/>
                <w:szCs w:val="18"/>
              </w:rPr>
              <w:t xml:space="preserve">分；　</w:t>
            </w:r>
          </w:p>
          <w:p w:rsidR="00DE4E82" w:rsidRPr="00A770BC" w:rsidRDefault="00DE4E82" w:rsidP="00861F3B">
            <w:pPr>
              <w:pStyle w:val="aff5"/>
              <w:adjustRightInd w:val="0"/>
              <w:snapToGrid w:val="0"/>
              <w:rPr>
                <w:sz w:val="18"/>
                <w:szCs w:val="18"/>
              </w:rPr>
            </w:pPr>
            <w:r w:rsidRPr="00A770BC">
              <w:rPr>
                <w:b/>
                <w:sz w:val="18"/>
                <w:szCs w:val="18"/>
              </w:rPr>
              <w:t>2</w:t>
            </w:r>
            <w:r w:rsidRPr="00A770BC">
              <w:rPr>
                <w:rFonts w:hint="eastAsia"/>
                <w:b/>
                <w:sz w:val="18"/>
                <w:szCs w:val="18"/>
              </w:rPr>
              <w:t>其他类型建筑：</w:t>
            </w:r>
            <w:r w:rsidRPr="00A770BC">
              <w:rPr>
                <w:rFonts w:hint="eastAsia"/>
                <w:sz w:val="18"/>
                <w:szCs w:val="18"/>
              </w:rPr>
              <w:t>按下列规则分别评分并累计：</w:t>
            </w:r>
            <w:r w:rsidRPr="00A770BC">
              <w:rPr>
                <w:sz w:val="18"/>
                <w:szCs w:val="18"/>
              </w:rPr>
              <w:br/>
              <w:t>1)</w:t>
            </w:r>
            <w:r w:rsidRPr="00A770BC">
              <w:rPr>
                <w:rFonts w:hint="eastAsia"/>
                <w:sz w:val="18"/>
                <w:szCs w:val="18"/>
              </w:rPr>
              <w:t xml:space="preserve">　绿化灌溉、道路冲洗、洗车</w:t>
            </w:r>
            <w:r w:rsidRPr="00A770BC">
              <w:rPr>
                <w:rFonts w:cs="宋体" w:hint="eastAsia"/>
                <w:sz w:val="18"/>
                <w:szCs w:val="18"/>
              </w:rPr>
              <w:t>及车库冲洗</w:t>
            </w:r>
            <w:r w:rsidRPr="00A770BC">
              <w:rPr>
                <w:rFonts w:hint="eastAsia"/>
                <w:sz w:val="18"/>
                <w:szCs w:val="18"/>
              </w:rPr>
              <w:t>用水采用非传统水源的用水量占其总用水量的比例不低于</w:t>
            </w:r>
            <w:r w:rsidRPr="00A770BC">
              <w:rPr>
                <w:sz w:val="18"/>
                <w:szCs w:val="18"/>
              </w:rPr>
              <w:t>80%</w:t>
            </w:r>
            <w:r w:rsidRPr="00A770BC">
              <w:rPr>
                <w:rFonts w:hint="eastAsia"/>
                <w:sz w:val="18"/>
                <w:szCs w:val="18"/>
              </w:rPr>
              <w:t>，得</w:t>
            </w:r>
            <w:r w:rsidRPr="00A770BC">
              <w:rPr>
                <w:sz w:val="18"/>
                <w:szCs w:val="18"/>
              </w:rPr>
              <w:t>7</w:t>
            </w:r>
            <w:r w:rsidRPr="00A770BC">
              <w:rPr>
                <w:rFonts w:hint="eastAsia"/>
                <w:sz w:val="18"/>
                <w:szCs w:val="18"/>
              </w:rPr>
              <w:t>分；</w:t>
            </w:r>
            <w:r w:rsidRPr="00A770BC">
              <w:rPr>
                <w:sz w:val="18"/>
                <w:szCs w:val="18"/>
              </w:rPr>
              <w:br/>
              <w:t>2)</w:t>
            </w:r>
            <w:r w:rsidRPr="00A770BC">
              <w:rPr>
                <w:rFonts w:hint="eastAsia"/>
                <w:sz w:val="18"/>
                <w:szCs w:val="18"/>
              </w:rPr>
              <w:t xml:space="preserve">　冲厕采用非传统水源的用水量占其用水量的比例不低于</w:t>
            </w:r>
            <w:r w:rsidRPr="00A770BC">
              <w:rPr>
                <w:sz w:val="18"/>
                <w:szCs w:val="18"/>
              </w:rPr>
              <w:t>50%</w:t>
            </w:r>
            <w:r w:rsidRPr="00A770BC">
              <w:rPr>
                <w:rFonts w:hint="eastAsia"/>
                <w:sz w:val="18"/>
                <w:szCs w:val="18"/>
              </w:rPr>
              <w:t>，得</w:t>
            </w:r>
            <w:r w:rsidRPr="00A770BC">
              <w:rPr>
                <w:sz w:val="18"/>
                <w:szCs w:val="18"/>
              </w:rPr>
              <w:t>8</w:t>
            </w:r>
            <w:r w:rsidRPr="00A770BC">
              <w:rPr>
                <w:rFonts w:hint="eastAsia"/>
                <w:sz w:val="18"/>
                <w:szCs w:val="18"/>
              </w:rPr>
              <w:t>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水系统方案设计</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施工图</w:t>
            </w:r>
          </w:p>
          <w:p w:rsidR="00DE4E82" w:rsidRPr="00A770BC" w:rsidRDefault="00DE4E82" w:rsidP="00861F3B">
            <w:pPr>
              <w:pStyle w:val="aff5"/>
              <w:adjustRightInd w:val="0"/>
              <w:snapToGrid w:val="0"/>
              <w:rPr>
                <w:sz w:val="18"/>
                <w:szCs w:val="18"/>
              </w:rPr>
            </w:pPr>
            <w:r w:rsidRPr="00A770BC">
              <w:rPr>
                <w:sz w:val="18"/>
                <w:szCs w:val="18"/>
              </w:rPr>
              <w:t>4</w:t>
            </w:r>
            <w:r w:rsidRPr="00A770BC">
              <w:rPr>
                <w:rFonts w:hint="eastAsia"/>
                <w:sz w:val="18"/>
                <w:szCs w:val="18"/>
              </w:rPr>
              <w:t>非传统水源利用率计算书</w:t>
            </w:r>
          </w:p>
          <w:p w:rsidR="00DE4E82" w:rsidRPr="00A770BC" w:rsidRDefault="00DE4E82" w:rsidP="00861F3B">
            <w:pPr>
              <w:pStyle w:val="aff5"/>
              <w:adjustRightInd w:val="0"/>
              <w:snapToGrid w:val="0"/>
              <w:rPr>
                <w:sz w:val="18"/>
                <w:szCs w:val="18"/>
              </w:rPr>
            </w:pPr>
          </w:p>
        </w:tc>
        <w:tc>
          <w:tcPr>
            <w:tcW w:w="5501" w:type="dxa"/>
          </w:tcPr>
          <w:p w:rsidR="00DE4E82" w:rsidRPr="00A770BC" w:rsidRDefault="00DE4E82" w:rsidP="00F939F1">
            <w:pPr>
              <w:pStyle w:val="aff5"/>
              <w:adjustRightInd w:val="0"/>
              <w:snapToGrid w:val="0"/>
              <w:rPr>
                <w:sz w:val="18"/>
                <w:szCs w:val="18"/>
              </w:rPr>
            </w:pPr>
            <w:r w:rsidRPr="00A770BC">
              <w:rPr>
                <w:rFonts w:hint="eastAsia"/>
                <w:sz w:val="18"/>
                <w:szCs w:val="18"/>
              </w:rPr>
              <w:t>1.住宅、办公、商场旅馆类建筑参评第1款，除养老院、幼儿园、医院之外的其他建筑参评第2款，养老院、幼儿园、医院类建筑，本条不参评。</w:t>
            </w:r>
          </w:p>
          <w:p w:rsidR="00DE4E82" w:rsidRPr="00A770BC" w:rsidRDefault="00DE4E82" w:rsidP="00F939F1">
            <w:pPr>
              <w:pStyle w:val="aff5"/>
              <w:adjustRightInd w:val="0"/>
              <w:snapToGrid w:val="0"/>
              <w:rPr>
                <w:sz w:val="18"/>
                <w:szCs w:val="18"/>
              </w:rPr>
            </w:pPr>
            <w:r w:rsidRPr="00A770BC">
              <w:rPr>
                <w:rFonts w:hint="eastAsia"/>
                <w:sz w:val="18"/>
                <w:szCs w:val="18"/>
              </w:rPr>
              <w:t>2.水系统方案设计、设计说明均应明确再生水水源应明确非传统水源的来源、用途、水平衡分析、处理流程、供水系统设置、防污染措施等。施工图中应体现非传统水源的来源、用途、水平衡分析、处理流程、供水系统设置、防污染措施等。</w:t>
            </w:r>
          </w:p>
          <w:p w:rsidR="00DE4E82" w:rsidRPr="00A770BC" w:rsidRDefault="00DE4E82" w:rsidP="00F939F1">
            <w:pPr>
              <w:pStyle w:val="aff5"/>
              <w:adjustRightInd w:val="0"/>
              <w:snapToGrid w:val="0"/>
              <w:rPr>
                <w:sz w:val="18"/>
                <w:szCs w:val="18"/>
              </w:rPr>
            </w:pPr>
            <w:r w:rsidRPr="00A770BC">
              <w:rPr>
                <w:rFonts w:hint="eastAsia"/>
                <w:sz w:val="18"/>
                <w:szCs w:val="18"/>
              </w:rPr>
              <w:t>3.同常规施工图审查要点中相关内容；</w:t>
            </w:r>
          </w:p>
          <w:p w:rsidR="00DE4E82" w:rsidRPr="00A770BC" w:rsidRDefault="00DE4E82" w:rsidP="00F939F1">
            <w:pPr>
              <w:pStyle w:val="aff5"/>
              <w:adjustRightInd w:val="0"/>
              <w:snapToGrid w:val="0"/>
              <w:rPr>
                <w:sz w:val="18"/>
                <w:szCs w:val="18"/>
              </w:rPr>
            </w:pPr>
            <w:r w:rsidRPr="00A770BC">
              <w:rPr>
                <w:rFonts w:hint="eastAsia"/>
                <w:sz w:val="18"/>
                <w:szCs w:val="18"/>
              </w:rPr>
              <w:t>4.计算书明确非传统水源利用率。</w:t>
            </w:r>
          </w:p>
          <w:p w:rsidR="00DE4E82" w:rsidRPr="00A770BC" w:rsidRDefault="00DE4E82" w:rsidP="00F939F1">
            <w:pPr>
              <w:pStyle w:val="aff5"/>
              <w:adjustRightInd w:val="0"/>
              <w:snapToGrid w:val="0"/>
              <w:rPr>
                <w:sz w:val="18"/>
                <w:szCs w:val="18"/>
              </w:rPr>
            </w:pPr>
            <w:r w:rsidRPr="00A770BC">
              <w:rPr>
                <w:rFonts w:hint="eastAsia"/>
                <w:sz w:val="18"/>
                <w:szCs w:val="18"/>
              </w:rPr>
              <w:t>*5.室外给水、中水平面图。</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2~</w:t>
            </w:r>
            <w:r w:rsidRPr="00A770BC">
              <w:rPr>
                <w:sz w:val="18"/>
                <w:szCs w:val="18"/>
              </w:rPr>
              <w:t>7</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6.2.11</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冷却水补水使用非传统水源，评价总分值为8分，并按下列规则评分：</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1冷却水补水使用非传统水源的量占冷却水补水总用水量的比例大于等于10%、小于30%，得4分；</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2冷却水补水使用非传统水源的量占冷却水补水总用水量的比例大于等于30%、小于50%，得6分；</w:t>
            </w:r>
          </w:p>
          <w:p w:rsidR="00DE4E82" w:rsidRPr="00A770BC" w:rsidRDefault="00DE4E82" w:rsidP="00861F3B">
            <w:pPr>
              <w:pStyle w:val="aff5"/>
              <w:adjustRightInd w:val="0"/>
              <w:snapToGrid w:val="0"/>
              <w:rPr>
                <w:bCs/>
                <w:sz w:val="18"/>
                <w:szCs w:val="18"/>
              </w:rPr>
            </w:pPr>
            <w:r w:rsidRPr="00A770BC">
              <w:rPr>
                <w:rFonts w:cs="宋体" w:hint="eastAsia"/>
                <w:sz w:val="18"/>
                <w:szCs w:val="18"/>
              </w:rPr>
              <w:t>3冷却水补水使用非传统水源的量占冷却水补水总用水量的比例大于等于50%，得8分。</w:t>
            </w:r>
          </w:p>
        </w:tc>
        <w:tc>
          <w:tcPr>
            <w:tcW w:w="756"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tc>
        <w:tc>
          <w:tcPr>
            <w:tcW w:w="1007"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34"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水系统方案设计</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设计说明</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冷却水补水量及非传统水源利用的水量平衡计算书</w:t>
            </w:r>
          </w:p>
          <w:p w:rsidR="00DE4E82" w:rsidRPr="00A770BC" w:rsidRDefault="00DE4E82" w:rsidP="00861F3B">
            <w:pPr>
              <w:pStyle w:val="aff5"/>
              <w:adjustRightInd w:val="0"/>
              <w:snapToGrid w:val="0"/>
              <w:rPr>
                <w:sz w:val="18"/>
                <w:szCs w:val="18"/>
              </w:rPr>
            </w:pPr>
            <w:r w:rsidRPr="00A770BC">
              <w:rPr>
                <w:sz w:val="18"/>
                <w:szCs w:val="18"/>
              </w:rPr>
              <w:t>4</w:t>
            </w:r>
            <w:r w:rsidRPr="00A770BC">
              <w:rPr>
                <w:rFonts w:hint="eastAsia"/>
                <w:sz w:val="18"/>
                <w:szCs w:val="18"/>
              </w:rPr>
              <w:t>施工图</w:t>
            </w:r>
          </w:p>
        </w:tc>
        <w:tc>
          <w:tcPr>
            <w:tcW w:w="5501"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没有冷却水补水系统的建筑，本条得</w:t>
            </w:r>
            <w:r w:rsidRPr="00A770BC">
              <w:rPr>
                <w:sz w:val="18"/>
                <w:szCs w:val="18"/>
              </w:rPr>
              <w:t>8</w:t>
            </w:r>
            <w:r w:rsidRPr="00A770BC">
              <w:rPr>
                <w:rFonts w:hint="eastAsia"/>
                <w:sz w:val="18"/>
                <w:szCs w:val="18"/>
              </w:rPr>
              <w:t>分；</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水系统方案设计、设计说明均应明确冷却水补水水源、水质、水量；</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施工图中应体现冷却水补水水源、水量及对水质的要求；</w:t>
            </w:r>
          </w:p>
          <w:p w:rsidR="00DE4E82" w:rsidRPr="00A770BC" w:rsidRDefault="00DE4E82" w:rsidP="00861F3B">
            <w:pPr>
              <w:pStyle w:val="aff5"/>
              <w:adjustRightInd w:val="0"/>
              <w:snapToGrid w:val="0"/>
              <w:rPr>
                <w:sz w:val="18"/>
                <w:szCs w:val="18"/>
              </w:rPr>
            </w:pPr>
            <w:r w:rsidRPr="00A770BC">
              <w:rPr>
                <w:sz w:val="18"/>
                <w:szCs w:val="18"/>
              </w:rPr>
              <w:t>4.</w:t>
            </w:r>
            <w:r w:rsidRPr="00A770BC">
              <w:rPr>
                <w:rFonts w:hint="eastAsia"/>
                <w:sz w:val="18"/>
                <w:szCs w:val="18"/>
              </w:rPr>
              <w:t>计算书明确非传统水源的水量、水质及在冷却水补水中所占比例等内容；</w:t>
            </w:r>
          </w:p>
          <w:p w:rsidR="00DE4E82" w:rsidRPr="00A770BC" w:rsidRDefault="00DE4E82" w:rsidP="00861F3B">
            <w:pPr>
              <w:pStyle w:val="aff5"/>
              <w:adjustRightInd w:val="0"/>
              <w:snapToGrid w:val="0"/>
              <w:rPr>
                <w:sz w:val="18"/>
                <w:szCs w:val="18"/>
              </w:rPr>
            </w:pPr>
            <w:r w:rsidRPr="00A770BC">
              <w:rPr>
                <w:sz w:val="18"/>
                <w:szCs w:val="18"/>
              </w:rPr>
              <w:t>5.</w:t>
            </w:r>
            <w:r w:rsidRPr="00A770BC">
              <w:rPr>
                <w:rFonts w:hint="eastAsia"/>
                <w:sz w:val="18"/>
                <w:szCs w:val="18"/>
              </w:rPr>
              <w:t>同常规施工图审查要点中相关内容。</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649"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6.2.12</w:t>
              </w:r>
            </w:smartTag>
          </w:p>
        </w:tc>
        <w:tc>
          <w:tcPr>
            <w:tcW w:w="3626"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结合雨水利用设施进行景观水体设计，景观水体利用雨水的补水量大于其水体蒸发量的</w:t>
            </w:r>
            <w:r w:rsidRPr="00A770BC">
              <w:rPr>
                <w:rFonts w:cs="宋体"/>
                <w:sz w:val="18"/>
                <w:szCs w:val="18"/>
              </w:rPr>
              <w:t>60%</w:t>
            </w:r>
            <w:r w:rsidRPr="00A770BC">
              <w:rPr>
                <w:rFonts w:cs="宋体" w:hint="eastAsia"/>
                <w:sz w:val="18"/>
                <w:szCs w:val="18"/>
              </w:rPr>
              <w:t>，且采用生态水处理技术保障水体水质。</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评价总分值为</w:t>
            </w:r>
            <w:r w:rsidRPr="00A770BC">
              <w:rPr>
                <w:rFonts w:cs="宋体"/>
                <w:sz w:val="18"/>
                <w:szCs w:val="18"/>
              </w:rPr>
              <w:t>7</w:t>
            </w:r>
            <w:r w:rsidRPr="00A770BC">
              <w:rPr>
                <w:rFonts w:cs="宋体" w:hint="eastAsia"/>
                <w:sz w:val="18"/>
                <w:szCs w:val="18"/>
              </w:rPr>
              <w:t>分，并按下列规则分别评分并累计：</w:t>
            </w:r>
            <w:r w:rsidRPr="00A770BC">
              <w:rPr>
                <w:rFonts w:cs="宋体"/>
                <w:sz w:val="18"/>
                <w:szCs w:val="18"/>
              </w:rPr>
              <w:br/>
              <w:t xml:space="preserve"> 1</w:t>
            </w:r>
            <w:r w:rsidRPr="00A770BC">
              <w:rPr>
                <w:rFonts w:cs="宋体" w:hint="eastAsia"/>
                <w:sz w:val="18"/>
                <w:szCs w:val="18"/>
              </w:rPr>
              <w:t>）对进入景观水体的雨水采取控制面源污染的措施，得</w:t>
            </w:r>
            <w:r w:rsidRPr="00A770BC">
              <w:rPr>
                <w:rFonts w:cs="宋体"/>
                <w:sz w:val="18"/>
                <w:szCs w:val="18"/>
              </w:rPr>
              <w:t>4</w:t>
            </w:r>
            <w:r w:rsidRPr="00A770BC">
              <w:rPr>
                <w:rFonts w:cs="宋体" w:hint="eastAsia"/>
                <w:sz w:val="18"/>
                <w:szCs w:val="18"/>
              </w:rPr>
              <w:t>分；</w:t>
            </w:r>
            <w:r w:rsidRPr="00A770BC">
              <w:rPr>
                <w:rFonts w:cs="宋体"/>
                <w:sz w:val="18"/>
                <w:szCs w:val="18"/>
              </w:rPr>
              <w:br/>
              <w:t xml:space="preserve"> 2</w:t>
            </w:r>
            <w:r w:rsidRPr="00A770BC">
              <w:rPr>
                <w:rFonts w:cs="宋体" w:hint="eastAsia"/>
                <w:sz w:val="18"/>
                <w:szCs w:val="18"/>
              </w:rPr>
              <w:t>）利用水生动、植物进行水体净化，得</w:t>
            </w:r>
            <w:r w:rsidRPr="00A770BC">
              <w:rPr>
                <w:rFonts w:cs="宋体"/>
                <w:sz w:val="18"/>
                <w:szCs w:val="18"/>
              </w:rPr>
              <w:t>3</w:t>
            </w:r>
            <w:r w:rsidRPr="00A770BC">
              <w:rPr>
                <w:rFonts w:cs="宋体" w:hint="eastAsia"/>
                <w:sz w:val="18"/>
                <w:szCs w:val="18"/>
              </w:rPr>
              <w:t>分。</w:t>
            </w:r>
          </w:p>
        </w:tc>
        <w:tc>
          <w:tcPr>
            <w:tcW w:w="756"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给排水</w:t>
            </w:r>
          </w:p>
        </w:tc>
        <w:tc>
          <w:tcPr>
            <w:tcW w:w="1007"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民用</w:t>
            </w:r>
          </w:p>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建筑</w:t>
            </w:r>
          </w:p>
        </w:tc>
        <w:tc>
          <w:tcPr>
            <w:tcW w:w="1134" w:type="dxa"/>
          </w:tcPr>
          <w:p w:rsidR="00DE4E82" w:rsidRPr="00A770BC" w:rsidRDefault="00DE4E82" w:rsidP="00861F3B">
            <w:pPr>
              <w:pStyle w:val="aff5"/>
              <w:adjustRightInd w:val="0"/>
              <w:snapToGrid w:val="0"/>
              <w:rPr>
                <w:rFonts w:cs="宋体"/>
                <w:sz w:val="18"/>
                <w:szCs w:val="18"/>
              </w:rPr>
            </w:pPr>
            <w:r w:rsidRPr="00A770BC">
              <w:rPr>
                <w:rFonts w:cs="宋体"/>
                <w:sz w:val="18"/>
                <w:szCs w:val="18"/>
              </w:rPr>
              <w:t>1</w:t>
            </w:r>
            <w:r w:rsidRPr="00A770BC">
              <w:rPr>
                <w:rFonts w:cs="宋体" w:hint="eastAsia"/>
                <w:sz w:val="18"/>
                <w:szCs w:val="18"/>
              </w:rPr>
              <w:t>水系统方案设计</w:t>
            </w:r>
          </w:p>
          <w:p w:rsidR="00DE4E82" w:rsidRPr="00A770BC" w:rsidRDefault="00DE4E82" w:rsidP="00861F3B">
            <w:pPr>
              <w:pStyle w:val="aff5"/>
              <w:adjustRightInd w:val="0"/>
              <w:snapToGrid w:val="0"/>
              <w:rPr>
                <w:rFonts w:cs="宋体"/>
                <w:sz w:val="18"/>
                <w:szCs w:val="18"/>
              </w:rPr>
            </w:pPr>
            <w:r w:rsidRPr="00A770BC">
              <w:rPr>
                <w:rFonts w:cs="宋体"/>
                <w:sz w:val="18"/>
                <w:szCs w:val="18"/>
              </w:rPr>
              <w:t>2</w:t>
            </w:r>
            <w:r w:rsidRPr="00A770BC">
              <w:rPr>
                <w:rFonts w:cs="宋体" w:hint="eastAsia"/>
                <w:sz w:val="18"/>
                <w:szCs w:val="18"/>
              </w:rPr>
              <w:t>设计说明</w:t>
            </w:r>
          </w:p>
          <w:p w:rsidR="00DE4E82" w:rsidRPr="00A770BC" w:rsidRDefault="00DE4E82" w:rsidP="00861F3B">
            <w:pPr>
              <w:pStyle w:val="aff5"/>
              <w:adjustRightInd w:val="0"/>
              <w:snapToGrid w:val="0"/>
              <w:rPr>
                <w:rFonts w:cs="宋体"/>
                <w:sz w:val="18"/>
                <w:szCs w:val="18"/>
              </w:rPr>
            </w:pPr>
            <w:r w:rsidRPr="00A770BC">
              <w:rPr>
                <w:rFonts w:cs="宋体"/>
                <w:sz w:val="18"/>
                <w:szCs w:val="18"/>
              </w:rPr>
              <w:t>3</w:t>
            </w:r>
            <w:r w:rsidRPr="00A770BC">
              <w:rPr>
                <w:rFonts w:cs="宋体" w:hint="eastAsia"/>
                <w:sz w:val="18"/>
                <w:szCs w:val="18"/>
              </w:rPr>
              <w:t>水量平衡计算书</w:t>
            </w:r>
          </w:p>
          <w:p w:rsidR="00DE4E82" w:rsidRPr="00A770BC" w:rsidRDefault="00DE4E82" w:rsidP="00F939F1">
            <w:pPr>
              <w:pStyle w:val="aff5"/>
              <w:adjustRightInd w:val="0"/>
              <w:snapToGrid w:val="0"/>
              <w:rPr>
                <w:rFonts w:cs="宋体"/>
                <w:sz w:val="18"/>
                <w:szCs w:val="18"/>
              </w:rPr>
            </w:pPr>
            <w:r w:rsidRPr="00A770BC">
              <w:rPr>
                <w:rFonts w:cs="宋体" w:hint="eastAsia"/>
                <w:sz w:val="18"/>
                <w:szCs w:val="18"/>
              </w:rPr>
              <w:t>*4室外雨水平面图</w:t>
            </w:r>
          </w:p>
          <w:p w:rsidR="00DE4E82" w:rsidRPr="00A770BC" w:rsidRDefault="00DE4E82" w:rsidP="00861F3B">
            <w:pPr>
              <w:pStyle w:val="aff5"/>
              <w:adjustRightInd w:val="0"/>
              <w:snapToGrid w:val="0"/>
              <w:rPr>
                <w:rFonts w:cs="宋体"/>
                <w:sz w:val="18"/>
                <w:szCs w:val="18"/>
              </w:rPr>
            </w:pPr>
          </w:p>
          <w:p w:rsidR="00DE4E82" w:rsidRPr="00A770BC" w:rsidRDefault="00DE4E82" w:rsidP="00861F3B">
            <w:pPr>
              <w:pStyle w:val="aff5"/>
              <w:adjustRightInd w:val="0"/>
              <w:snapToGrid w:val="0"/>
              <w:rPr>
                <w:rFonts w:cs="宋体"/>
                <w:sz w:val="18"/>
                <w:szCs w:val="18"/>
              </w:rPr>
            </w:pPr>
          </w:p>
        </w:tc>
        <w:tc>
          <w:tcPr>
            <w:tcW w:w="5501" w:type="dxa"/>
          </w:tcPr>
          <w:p w:rsidR="00DE4E82" w:rsidRPr="00A770BC" w:rsidRDefault="00DE4E82" w:rsidP="00861F3B">
            <w:pPr>
              <w:pStyle w:val="aff5"/>
              <w:adjustRightInd w:val="0"/>
              <w:snapToGrid w:val="0"/>
              <w:rPr>
                <w:rFonts w:cs="宋体"/>
                <w:sz w:val="18"/>
                <w:szCs w:val="18"/>
              </w:rPr>
            </w:pPr>
            <w:r w:rsidRPr="00A770BC">
              <w:rPr>
                <w:rFonts w:cs="宋体"/>
                <w:sz w:val="18"/>
                <w:szCs w:val="18"/>
              </w:rPr>
              <w:t>1.</w:t>
            </w:r>
            <w:r w:rsidRPr="00A770BC">
              <w:rPr>
                <w:rFonts w:cs="宋体" w:hint="eastAsia"/>
                <w:sz w:val="18"/>
                <w:szCs w:val="18"/>
              </w:rPr>
              <w:t>不设景观水体的项目，本条得</w:t>
            </w:r>
            <w:r w:rsidRPr="00A770BC">
              <w:rPr>
                <w:rFonts w:cs="宋体"/>
                <w:sz w:val="18"/>
                <w:szCs w:val="18"/>
              </w:rPr>
              <w:t>7</w:t>
            </w:r>
            <w:r w:rsidRPr="00A770BC">
              <w:rPr>
                <w:rFonts w:cs="宋体" w:hint="eastAsia"/>
                <w:sz w:val="18"/>
                <w:szCs w:val="18"/>
              </w:rPr>
              <w:t>分；</w:t>
            </w:r>
          </w:p>
          <w:p w:rsidR="00DE4E82" w:rsidRPr="00A770BC" w:rsidRDefault="00DE4E82" w:rsidP="00861F3B">
            <w:pPr>
              <w:pStyle w:val="aff5"/>
              <w:adjustRightInd w:val="0"/>
              <w:snapToGrid w:val="0"/>
              <w:rPr>
                <w:rFonts w:cs="宋体"/>
                <w:sz w:val="18"/>
                <w:szCs w:val="18"/>
              </w:rPr>
            </w:pPr>
            <w:r w:rsidRPr="00A770BC">
              <w:rPr>
                <w:rFonts w:cs="宋体"/>
                <w:sz w:val="18"/>
                <w:szCs w:val="18"/>
              </w:rPr>
              <w:t>2.</w:t>
            </w:r>
            <w:r w:rsidRPr="00A770BC">
              <w:rPr>
                <w:rFonts w:cs="宋体" w:hint="eastAsia"/>
                <w:sz w:val="18"/>
                <w:szCs w:val="18"/>
              </w:rPr>
              <w:t>景观水体的补水没有利用雨水或雨水利用量不满足要求时，本条不得分；</w:t>
            </w:r>
          </w:p>
          <w:p w:rsidR="00DE4E82" w:rsidRPr="00A770BC" w:rsidRDefault="00DE4E82" w:rsidP="00861F3B">
            <w:pPr>
              <w:pStyle w:val="aff5"/>
              <w:adjustRightInd w:val="0"/>
              <w:snapToGrid w:val="0"/>
              <w:rPr>
                <w:rFonts w:cs="宋体"/>
                <w:sz w:val="18"/>
                <w:szCs w:val="18"/>
              </w:rPr>
            </w:pPr>
            <w:r w:rsidRPr="00A770BC">
              <w:rPr>
                <w:rFonts w:cs="宋体"/>
                <w:sz w:val="18"/>
                <w:szCs w:val="18"/>
              </w:rPr>
              <w:t>3.</w:t>
            </w:r>
            <w:r w:rsidRPr="00A770BC">
              <w:rPr>
                <w:rFonts w:cs="宋体" w:hint="eastAsia"/>
                <w:sz w:val="18"/>
                <w:szCs w:val="18"/>
              </w:rPr>
              <w:t>水系统方案设计、设计说明均应明确景观水体补水水源，并对进入景观水体的雨水采取了控制面源污染的措施；</w:t>
            </w:r>
          </w:p>
          <w:p w:rsidR="00DE4E82" w:rsidRPr="00A770BC" w:rsidRDefault="00DE4E82" w:rsidP="00861F3B">
            <w:pPr>
              <w:pStyle w:val="aff5"/>
              <w:adjustRightInd w:val="0"/>
              <w:snapToGrid w:val="0"/>
              <w:rPr>
                <w:rFonts w:cs="宋体"/>
                <w:sz w:val="18"/>
                <w:szCs w:val="18"/>
              </w:rPr>
            </w:pPr>
            <w:r w:rsidRPr="00A770BC">
              <w:rPr>
                <w:rFonts w:cs="宋体"/>
                <w:sz w:val="18"/>
                <w:szCs w:val="18"/>
              </w:rPr>
              <w:t>4.</w:t>
            </w:r>
            <w:r w:rsidRPr="00A770BC">
              <w:rPr>
                <w:rFonts w:cs="宋体" w:hint="eastAsia"/>
                <w:sz w:val="18"/>
                <w:szCs w:val="18"/>
              </w:rPr>
              <w:t>计算书证明雨水的补水量大于其水体蒸发量的</w:t>
            </w:r>
            <w:r w:rsidRPr="00A770BC">
              <w:rPr>
                <w:rFonts w:cs="宋体"/>
                <w:sz w:val="18"/>
                <w:szCs w:val="18"/>
              </w:rPr>
              <w:t>60%</w:t>
            </w:r>
            <w:r w:rsidRPr="00A770BC">
              <w:rPr>
                <w:rFonts w:cs="宋体" w:hint="eastAsia"/>
                <w:sz w:val="18"/>
                <w:szCs w:val="18"/>
              </w:rPr>
              <w:t>。</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*5. 室外雨水平面图</w:t>
            </w:r>
          </w:p>
        </w:tc>
        <w:tc>
          <w:tcPr>
            <w:tcW w:w="874" w:type="dxa"/>
            <w:vAlign w:val="center"/>
          </w:tcPr>
          <w:p w:rsidR="00DE4E82" w:rsidRPr="00A770BC" w:rsidRDefault="00DE4E82" w:rsidP="00861F3B">
            <w:pPr>
              <w:pStyle w:val="aff5"/>
              <w:adjustRightInd w:val="0"/>
              <w:snapToGrid w:val="0"/>
              <w:jc w:val="center"/>
              <w:rPr>
                <w:sz w:val="18"/>
                <w:szCs w:val="18"/>
              </w:rPr>
            </w:pPr>
            <w:r w:rsidRPr="00A770BC">
              <w:rPr>
                <w:sz w:val="18"/>
                <w:szCs w:val="18"/>
              </w:rPr>
              <w:t>4</w:t>
            </w:r>
          </w:p>
        </w:tc>
      </w:tr>
      <w:tr w:rsidR="00DE4E82" w:rsidRPr="00A770BC" w:rsidTr="007B666D">
        <w:trPr>
          <w:trHeight w:val="579"/>
        </w:trPr>
        <w:tc>
          <w:tcPr>
            <w:tcW w:w="14000" w:type="dxa"/>
            <w:gridSpan w:val="8"/>
            <w:shd w:val="clear" w:color="auto" w:fill="D9D9D9"/>
            <w:vAlign w:val="center"/>
          </w:tcPr>
          <w:p w:rsidR="00DE4E82" w:rsidRPr="00A770BC" w:rsidRDefault="00DE4E82" w:rsidP="00861F3B">
            <w:pPr>
              <w:pStyle w:val="aff5"/>
              <w:adjustRightInd w:val="0"/>
              <w:snapToGrid w:val="0"/>
              <w:jc w:val="center"/>
              <w:rPr>
                <w:sz w:val="18"/>
                <w:szCs w:val="18"/>
              </w:rPr>
            </w:pPr>
          </w:p>
        </w:tc>
      </w:tr>
    </w:tbl>
    <w:p w:rsidR="00861F3B" w:rsidRPr="00A770BC" w:rsidRDefault="00861F3B" w:rsidP="00F939F1">
      <w:pPr>
        <w:pStyle w:val="aff5"/>
        <w:adjustRightInd w:val="0"/>
        <w:snapToGrid w:val="0"/>
        <w:rPr>
          <w:rFonts w:ascii="黑体" w:eastAsia="黑体" w:hAnsi="黑体"/>
          <w:b/>
        </w:rPr>
        <w:sectPr w:rsidR="00861F3B" w:rsidRPr="00A770BC" w:rsidSect="00D25C5D">
          <w:pgSz w:w="16838" w:h="11906" w:orient="landscape" w:code="9"/>
          <w:pgMar w:top="1083" w:right="1440" w:bottom="1083" w:left="1440" w:header="851" w:footer="992" w:gutter="0"/>
          <w:cols w:space="425"/>
          <w:docGrid w:type="linesAndChars" w:linePitch="312"/>
        </w:sectPr>
      </w:pPr>
    </w:p>
    <w:p w:rsidR="00861F3B" w:rsidRPr="00A770BC" w:rsidRDefault="00861F3B" w:rsidP="00DD36DB">
      <w:pPr>
        <w:adjustRightInd w:val="0"/>
        <w:snapToGrid w:val="0"/>
        <w:spacing w:beforeLines="50" w:before="156" w:afterLines="50" w:after="156" w:line="240" w:lineRule="auto"/>
        <w:jc w:val="center"/>
        <w:outlineLvl w:val="1"/>
        <w:rPr>
          <w:rFonts w:ascii="黑体" w:eastAsia="黑体" w:hAnsi="黑体"/>
          <w:b/>
        </w:rPr>
      </w:pPr>
      <w:bookmarkStart w:id="140" w:name="_Toc489257156"/>
      <w:r w:rsidRPr="00A770BC">
        <w:rPr>
          <w:rFonts w:ascii="黑体" w:eastAsia="黑体" w:hAnsi="黑体" w:hint="eastAsia"/>
          <w:b/>
        </w:rPr>
        <w:t>B.4节材与材料资源利用</w:t>
      </w:r>
      <w:bookmarkEnd w:id="140"/>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851"/>
        <w:gridCol w:w="3402"/>
        <w:gridCol w:w="851"/>
        <w:gridCol w:w="1124"/>
        <w:gridCol w:w="1247"/>
        <w:gridCol w:w="5046"/>
        <w:gridCol w:w="907"/>
      </w:tblGrid>
      <w:tr w:rsidR="00DE4E82" w:rsidRPr="00A770BC" w:rsidTr="00DE4E82">
        <w:trPr>
          <w:tblHeader/>
        </w:trPr>
        <w:tc>
          <w:tcPr>
            <w:tcW w:w="453"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子项</w:t>
            </w:r>
          </w:p>
        </w:tc>
        <w:tc>
          <w:tcPr>
            <w:tcW w:w="851"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条文</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编号</w:t>
            </w:r>
          </w:p>
        </w:tc>
        <w:tc>
          <w:tcPr>
            <w:tcW w:w="3402"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条文</w:t>
            </w:r>
          </w:p>
        </w:tc>
        <w:tc>
          <w:tcPr>
            <w:tcW w:w="851" w:type="dxa"/>
            <w:shd w:val="clear" w:color="auto" w:fill="D9D9D9"/>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所属</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专业</w:t>
            </w:r>
          </w:p>
        </w:tc>
        <w:tc>
          <w:tcPr>
            <w:tcW w:w="1124"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范围</w:t>
            </w:r>
          </w:p>
        </w:tc>
        <w:tc>
          <w:tcPr>
            <w:tcW w:w="1247"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审查文件</w:t>
            </w:r>
          </w:p>
        </w:tc>
        <w:tc>
          <w:tcPr>
            <w:tcW w:w="5046"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审查内容</w:t>
            </w:r>
          </w:p>
        </w:tc>
        <w:tc>
          <w:tcPr>
            <w:tcW w:w="907"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建议最低分</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控制项</w:t>
            </w: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7.1.1</w:t>
              </w:r>
            </w:smartTag>
          </w:p>
        </w:tc>
        <w:tc>
          <w:tcPr>
            <w:tcW w:w="3402" w:type="dxa"/>
            <w:vAlign w:val="center"/>
          </w:tcPr>
          <w:p w:rsidR="00DE4E82" w:rsidRPr="00A770BC" w:rsidRDefault="00DE4E82" w:rsidP="00F939F1">
            <w:pPr>
              <w:pStyle w:val="aff5"/>
              <w:adjustRightInd w:val="0"/>
              <w:snapToGrid w:val="0"/>
              <w:rPr>
                <w:sz w:val="18"/>
                <w:szCs w:val="18"/>
              </w:rPr>
            </w:pPr>
            <w:r w:rsidRPr="00A770BC">
              <w:rPr>
                <w:rFonts w:hint="eastAsia"/>
                <w:sz w:val="18"/>
                <w:szCs w:val="18"/>
              </w:rPr>
              <w:t>不得采用国家和北京市禁止和限制使用的建筑材料及制品。</w:t>
            </w:r>
          </w:p>
        </w:tc>
        <w:tc>
          <w:tcPr>
            <w:tcW w:w="851" w:type="dxa"/>
            <w:vAlign w:val="center"/>
          </w:tcPr>
          <w:p w:rsidR="00DE4E82" w:rsidRPr="00A770BC" w:rsidRDefault="00DE4E82" w:rsidP="00F939F1">
            <w:pPr>
              <w:pStyle w:val="aff5"/>
              <w:adjustRightInd w:val="0"/>
              <w:snapToGrid w:val="0"/>
              <w:rPr>
                <w:rFonts w:cs="仿宋_GB2312"/>
                <w:sz w:val="18"/>
                <w:szCs w:val="18"/>
              </w:rPr>
            </w:pPr>
            <w:r w:rsidRPr="00A770BC">
              <w:rPr>
                <w:rFonts w:cs="仿宋_GB2312" w:hint="eastAsia"/>
                <w:sz w:val="18"/>
                <w:szCs w:val="18"/>
              </w:rPr>
              <w:t>建筑</w:t>
            </w:r>
          </w:p>
          <w:p w:rsidR="00DE4E82" w:rsidRPr="00A770BC" w:rsidRDefault="00DE4E82" w:rsidP="00F939F1">
            <w:pPr>
              <w:pStyle w:val="aff5"/>
              <w:adjustRightInd w:val="0"/>
              <w:snapToGrid w:val="0"/>
              <w:rPr>
                <w:rFonts w:cs="仿宋_GB2312"/>
                <w:sz w:val="18"/>
                <w:szCs w:val="18"/>
              </w:rPr>
            </w:pPr>
            <w:r w:rsidRPr="00A770BC">
              <w:rPr>
                <w:rFonts w:cs="仿宋_GB2312" w:hint="eastAsia"/>
                <w:sz w:val="18"/>
                <w:szCs w:val="18"/>
              </w:rPr>
              <w:t>结构</w:t>
            </w:r>
          </w:p>
        </w:tc>
        <w:tc>
          <w:tcPr>
            <w:tcW w:w="1124" w:type="dxa"/>
            <w:vAlign w:val="center"/>
          </w:tcPr>
          <w:p w:rsidR="00DE4E82" w:rsidRPr="00A770BC" w:rsidRDefault="00DE4E82" w:rsidP="00F939F1">
            <w:pPr>
              <w:pStyle w:val="aff5"/>
              <w:adjustRightInd w:val="0"/>
              <w:snapToGrid w:val="0"/>
              <w:rPr>
                <w:rFonts w:cs="仿宋_GB2312"/>
                <w:sz w:val="18"/>
                <w:szCs w:val="18"/>
              </w:rPr>
            </w:pPr>
            <w:r w:rsidRPr="00A770BC">
              <w:rPr>
                <w:rFonts w:cs="仿宋_GB2312" w:hint="eastAsia"/>
                <w:sz w:val="18"/>
                <w:szCs w:val="18"/>
              </w:rPr>
              <w:t>民用建筑</w:t>
            </w:r>
          </w:p>
        </w:tc>
        <w:tc>
          <w:tcPr>
            <w:tcW w:w="1247" w:type="dxa"/>
            <w:vAlign w:val="center"/>
          </w:tcPr>
          <w:p w:rsidR="00DE4E82" w:rsidRPr="00A770BC" w:rsidRDefault="00DE4E82" w:rsidP="00F939F1">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建筑设计说明</w:t>
            </w:r>
          </w:p>
          <w:p w:rsidR="00DE4E82" w:rsidRPr="00A770BC" w:rsidRDefault="00DE4E82" w:rsidP="00F939F1">
            <w:pPr>
              <w:pStyle w:val="aff5"/>
              <w:adjustRightInd w:val="0"/>
              <w:snapToGrid w:val="0"/>
              <w:rPr>
                <w:sz w:val="18"/>
                <w:szCs w:val="18"/>
              </w:rPr>
            </w:pPr>
            <w:r w:rsidRPr="00A770BC">
              <w:rPr>
                <w:rFonts w:cs="仿宋_GB2312"/>
                <w:sz w:val="18"/>
                <w:szCs w:val="18"/>
              </w:rPr>
              <w:t xml:space="preserve">2 </w:t>
            </w:r>
            <w:r w:rsidRPr="00A770BC">
              <w:rPr>
                <w:rFonts w:cs="仿宋_GB2312" w:hint="eastAsia"/>
                <w:sz w:val="18"/>
                <w:szCs w:val="18"/>
              </w:rPr>
              <w:t>结构设计总说明</w:t>
            </w:r>
          </w:p>
        </w:tc>
        <w:tc>
          <w:tcPr>
            <w:tcW w:w="5046" w:type="dxa"/>
            <w:vAlign w:val="center"/>
          </w:tcPr>
          <w:p w:rsidR="00DE4E82" w:rsidRPr="00A770BC" w:rsidRDefault="00DE4E82" w:rsidP="00F939F1">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建筑设计说明中，应明确本项目未采用国家和北京市禁止和限制使用的建筑材料及制品。</w:t>
            </w:r>
          </w:p>
          <w:p w:rsidR="00DE4E82" w:rsidRPr="00A770BC" w:rsidRDefault="00DE4E82" w:rsidP="00F939F1">
            <w:pPr>
              <w:pStyle w:val="aff5"/>
              <w:adjustRightInd w:val="0"/>
              <w:snapToGrid w:val="0"/>
              <w:rPr>
                <w:sz w:val="18"/>
                <w:szCs w:val="18"/>
              </w:rPr>
            </w:pPr>
            <w:r w:rsidRPr="00A770BC">
              <w:rPr>
                <w:rFonts w:cs="仿宋_GB2312" w:hint="eastAsia"/>
                <w:sz w:val="18"/>
                <w:szCs w:val="18"/>
              </w:rPr>
              <w:t>2.结构设计总说明中，应明确所选用的结构材料未采用国家和北京禁止和限制使用的建筑材料及制品。</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7.1.2</w:t>
              </w:r>
            </w:smartTag>
          </w:p>
        </w:tc>
        <w:tc>
          <w:tcPr>
            <w:tcW w:w="3402" w:type="dxa"/>
          </w:tcPr>
          <w:p w:rsidR="00DE4E82" w:rsidRPr="00A770BC" w:rsidRDefault="00DE4E82" w:rsidP="00861F3B">
            <w:pPr>
              <w:pStyle w:val="aff5"/>
              <w:adjustRightInd w:val="0"/>
              <w:snapToGrid w:val="0"/>
              <w:rPr>
                <w:sz w:val="18"/>
                <w:szCs w:val="18"/>
              </w:rPr>
            </w:pPr>
            <w:r w:rsidRPr="00A770BC">
              <w:rPr>
                <w:bCs/>
                <w:sz w:val="18"/>
                <w:szCs w:val="18"/>
              </w:rPr>
              <w:t>混凝土结构中梁、柱纵向受力</w:t>
            </w:r>
            <w:r w:rsidRPr="00A770BC">
              <w:rPr>
                <w:rFonts w:hint="eastAsia"/>
                <w:bCs/>
                <w:sz w:val="18"/>
                <w:szCs w:val="18"/>
              </w:rPr>
              <w:t>普通</w:t>
            </w:r>
            <w:r w:rsidRPr="00A770BC">
              <w:rPr>
                <w:bCs/>
                <w:sz w:val="18"/>
                <w:szCs w:val="18"/>
              </w:rPr>
              <w:t>钢筋应采用不低于400MPa级的热轧带肋钢筋。</w:t>
            </w:r>
          </w:p>
        </w:tc>
        <w:tc>
          <w:tcPr>
            <w:tcW w:w="851" w:type="dxa"/>
            <w:vAlign w:val="center"/>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结构</w:t>
            </w:r>
          </w:p>
        </w:tc>
        <w:tc>
          <w:tcPr>
            <w:tcW w:w="1124"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混凝土结构的民用建筑（其它结构形式不参评）</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结构设计总说明</w:t>
            </w:r>
          </w:p>
          <w:p w:rsidR="00DE4E82" w:rsidRPr="00A770BC" w:rsidRDefault="00DE4E82" w:rsidP="00861F3B">
            <w:pPr>
              <w:pStyle w:val="aff5"/>
              <w:adjustRightInd w:val="0"/>
              <w:snapToGrid w:val="0"/>
              <w:rPr>
                <w:sz w:val="18"/>
                <w:szCs w:val="18"/>
              </w:rPr>
            </w:pPr>
            <w:r w:rsidRPr="00A770BC">
              <w:rPr>
                <w:rFonts w:cs="仿宋_GB2312"/>
                <w:sz w:val="18"/>
                <w:szCs w:val="18"/>
              </w:rPr>
              <w:t>2</w:t>
            </w:r>
            <w:r w:rsidRPr="00A770BC">
              <w:rPr>
                <w:rFonts w:cs="仿宋_GB2312" w:hint="eastAsia"/>
                <w:sz w:val="18"/>
                <w:szCs w:val="18"/>
              </w:rPr>
              <w:t>结构梁、柱配筋图</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结构设计总说明中，应明确混凝土的梁、柱纵向受力普通钢筋采用不低于</w:t>
            </w:r>
            <w:r w:rsidRPr="00A770BC">
              <w:rPr>
                <w:rFonts w:cs="仿宋_GB2312"/>
                <w:sz w:val="18"/>
                <w:szCs w:val="18"/>
              </w:rPr>
              <w:t>400MPa</w:t>
            </w:r>
            <w:r w:rsidRPr="00A770BC">
              <w:rPr>
                <w:rFonts w:cs="仿宋_GB2312" w:hint="eastAsia"/>
                <w:sz w:val="18"/>
                <w:szCs w:val="18"/>
              </w:rPr>
              <w:t>级的热轧带肋钢筋；</w:t>
            </w:r>
          </w:p>
          <w:p w:rsidR="00DE4E82" w:rsidRPr="00A770BC" w:rsidRDefault="00DE4E82" w:rsidP="00861F3B">
            <w:pPr>
              <w:pStyle w:val="aff5"/>
              <w:adjustRightInd w:val="0"/>
              <w:snapToGrid w:val="0"/>
              <w:rPr>
                <w:sz w:val="18"/>
                <w:szCs w:val="18"/>
              </w:rPr>
            </w:pPr>
            <w:r w:rsidRPr="00A770BC">
              <w:rPr>
                <w:rFonts w:cs="仿宋_GB2312"/>
                <w:sz w:val="18"/>
                <w:szCs w:val="18"/>
              </w:rPr>
              <w:t>2.</w:t>
            </w:r>
            <w:r w:rsidRPr="00A770BC">
              <w:rPr>
                <w:rFonts w:cs="仿宋_GB2312" w:hint="eastAsia"/>
                <w:sz w:val="18"/>
                <w:szCs w:val="18"/>
              </w:rPr>
              <w:t>结构梁、柱配筋图中，应核查混凝土梁、柱纵向受力普通钢筋是否均采用不低于</w:t>
            </w:r>
            <w:r w:rsidRPr="00A770BC">
              <w:rPr>
                <w:rFonts w:cs="仿宋_GB2312"/>
                <w:sz w:val="18"/>
                <w:szCs w:val="18"/>
              </w:rPr>
              <w:t>400MPa</w:t>
            </w:r>
            <w:r w:rsidRPr="00A770BC">
              <w:rPr>
                <w:rFonts w:cs="仿宋_GB2312" w:hint="eastAsia"/>
                <w:sz w:val="18"/>
                <w:szCs w:val="18"/>
              </w:rPr>
              <w:t>级的热轧带肋钢筋。</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7.1.3</w:t>
              </w:r>
            </w:smartTag>
          </w:p>
        </w:tc>
        <w:tc>
          <w:tcPr>
            <w:tcW w:w="3402" w:type="dxa"/>
          </w:tcPr>
          <w:p w:rsidR="00DE4E82" w:rsidRPr="00A770BC" w:rsidRDefault="00DE4E82" w:rsidP="00861F3B">
            <w:pPr>
              <w:pStyle w:val="aff5"/>
              <w:adjustRightInd w:val="0"/>
              <w:snapToGrid w:val="0"/>
              <w:rPr>
                <w:sz w:val="18"/>
                <w:szCs w:val="18"/>
              </w:rPr>
            </w:pPr>
            <w:r w:rsidRPr="00A770BC">
              <w:rPr>
                <w:rFonts w:cs="宋体" w:hint="eastAsia"/>
                <w:bCs/>
                <w:sz w:val="18"/>
                <w:szCs w:val="18"/>
              </w:rPr>
              <w:t>建筑造型要素应简约，且无大量非功能性的装饰性构件。</w:t>
            </w:r>
          </w:p>
        </w:tc>
        <w:tc>
          <w:tcPr>
            <w:tcW w:w="851" w:type="dxa"/>
            <w:vAlign w:val="center"/>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建筑</w:t>
            </w:r>
          </w:p>
        </w:tc>
        <w:tc>
          <w:tcPr>
            <w:tcW w:w="1124"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民用建筑</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立面图</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纯装饰性构件比例计算书</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132ADF">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纯装饰性构件应在立面图中标明，核查是否有大量装饰性构件。如有，需提供纯装饰性构件造价占单栋建筑总造价比例计算书，公共建筑纯装饰性构件造价不高于所在单栋建筑总造价的0.5%,居住建筑纯装饰性构件造价应小于不高于所在单栋建筑总造价的2%。</w:t>
            </w:r>
          </w:p>
          <w:p w:rsidR="00DE4E82" w:rsidRPr="00A770BC" w:rsidRDefault="00DE4E82" w:rsidP="00132ADF">
            <w:pPr>
              <w:pStyle w:val="aff5"/>
              <w:adjustRightInd w:val="0"/>
              <w:snapToGrid w:val="0"/>
              <w:rPr>
                <w:rFonts w:cs="仿宋_GB2312"/>
                <w:sz w:val="18"/>
                <w:szCs w:val="18"/>
              </w:rPr>
            </w:pPr>
            <w:r w:rsidRPr="00A770BC">
              <w:rPr>
                <w:rFonts w:cs="仿宋_GB2312" w:hint="eastAsia"/>
                <w:sz w:val="18"/>
                <w:szCs w:val="18"/>
              </w:rPr>
              <w:t>注：没有功能作用的纯装饰性构件应用，归纳为如下几种常见情况：</w:t>
            </w:r>
          </w:p>
          <w:p w:rsidR="00DE4E82" w:rsidRPr="00A770BC" w:rsidRDefault="00DE4E82" w:rsidP="00132ADF">
            <w:pPr>
              <w:pStyle w:val="aff5"/>
              <w:adjustRightInd w:val="0"/>
              <w:snapToGrid w:val="0"/>
              <w:rPr>
                <w:rFonts w:cs="仿宋_GB2312"/>
                <w:sz w:val="18"/>
                <w:szCs w:val="18"/>
              </w:rPr>
            </w:pPr>
            <w:r w:rsidRPr="00A770BC">
              <w:rPr>
                <w:rFonts w:cs="仿宋_GB2312" w:hint="eastAsia"/>
                <w:sz w:val="18"/>
                <w:szCs w:val="18"/>
              </w:rPr>
              <w:t>1）是指不具备遮阳、导光、导风、载物、辅助绿化等作用的飘板、格栅各构架等作为构成要素在建筑中大量使用；</w:t>
            </w:r>
          </w:p>
          <w:p w:rsidR="00DE4E82" w:rsidRPr="00A770BC" w:rsidRDefault="00DE4E82" w:rsidP="00132ADF">
            <w:pPr>
              <w:pStyle w:val="aff5"/>
              <w:adjustRightInd w:val="0"/>
              <w:snapToGrid w:val="0"/>
              <w:rPr>
                <w:rFonts w:cs="仿宋_GB2312"/>
                <w:sz w:val="18"/>
                <w:szCs w:val="18"/>
              </w:rPr>
            </w:pPr>
            <w:r w:rsidRPr="00A770BC">
              <w:rPr>
                <w:rFonts w:cs="仿宋_GB2312" w:hint="eastAsia"/>
                <w:sz w:val="18"/>
                <w:szCs w:val="18"/>
              </w:rPr>
              <w:t>2）单纯为追求标志性效果在屋顶等处设立塔、球、曲面等异型构件；</w:t>
            </w:r>
          </w:p>
          <w:p w:rsidR="00DE4E82" w:rsidRPr="00A770BC" w:rsidRDefault="00DE4E82" w:rsidP="00132ADF">
            <w:pPr>
              <w:pStyle w:val="aff5"/>
              <w:adjustRightInd w:val="0"/>
              <w:snapToGrid w:val="0"/>
              <w:rPr>
                <w:rFonts w:cs="仿宋_GB2312"/>
                <w:sz w:val="18"/>
                <w:szCs w:val="18"/>
              </w:rPr>
            </w:pPr>
            <w:r w:rsidRPr="00A770BC">
              <w:rPr>
                <w:rFonts w:cs="仿宋_GB2312" w:hint="eastAsia"/>
                <w:sz w:val="18"/>
                <w:szCs w:val="18"/>
              </w:rPr>
              <w:t>3）女儿墙以及外幕墙高度超过标准最低要求2倍以上。</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rPr>
          <w:trHeight w:val="664"/>
        </w:trPr>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r w:rsidRPr="00A770BC">
              <w:rPr>
                <w:rFonts w:ascii="Times New Roman" w:hAnsi="Times New Roman" w:hint="eastAsia"/>
                <w:sz w:val="18"/>
                <w:szCs w:val="18"/>
              </w:rPr>
              <w:t>7.1.4</w:t>
            </w:r>
          </w:p>
        </w:tc>
        <w:tc>
          <w:tcPr>
            <w:tcW w:w="3402"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现浇混凝土应全部采用预拌混凝土，建筑砂浆应全部采用预拌砂浆</w:t>
            </w:r>
          </w:p>
        </w:tc>
        <w:tc>
          <w:tcPr>
            <w:tcW w:w="851" w:type="dxa"/>
            <w:vAlign w:val="center"/>
          </w:tcPr>
          <w:p w:rsidR="00DE4E82" w:rsidRPr="00A770BC" w:rsidRDefault="00DE4E82" w:rsidP="00F939F1">
            <w:pPr>
              <w:pStyle w:val="aff5"/>
              <w:adjustRightInd w:val="0"/>
              <w:snapToGrid w:val="0"/>
              <w:jc w:val="left"/>
              <w:rPr>
                <w:rFonts w:cs="仿宋_GB2312"/>
                <w:sz w:val="18"/>
                <w:szCs w:val="18"/>
              </w:rPr>
            </w:pPr>
            <w:r w:rsidRPr="00A770BC">
              <w:rPr>
                <w:rFonts w:cs="仿宋_GB2312" w:hint="eastAsia"/>
                <w:sz w:val="18"/>
                <w:szCs w:val="18"/>
              </w:rPr>
              <w:t>建筑</w:t>
            </w:r>
          </w:p>
          <w:p w:rsidR="00DE4E82" w:rsidRPr="00A770BC" w:rsidRDefault="00DE4E82" w:rsidP="00F939F1">
            <w:pPr>
              <w:pStyle w:val="aff5"/>
              <w:adjustRightInd w:val="0"/>
              <w:snapToGrid w:val="0"/>
              <w:jc w:val="left"/>
              <w:rPr>
                <w:rFonts w:cs="仿宋_GB2312"/>
                <w:sz w:val="18"/>
                <w:szCs w:val="18"/>
              </w:rPr>
            </w:pPr>
            <w:r w:rsidRPr="00A770BC">
              <w:rPr>
                <w:rFonts w:cs="仿宋_GB2312" w:hint="eastAsia"/>
                <w:sz w:val="18"/>
                <w:szCs w:val="18"/>
              </w:rPr>
              <w:t>结构</w:t>
            </w:r>
          </w:p>
        </w:tc>
        <w:tc>
          <w:tcPr>
            <w:tcW w:w="1124" w:type="dxa"/>
          </w:tcPr>
          <w:p w:rsidR="00DE4E82" w:rsidRPr="00A770BC" w:rsidRDefault="00DE4E82" w:rsidP="00F939F1">
            <w:pPr>
              <w:pStyle w:val="aff5"/>
              <w:adjustRightInd w:val="0"/>
              <w:snapToGrid w:val="0"/>
              <w:rPr>
                <w:rFonts w:cs="仿宋_GB2312"/>
                <w:sz w:val="18"/>
                <w:szCs w:val="18"/>
              </w:rPr>
            </w:pPr>
            <w:r w:rsidRPr="00A770BC">
              <w:rPr>
                <w:rFonts w:cs="仿宋_GB2312" w:hint="eastAsia"/>
                <w:sz w:val="18"/>
                <w:szCs w:val="18"/>
              </w:rPr>
              <w:t>民用建筑</w:t>
            </w:r>
          </w:p>
          <w:p w:rsidR="00DE4E82" w:rsidRPr="00A770BC" w:rsidRDefault="00DE4E82" w:rsidP="00F939F1">
            <w:pPr>
              <w:pStyle w:val="aff5"/>
              <w:adjustRightInd w:val="0"/>
              <w:snapToGrid w:val="0"/>
              <w:rPr>
                <w:rFonts w:cs="仿宋_GB2312"/>
                <w:sz w:val="18"/>
                <w:szCs w:val="18"/>
              </w:rPr>
            </w:pPr>
          </w:p>
        </w:tc>
        <w:tc>
          <w:tcPr>
            <w:tcW w:w="1247" w:type="dxa"/>
          </w:tcPr>
          <w:p w:rsidR="00DE4E82" w:rsidRPr="00A770BC" w:rsidRDefault="00DE4E82" w:rsidP="00F939F1">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建筑设计说明</w:t>
            </w:r>
          </w:p>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2结构设计总说明</w:t>
            </w:r>
          </w:p>
        </w:tc>
        <w:tc>
          <w:tcPr>
            <w:tcW w:w="5046" w:type="dxa"/>
          </w:tcPr>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1.结构设计总说明中，应明确现浇混凝土全部采用预拌混凝土，建筑砂浆应全部采用预拌砂浆；</w:t>
            </w:r>
          </w:p>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2. 建筑设计说明中，明确砂浆应全部采用预拌砂浆；</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节材</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设计</w:t>
            </w: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7.2.1</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择优选用建筑形体，评价总分值为6分，并按下列规则评分：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属于国家标准《建筑抗震设计规范》GB 50011规定的建筑形体不规则，得3分；</w:t>
            </w:r>
          </w:p>
          <w:p w:rsidR="00DE4E82" w:rsidRPr="00A770BC" w:rsidRDefault="00DE4E82" w:rsidP="00861F3B">
            <w:pPr>
              <w:pStyle w:val="aff5"/>
              <w:adjustRightInd w:val="0"/>
              <w:snapToGrid w:val="0"/>
              <w:rPr>
                <w:sz w:val="18"/>
                <w:szCs w:val="18"/>
              </w:rPr>
            </w:pPr>
            <w:r w:rsidRPr="00A770BC">
              <w:rPr>
                <w:rFonts w:cs="宋体" w:hint="eastAsia"/>
                <w:bCs/>
                <w:sz w:val="18"/>
                <w:szCs w:val="18"/>
              </w:rPr>
              <w:t>2　属于国家标准《建筑抗震设计规范》GB 50011规定的建筑形体规则，得6分。</w:t>
            </w:r>
          </w:p>
        </w:tc>
        <w:tc>
          <w:tcPr>
            <w:tcW w:w="851" w:type="dxa"/>
            <w:vAlign w:val="center"/>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结构</w:t>
            </w:r>
          </w:p>
        </w:tc>
        <w:tc>
          <w:tcPr>
            <w:tcW w:w="1124" w:type="dxa"/>
            <w:vAlign w:val="center"/>
          </w:tcPr>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民用建筑（ 砌体结构、单层工业厂房、单层空旷房屋、大跨屋盖建筑和地下建筑，不参评）</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结构设计总说明</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结构平面布置图</w:t>
            </w:r>
          </w:p>
          <w:p w:rsidR="00DE4E82" w:rsidRPr="00A770BC" w:rsidRDefault="00DE4E82" w:rsidP="00861F3B">
            <w:pPr>
              <w:pStyle w:val="aff5"/>
              <w:adjustRightInd w:val="0"/>
              <w:snapToGrid w:val="0"/>
              <w:rPr>
                <w:sz w:val="18"/>
                <w:szCs w:val="18"/>
              </w:rPr>
            </w:pPr>
            <w:r w:rsidRPr="00A770BC">
              <w:rPr>
                <w:rFonts w:cs="仿宋_GB2312"/>
                <w:sz w:val="18"/>
                <w:szCs w:val="18"/>
              </w:rPr>
              <w:t>3</w:t>
            </w:r>
            <w:r w:rsidRPr="00A770BC">
              <w:rPr>
                <w:rFonts w:cs="仿宋_GB2312" w:hint="eastAsia"/>
                <w:sz w:val="18"/>
                <w:szCs w:val="18"/>
              </w:rPr>
              <w:t>建筑形体规则性判定文件</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1.结构设计总说明中，应明确建筑形体的规则性程度；</w:t>
            </w:r>
          </w:p>
          <w:p w:rsidR="00DE4E82" w:rsidRPr="00A770BC" w:rsidRDefault="00DE4E82" w:rsidP="00FF3232">
            <w:pPr>
              <w:pStyle w:val="aff5"/>
              <w:adjustRightInd w:val="0"/>
              <w:snapToGrid w:val="0"/>
              <w:rPr>
                <w:rFonts w:cs="仿宋_GB2312"/>
                <w:sz w:val="18"/>
                <w:szCs w:val="18"/>
              </w:rPr>
            </w:pPr>
            <w:r w:rsidRPr="00A770BC">
              <w:rPr>
                <w:rFonts w:cs="仿宋_GB2312" w:hint="eastAsia"/>
                <w:sz w:val="18"/>
                <w:szCs w:val="18"/>
              </w:rPr>
              <w:t>2.查看结构平面布置图，并依据《建筑抗震设计规范》GB50011-2010中第3.4.3条，进行建筑形体规则性划分初步判定；</w:t>
            </w:r>
          </w:p>
          <w:p w:rsidR="00DE4E82" w:rsidRPr="00A770BC" w:rsidRDefault="00DE4E82" w:rsidP="00FF3232">
            <w:pPr>
              <w:pStyle w:val="aff5"/>
              <w:adjustRightInd w:val="0"/>
              <w:snapToGrid w:val="0"/>
              <w:rPr>
                <w:sz w:val="18"/>
                <w:szCs w:val="18"/>
              </w:rPr>
            </w:pPr>
            <w:r w:rsidRPr="00A770BC">
              <w:rPr>
                <w:rFonts w:cs="仿宋_GB2312" w:hint="eastAsia"/>
                <w:sz w:val="18"/>
                <w:szCs w:val="18"/>
              </w:rPr>
              <w:t>3.查看建筑形体规则性判定文件，核对建筑形体规则性程度。</w:t>
            </w:r>
          </w:p>
        </w:tc>
        <w:tc>
          <w:tcPr>
            <w:tcW w:w="907" w:type="dxa"/>
            <w:vAlign w:val="center"/>
          </w:tcPr>
          <w:p w:rsidR="00DE4E82" w:rsidRPr="00A770BC" w:rsidRDefault="00DE4E82" w:rsidP="00A460A0">
            <w:pPr>
              <w:pStyle w:val="aff"/>
              <w:ind w:left="90"/>
              <w:rPr>
                <w:szCs w:val="18"/>
              </w:rPr>
            </w:pPr>
            <w:r w:rsidRPr="00A770BC">
              <w:rPr>
                <w:rFonts w:hint="eastAsia"/>
                <w:szCs w:val="18"/>
              </w:rPr>
              <w:t>3</w:t>
            </w:r>
          </w:p>
          <w:p w:rsidR="00DE4E82" w:rsidRPr="00A770BC" w:rsidRDefault="00DE4E82" w:rsidP="00861F3B">
            <w:pPr>
              <w:pStyle w:val="aff5"/>
              <w:adjustRightInd w:val="0"/>
              <w:snapToGrid w:val="0"/>
              <w:jc w:val="center"/>
              <w:rPr>
                <w:sz w:val="18"/>
                <w:szCs w:val="18"/>
              </w:rPr>
            </w:pP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7.2.2</w:t>
              </w:r>
            </w:smartTag>
          </w:p>
        </w:tc>
        <w:tc>
          <w:tcPr>
            <w:tcW w:w="3402"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对地基基础、结构体系、结构构件进行优化设计，达到节材效果，评价总分值为5分，并按下列规则分别评分并累计：</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1　地基基础优化，得2分；</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2　结构体系优化，得2分；</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3　结构构件优化，得1分；</w:t>
            </w:r>
          </w:p>
        </w:tc>
        <w:tc>
          <w:tcPr>
            <w:tcW w:w="851"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结构</w:t>
            </w:r>
          </w:p>
        </w:tc>
        <w:tc>
          <w:tcPr>
            <w:tcW w:w="1124"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民用建筑</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地基基础节材优化设计文件</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结构体系节材优化设计文件</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3</w:t>
            </w:r>
            <w:r w:rsidRPr="00A770BC">
              <w:rPr>
                <w:rFonts w:cs="仿宋_GB2312" w:hint="eastAsia"/>
                <w:sz w:val="18"/>
                <w:szCs w:val="18"/>
              </w:rPr>
              <w:t>结构构件节材优化设计文件</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4</w:t>
            </w:r>
            <w:r w:rsidRPr="00A770BC">
              <w:rPr>
                <w:rFonts w:cs="仿宋_GB2312" w:hint="eastAsia"/>
                <w:sz w:val="18"/>
                <w:szCs w:val="18"/>
              </w:rPr>
              <w:t>结构专业全套施工图纸</w:t>
            </w:r>
          </w:p>
        </w:tc>
        <w:tc>
          <w:tcPr>
            <w:tcW w:w="5046" w:type="dxa"/>
          </w:tcPr>
          <w:p w:rsidR="00DE4E82" w:rsidRPr="00A770BC" w:rsidRDefault="00DE4E82" w:rsidP="00861F3B">
            <w:pPr>
              <w:pStyle w:val="13"/>
              <w:spacing w:line="240" w:lineRule="auto"/>
              <w:ind w:left="0" w:firstLineChars="0" w:firstLine="0"/>
              <w:rPr>
                <w:szCs w:val="18"/>
              </w:rPr>
            </w:pPr>
            <w:r w:rsidRPr="00A770BC">
              <w:rPr>
                <w:rFonts w:hint="eastAsia"/>
                <w:szCs w:val="18"/>
              </w:rPr>
              <w:t>1.查看地基基础节材优化设计文件，核查文件的方案合理性、数据正确性，得</w:t>
            </w:r>
            <w:r w:rsidRPr="00A770BC">
              <w:rPr>
                <w:szCs w:val="18"/>
              </w:rPr>
              <w:t>2</w:t>
            </w:r>
            <w:r w:rsidRPr="00A770BC">
              <w:rPr>
                <w:rFonts w:hint="eastAsia"/>
                <w:szCs w:val="18"/>
              </w:rPr>
              <w:t>分；</w:t>
            </w:r>
          </w:p>
          <w:p w:rsidR="00DE4E82" w:rsidRPr="00A770BC" w:rsidRDefault="00DE4E82" w:rsidP="00167388">
            <w:pPr>
              <w:pStyle w:val="aff5"/>
              <w:adjustRightInd w:val="0"/>
              <w:snapToGrid w:val="0"/>
              <w:rPr>
                <w:rFonts w:cs="仿宋_GB2312"/>
                <w:sz w:val="18"/>
                <w:szCs w:val="18"/>
              </w:rPr>
            </w:pPr>
            <w:r w:rsidRPr="00A770BC">
              <w:rPr>
                <w:rFonts w:cs="仿宋_GB2312" w:hint="eastAsia"/>
                <w:sz w:val="18"/>
                <w:szCs w:val="18"/>
              </w:rPr>
              <w:t>2.查看结构体系节材优化设计文件，核查文件的方案合理性、数据正确性，得</w:t>
            </w:r>
            <w:r w:rsidRPr="00A770BC">
              <w:rPr>
                <w:rFonts w:cs="仿宋_GB2312"/>
                <w:sz w:val="18"/>
                <w:szCs w:val="18"/>
              </w:rPr>
              <w:t>2</w:t>
            </w:r>
            <w:r w:rsidRPr="00A770BC">
              <w:rPr>
                <w:rFonts w:cs="仿宋_GB2312" w:hint="eastAsia"/>
                <w:sz w:val="18"/>
                <w:szCs w:val="18"/>
              </w:rPr>
              <w:t>分；</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3.查看结构构件节材优化设计文件，核查文件的方案合理性、数据正确性，得</w:t>
            </w:r>
            <w:r w:rsidRPr="00A770BC">
              <w:rPr>
                <w:rFonts w:cs="仿宋_GB2312"/>
                <w:sz w:val="18"/>
                <w:szCs w:val="18"/>
              </w:rPr>
              <w:t>1</w:t>
            </w:r>
            <w:r w:rsidRPr="00A770BC">
              <w:rPr>
                <w:rFonts w:cs="仿宋_GB2312" w:hint="eastAsia"/>
                <w:sz w:val="18"/>
                <w:szCs w:val="18"/>
              </w:rPr>
              <w:t>分；</w:t>
            </w:r>
          </w:p>
          <w:p w:rsidR="00DE4E82" w:rsidRPr="00A770BC" w:rsidRDefault="00DE4E82" w:rsidP="00167388">
            <w:pPr>
              <w:pStyle w:val="aff5"/>
              <w:adjustRightInd w:val="0"/>
              <w:snapToGrid w:val="0"/>
              <w:rPr>
                <w:rFonts w:cs="仿宋_GB2312"/>
                <w:sz w:val="18"/>
                <w:szCs w:val="18"/>
              </w:rPr>
            </w:pPr>
            <w:r w:rsidRPr="00A770BC">
              <w:rPr>
                <w:rFonts w:cs="仿宋_GB2312" w:hint="eastAsia"/>
                <w:sz w:val="18"/>
                <w:szCs w:val="18"/>
              </w:rPr>
              <w:t>4.审查结构施工图中已采用的结构形式，与节材优化设计文件结论是否一致。</w:t>
            </w:r>
          </w:p>
          <w:p w:rsidR="00DE4E82" w:rsidRPr="00A770BC" w:rsidRDefault="00DE4E82" w:rsidP="00C324DA">
            <w:pPr>
              <w:pStyle w:val="aff5"/>
              <w:adjustRightInd w:val="0"/>
              <w:snapToGrid w:val="0"/>
              <w:rPr>
                <w:szCs w:val="18"/>
              </w:rPr>
            </w:pPr>
            <w:r w:rsidRPr="00A770BC">
              <w:rPr>
                <w:rFonts w:ascii="仿宋" w:eastAsia="仿宋" w:hAnsi="仿宋" w:cs="仿宋_GB2312" w:hint="eastAsia"/>
                <w:sz w:val="18"/>
                <w:szCs w:val="18"/>
              </w:rPr>
              <w:t>注：正文中有提供比选方案参考</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2</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7.2.3</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土建工程与装修工程一体化设计，评分总分值为8分，并按下列规则评分：</w:t>
            </w:r>
          </w:p>
          <w:p w:rsidR="00DE4E82" w:rsidRPr="00A770BC" w:rsidRDefault="00DE4E82" w:rsidP="00861F3B">
            <w:pPr>
              <w:pStyle w:val="aff5"/>
              <w:adjustRightInd w:val="0"/>
              <w:snapToGrid w:val="0"/>
              <w:rPr>
                <w:rFonts w:cs="宋体"/>
                <w:bCs/>
                <w:sz w:val="18"/>
                <w:szCs w:val="18"/>
              </w:rPr>
            </w:pPr>
            <w:r w:rsidRPr="00A770BC">
              <w:rPr>
                <w:rFonts w:cs="宋体"/>
                <w:bCs/>
                <w:sz w:val="18"/>
                <w:szCs w:val="18"/>
              </w:rPr>
              <w:t>1</w:t>
            </w:r>
            <w:r w:rsidRPr="00A770BC">
              <w:rPr>
                <w:rFonts w:cs="宋体" w:hint="eastAsia"/>
                <w:bCs/>
                <w:sz w:val="18"/>
                <w:szCs w:val="18"/>
              </w:rPr>
              <w:t xml:space="preserve">  住宅建筑：1）</w:t>
            </w:r>
            <w:r w:rsidRPr="00A770BC">
              <w:rPr>
                <w:rFonts w:cs="宋体"/>
                <w:bCs/>
                <w:sz w:val="18"/>
                <w:szCs w:val="18"/>
              </w:rPr>
              <w:t>30%</w:t>
            </w:r>
            <w:r w:rsidRPr="00A770BC">
              <w:rPr>
                <w:rFonts w:cs="宋体" w:hint="eastAsia"/>
                <w:bCs/>
                <w:sz w:val="18"/>
                <w:szCs w:val="18"/>
              </w:rPr>
              <w:t>以上户数土建与装修一体化设计</w:t>
            </w:r>
            <w:r w:rsidRPr="00A770BC">
              <w:rPr>
                <w:rFonts w:cs="宋体"/>
                <w:bCs/>
                <w:sz w:val="18"/>
                <w:szCs w:val="18"/>
              </w:rPr>
              <w:t>,</w:t>
            </w:r>
            <w:r w:rsidRPr="00A770BC">
              <w:rPr>
                <w:rFonts w:cs="宋体" w:hint="eastAsia"/>
                <w:bCs/>
                <w:sz w:val="18"/>
                <w:szCs w:val="18"/>
              </w:rPr>
              <w:t>得3分；2）5</w:t>
            </w:r>
            <w:r w:rsidRPr="00A770BC">
              <w:rPr>
                <w:rFonts w:cs="宋体"/>
                <w:bCs/>
                <w:sz w:val="18"/>
                <w:szCs w:val="18"/>
              </w:rPr>
              <w:t>0%</w:t>
            </w:r>
            <w:r w:rsidRPr="00A770BC">
              <w:rPr>
                <w:rFonts w:cs="宋体" w:hint="eastAsia"/>
                <w:bCs/>
                <w:sz w:val="18"/>
                <w:szCs w:val="18"/>
              </w:rPr>
              <w:t>以上户数土建与装修一体化设计</w:t>
            </w:r>
            <w:r w:rsidRPr="00A770BC">
              <w:rPr>
                <w:rFonts w:cs="宋体"/>
                <w:bCs/>
                <w:sz w:val="18"/>
                <w:szCs w:val="18"/>
              </w:rPr>
              <w:t>,</w:t>
            </w:r>
            <w:r w:rsidRPr="00A770BC">
              <w:rPr>
                <w:rFonts w:cs="宋体" w:hint="eastAsia"/>
                <w:bCs/>
                <w:sz w:val="18"/>
                <w:szCs w:val="18"/>
              </w:rPr>
              <w:t>得5分；3）全部户数土建与装修一体化设计</w:t>
            </w:r>
            <w:r w:rsidRPr="00A770BC">
              <w:rPr>
                <w:rFonts w:cs="宋体"/>
                <w:bCs/>
                <w:sz w:val="18"/>
                <w:szCs w:val="18"/>
              </w:rPr>
              <w:t>,</w:t>
            </w:r>
            <w:r w:rsidRPr="00A770BC">
              <w:rPr>
                <w:rFonts w:cs="宋体" w:hint="eastAsia"/>
                <w:bCs/>
                <w:sz w:val="18"/>
                <w:szCs w:val="18"/>
              </w:rPr>
              <w:t>得8分；</w:t>
            </w:r>
          </w:p>
          <w:p w:rsidR="00DE4E82" w:rsidRPr="00A770BC" w:rsidRDefault="00DE4E82" w:rsidP="00861F3B">
            <w:pPr>
              <w:pStyle w:val="aff5"/>
              <w:adjustRightInd w:val="0"/>
              <w:snapToGrid w:val="0"/>
              <w:rPr>
                <w:sz w:val="18"/>
                <w:szCs w:val="18"/>
              </w:rPr>
            </w:pPr>
            <w:r w:rsidRPr="00A770BC">
              <w:rPr>
                <w:rFonts w:cs="宋体"/>
                <w:bCs/>
                <w:sz w:val="18"/>
                <w:szCs w:val="18"/>
              </w:rPr>
              <w:t>2</w:t>
            </w:r>
            <w:r w:rsidRPr="00A770BC">
              <w:rPr>
                <w:rFonts w:cs="宋体" w:hint="eastAsia"/>
                <w:bCs/>
                <w:sz w:val="18"/>
                <w:szCs w:val="18"/>
              </w:rPr>
              <w:t xml:space="preserve">  公共建筑：1）公共部位土建与装修一体化设计，得5分；2）所有部位土建与装修一体化设计，得8分。</w:t>
            </w:r>
          </w:p>
        </w:tc>
        <w:tc>
          <w:tcPr>
            <w:tcW w:w="851" w:type="dxa"/>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建筑</w:t>
            </w:r>
          </w:p>
        </w:tc>
        <w:tc>
          <w:tcPr>
            <w:tcW w:w="1124" w:type="dxa"/>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民用建筑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建筑设计说明</w:t>
            </w:r>
          </w:p>
          <w:p w:rsidR="00DE4E82" w:rsidRPr="00A770BC" w:rsidRDefault="00DE4E82" w:rsidP="00C324DA">
            <w:pPr>
              <w:pStyle w:val="aff5"/>
              <w:adjustRightInd w:val="0"/>
              <w:snapToGrid w:val="0"/>
              <w:rPr>
                <w:rFonts w:asciiTheme="minorEastAsia" w:eastAsiaTheme="minorEastAsia" w:hAnsiTheme="minorEastAsia"/>
                <w:kern w:val="2"/>
                <w:sz w:val="18"/>
                <w:szCs w:val="18"/>
              </w:rPr>
            </w:pPr>
            <w:r w:rsidRPr="00A770BC">
              <w:rPr>
                <w:rFonts w:asciiTheme="minorEastAsia" w:eastAsiaTheme="minorEastAsia" w:hAnsiTheme="minorEastAsia"/>
                <w:kern w:val="2"/>
                <w:sz w:val="18"/>
                <w:szCs w:val="18"/>
              </w:rPr>
              <w:t>*2</w:t>
            </w:r>
            <w:r w:rsidRPr="00A770BC">
              <w:rPr>
                <w:rFonts w:asciiTheme="minorEastAsia" w:eastAsiaTheme="minorEastAsia" w:hAnsiTheme="minorEastAsia" w:hint="eastAsia"/>
                <w:kern w:val="2"/>
                <w:sz w:val="18"/>
                <w:szCs w:val="18"/>
              </w:rPr>
              <w:t>装修平面图、室内效果图</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住宅建筑设计说明中应注明装修一体化设计的部位、户数及比例；</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公共建筑设计说明中应注明装修一体化设计的部位；</w:t>
            </w:r>
          </w:p>
          <w:p w:rsidR="00DE4E82" w:rsidRPr="00A770BC" w:rsidRDefault="00DE4E82" w:rsidP="00861F3B">
            <w:pPr>
              <w:pStyle w:val="aff5"/>
              <w:adjustRightInd w:val="0"/>
              <w:snapToGrid w:val="0"/>
              <w:rPr>
                <w:sz w:val="18"/>
                <w:szCs w:val="18"/>
              </w:rPr>
            </w:pPr>
            <w:r w:rsidRPr="00A770BC">
              <w:rPr>
                <w:rFonts w:asciiTheme="minorEastAsia" w:eastAsiaTheme="minorEastAsia" w:hAnsiTheme="minorEastAsia"/>
                <w:kern w:val="2"/>
                <w:sz w:val="18"/>
                <w:szCs w:val="18"/>
              </w:rPr>
              <w:t>*3.</w:t>
            </w:r>
            <w:r w:rsidRPr="00A770BC">
              <w:rPr>
                <w:rFonts w:asciiTheme="minorEastAsia" w:eastAsiaTheme="minorEastAsia" w:hAnsiTheme="minorEastAsia" w:hint="eastAsia"/>
                <w:kern w:val="2"/>
                <w:sz w:val="18"/>
                <w:szCs w:val="18"/>
              </w:rPr>
              <w:t>装修平面图与建筑结构施工图保持一致；与机电专业施工图基本无矛盾。</w:t>
            </w:r>
          </w:p>
        </w:tc>
        <w:tc>
          <w:tcPr>
            <w:tcW w:w="907" w:type="dxa"/>
            <w:vAlign w:val="center"/>
          </w:tcPr>
          <w:p w:rsidR="00DE4E82" w:rsidRPr="00A770BC" w:rsidRDefault="00DE4E82" w:rsidP="00861F3B">
            <w:pPr>
              <w:pStyle w:val="aff5"/>
              <w:adjustRightInd w:val="0"/>
              <w:snapToGrid w:val="0"/>
              <w:jc w:val="left"/>
              <w:rPr>
                <w:sz w:val="18"/>
                <w:szCs w:val="18"/>
              </w:rPr>
            </w:pPr>
            <w:r w:rsidRPr="00A770BC">
              <w:rPr>
                <w:rFonts w:hint="eastAsia"/>
                <w:sz w:val="18"/>
                <w:szCs w:val="18"/>
              </w:rPr>
              <w:t>住宅建筑-</w:t>
            </w:r>
          </w:p>
          <w:p w:rsidR="00DE4E82" w:rsidRPr="00A770BC" w:rsidRDefault="00DE4E82" w:rsidP="00C324DA">
            <w:pPr>
              <w:pStyle w:val="aff5"/>
              <w:adjustRightInd w:val="0"/>
              <w:snapToGrid w:val="0"/>
              <w:jc w:val="left"/>
              <w:rPr>
                <w:sz w:val="18"/>
                <w:szCs w:val="18"/>
              </w:rPr>
            </w:pPr>
            <w:r w:rsidRPr="00A770BC">
              <w:rPr>
                <w:rFonts w:hint="eastAsia"/>
                <w:sz w:val="18"/>
                <w:szCs w:val="18"/>
              </w:rPr>
              <w:t>公共建筑5分</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7.2.4</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公共建筑中可变换功能的室内空间采用可重复使用的隔断（墙），评价总分值为6分。可重复使用的隔断（墙）比例达到</w:t>
            </w:r>
            <w:r w:rsidRPr="00A770BC">
              <w:rPr>
                <w:rFonts w:cs="宋体"/>
                <w:bCs/>
                <w:sz w:val="18"/>
                <w:szCs w:val="18"/>
              </w:rPr>
              <w:t>30%</w:t>
            </w:r>
            <w:r w:rsidRPr="00A770BC">
              <w:rPr>
                <w:rFonts w:cs="宋体" w:hint="eastAsia"/>
                <w:bCs/>
                <w:sz w:val="18"/>
                <w:szCs w:val="18"/>
              </w:rPr>
              <w:t>，得</w:t>
            </w:r>
            <w:r w:rsidRPr="00A770BC">
              <w:rPr>
                <w:rFonts w:cs="宋体"/>
                <w:bCs/>
                <w:sz w:val="18"/>
                <w:szCs w:val="18"/>
              </w:rPr>
              <w:t>3</w:t>
            </w:r>
            <w:r w:rsidRPr="00A770BC">
              <w:rPr>
                <w:rFonts w:cs="宋体" w:hint="eastAsia"/>
                <w:bCs/>
                <w:sz w:val="18"/>
                <w:szCs w:val="18"/>
              </w:rPr>
              <w:t>分；达到</w:t>
            </w:r>
            <w:r w:rsidRPr="00A770BC">
              <w:rPr>
                <w:rFonts w:cs="宋体"/>
                <w:bCs/>
                <w:sz w:val="18"/>
                <w:szCs w:val="18"/>
              </w:rPr>
              <w:t>50%</w:t>
            </w:r>
            <w:r w:rsidRPr="00A770BC">
              <w:rPr>
                <w:rFonts w:cs="宋体" w:hint="eastAsia"/>
                <w:bCs/>
                <w:sz w:val="18"/>
                <w:szCs w:val="18"/>
              </w:rPr>
              <w:t>，得</w:t>
            </w:r>
            <w:r w:rsidRPr="00A770BC">
              <w:rPr>
                <w:rFonts w:cs="宋体"/>
                <w:bCs/>
                <w:sz w:val="18"/>
                <w:szCs w:val="18"/>
              </w:rPr>
              <w:t>4</w:t>
            </w:r>
            <w:r w:rsidRPr="00A770BC">
              <w:rPr>
                <w:rFonts w:cs="宋体" w:hint="eastAsia"/>
                <w:bCs/>
                <w:sz w:val="18"/>
                <w:szCs w:val="18"/>
              </w:rPr>
              <w:t>分；达到</w:t>
            </w:r>
            <w:r w:rsidRPr="00A770BC">
              <w:rPr>
                <w:rFonts w:cs="宋体"/>
                <w:bCs/>
                <w:sz w:val="18"/>
                <w:szCs w:val="18"/>
              </w:rPr>
              <w:t>80%</w:t>
            </w:r>
            <w:r w:rsidRPr="00A770BC">
              <w:rPr>
                <w:rFonts w:cs="宋体" w:hint="eastAsia"/>
                <w:bCs/>
                <w:sz w:val="18"/>
                <w:szCs w:val="18"/>
              </w:rPr>
              <w:t>，得6分。</w:t>
            </w:r>
          </w:p>
        </w:tc>
        <w:tc>
          <w:tcPr>
            <w:tcW w:w="851" w:type="dxa"/>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建筑</w:t>
            </w:r>
          </w:p>
        </w:tc>
        <w:tc>
          <w:tcPr>
            <w:tcW w:w="1124" w:type="dxa"/>
          </w:tcPr>
          <w:p w:rsidR="00DE4E82" w:rsidRPr="00A770BC" w:rsidRDefault="00DE4E82" w:rsidP="008D4C50">
            <w:pPr>
              <w:pStyle w:val="aff5"/>
              <w:adjustRightInd w:val="0"/>
              <w:snapToGrid w:val="0"/>
              <w:jc w:val="center"/>
              <w:rPr>
                <w:rFonts w:cs="仿宋_GB2312"/>
                <w:sz w:val="18"/>
                <w:szCs w:val="18"/>
              </w:rPr>
            </w:pPr>
            <w:r w:rsidRPr="00A770BC">
              <w:rPr>
                <w:rFonts w:cs="仿宋_GB2312" w:hint="eastAsia"/>
                <w:sz w:val="18"/>
                <w:szCs w:val="18"/>
              </w:rPr>
              <w:t>公共建筑</w:t>
            </w:r>
          </w:p>
          <w:p w:rsidR="00DE4E82" w:rsidRPr="00A770BC" w:rsidRDefault="00DE4E82" w:rsidP="00C324DA">
            <w:pPr>
              <w:pStyle w:val="aff"/>
              <w:spacing w:line="240" w:lineRule="auto"/>
              <w:ind w:leftChars="-30" w:left="-54"/>
              <w:jc w:val="left"/>
              <w:rPr>
                <w:szCs w:val="18"/>
              </w:rPr>
            </w:pPr>
            <w:r w:rsidRPr="00A770BC">
              <w:rPr>
                <w:rFonts w:hint="eastAsia"/>
                <w:szCs w:val="18"/>
              </w:rPr>
              <w:t>（</w:t>
            </w:r>
            <w:r w:rsidRPr="00A770BC">
              <w:rPr>
                <w:rFonts w:ascii="仿宋" w:eastAsia="仿宋" w:hAnsi="仿宋" w:hint="eastAsia"/>
                <w:szCs w:val="18"/>
              </w:rPr>
              <w:t>主要针对办公楼、商店等具有可变换功能空间的建筑类型，居住建筑、旅馆、教学楼、医院病房楼等功能较固定的建筑不参评</w:t>
            </w:r>
            <w:r w:rsidRPr="00A770BC">
              <w:rPr>
                <w:rFonts w:hint="eastAsia"/>
                <w:szCs w:val="18"/>
              </w:rPr>
              <w:t>）</w:t>
            </w:r>
          </w:p>
          <w:p w:rsidR="00DE4E82" w:rsidRPr="00A770BC" w:rsidRDefault="00DE4E82" w:rsidP="008D4C50">
            <w:pPr>
              <w:pStyle w:val="aff5"/>
              <w:adjustRightInd w:val="0"/>
              <w:snapToGrid w:val="0"/>
              <w:jc w:val="center"/>
              <w:rPr>
                <w:sz w:val="18"/>
                <w:szCs w:val="18"/>
              </w:rPr>
            </w:pP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建筑设计说明</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2</w:t>
            </w:r>
            <w:r w:rsidRPr="00A770BC">
              <w:rPr>
                <w:rFonts w:cs="仿宋_GB2312" w:hint="eastAsia"/>
                <w:sz w:val="18"/>
                <w:szCs w:val="18"/>
              </w:rPr>
              <w:t>建筑平面图</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3</w:t>
            </w:r>
            <w:r w:rsidRPr="00A770BC">
              <w:rPr>
                <w:rFonts w:cs="仿宋_GB2312" w:hint="eastAsia"/>
                <w:sz w:val="18"/>
                <w:szCs w:val="18"/>
              </w:rPr>
              <w:t>可重复使用隔断（墙）的设计使用比例计算书</w:t>
            </w:r>
          </w:p>
          <w:p w:rsidR="00DE4E82" w:rsidRPr="00A770BC" w:rsidRDefault="00DE4E82" w:rsidP="009761C6">
            <w:pPr>
              <w:pStyle w:val="aff"/>
              <w:spacing w:line="240" w:lineRule="auto"/>
              <w:ind w:leftChars="0" w:left="0"/>
              <w:rPr>
                <w:szCs w:val="18"/>
              </w:rPr>
            </w:pPr>
            <w:r w:rsidRPr="00A770BC">
              <w:rPr>
                <w:rFonts w:hint="eastAsia"/>
                <w:szCs w:val="18"/>
              </w:rPr>
              <w:t>*4精装修平面</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1.建筑设计说明中应写明各部位隔断（墙）的做法</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2.可重复使用隔断（墙）的设计使用比例计算书，可重复使用隔断（墙）比例=[实际采用的可重复使用隔断（墙）围合的建筑面积</w:t>
            </w:r>
            <w:r w:rsidRPr="00A770BC">
              <w:rPr>
                <w:rFonts w:cs="仿宋_GB2312"/>
                <w:sz w:val="18"/>
                <w:szCs w:val="18"/>
              </w:rPr>
              <w:t>/</w:t>
            </w:r>
            <w:r w:rsidRPr="00A770BC">
              <w:rPr>
                <w:rFonts w:cs="仿宋_GB2312" w:hint="eastAsia"/>
                <w:sz w:val="18"/>
                <w:szCs w:val="18"/>
              </w:rPr>
              <w:t>建筑中可变换功能的室内空间面积</w:t>
            </w:r>
            <w:r w:rsidRPr="00A770BC">
              <w:rPr>
                <w:rFonts w:cs="仿宋_GB2312"/>
                <w:sz w:val="18"/>
                <w:szCs w:val="18"/>
              </w:rPr>
              <w:t>]</w:t>
            </w:r>
            <w:r w:rsidRPr="00A770BC">
              <w:rPr>
                <w:rFonts w:cs="仿宋_GB2312" w:hint="eastAsia"/>
                <w:sz w:val="18"/>
                <w:szCs w:val="18"/>
              </w:rPr>
              <w:t>x100%，并标明可重复使用隔断（墙）的房间的范围；3.建筑平面图中应示意可重复使用隔断（墙）的位置。</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*4如报审项目采用土建装修一休化（即7.2.3条得分），且土建施工图中未表示或未完整表示可重复使用隔断（墙）的，需在装修图纸中明确表达可重复使用隔断（墙）的设置情况。</w:t>
            </w:r>
          </w:p>
          <w:p w:rsidR="00DE4E82" w:rsidRPr="00A770BC" w:rsidRDefault="00DE4E82" w:rsidP="00861F3B">
            <w:pPr>
              <w:pStyle w:val="aff5"/>
              <w:adjustRightInd w:val="0"/>
              <w:snapToGrid w:val="0"/>
              <w:rPr>
                <w:rFonts w:ascii="仿宋" w:eastAsia="仿宋" w:hAnsi="仿宋" w:cs="仿宋_GB2312"/>
                <w:sz w:val="18"/>
                <w:szCs w:val="18"/>
              </w:rPr>
            </w:pPr>
            <w:r w:rsidRPr="00A770BC">
              <w:rPr>
                <w:rFonts w:ascii="仿宋" w:eastAsia="仿宋" w:hAnsi="仿宋" w:cs="仿宋_GB2312" w:hint="eastAsia"/>
                <w:sz w:val="18"/>
                <w:szCs w:val="18"/>
              </w:rPr>
              <w:t>“可变换功能的室内空间”指除走廊、楼梯、电梯井、卫生间、设备机房、公共管井以外的地上室内空间，有特殊隔声、防护及特殊工艺需求的空间不计入。此外，作为商业、办公用途的地下空间也应视为“可变换功能的室内空间”，其它用途的地下空间可不计入；</w:t>
            </w:r>
          </w:p>
          <w:p w:rsidR="00DE4E82" w:rsidRPr="00A770BC" w:rsidRDefault="00DE4E82" w:rsidP="00861F3B">
            <w:pPr>
              <w:pStyle w:val="aff5"/>
              <w:adjustRightInd w:val="0"/>
              <w:snapToGrid w:val="0"/>
              <w:rPr>
                <w:rFonts w:ascii="仿宋" w:eastAsia="仿宋" w:hAnsi="仿宋" w:cs="仿宋_GB2312"/>
                <w:sz w:val="18"/>
                <w:szCs w:val="18"/>
              </w:rPr>
            </w:pPr>
            <w:r w:rsidRPr="00A770BC">
              <w:rPr>
                <w:rFonts w:ascii="仿宋" w:eastAsia="仿宋" w:hAnsi="仿宋" w:cs="仿宋_GB2312" w:hint="eastAsia"/>
                <w:sz w:val="18"/>
                <w:szCs w:val="18"/>
              </w:rPr>
              <w:t>“可重复使用的隔断（墙）”在拆除过程中应基本不影响与之相接的其他隔墙，拆卸后可进行再次利用，如玻璃隔断（墙）、预制板隔断（墙）、特殊节点设计的可分段拆除的轻钢龙骨水泥压力板或石膏板隔断（墙）和木隔断（墙）、大开间敞开式办公空间的矮隔断等。用砂浆砌筑的砌体隔墙不算可重复使用的隔墙。</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3</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7.2.5</w:t>
              </w:r>
            </w:smartTag>
          </w:p>
        </w:tc>
        <w:tc>
          <w:tcPr>
            <w:tcW w:w="3402" w:type="dxa"/>
          </w:tcPr>
          <w:p w:rsidR="00DE4E82" w:rsidRPr="00A770BC" w:rsidRDefault="00DE4E82" w:rsidP="00861F3B">
            <w:pPr>
              <w:pStyle w:val="aff5"/>
              <w:adjustRightInd w:val="0"/>
              <w:snapToGrid w:val="0"/>
              <w:rPr>
                <w:sz w:val="18"/>
                <w:szCs w:val="18"/>
              </w:rPr>
            </w:pPr>
            <w:r w:rsidRPr="00A770BC">
              <w:rPr>
                <w:sz w:val="18"/>
                <w:szCs w:val="18"/>
              </w:rPr>
              <w:t>采用工业化生产的预制构件，评价总分值为8分。</w:t>
            </w:r>
          </w:p>
          <w:p w:rsidR="00DE4E82" w:rsidRPr="00A770BC" w:rsidRDefault="00DE4E82" w:rsidP="00861F3B">
            <w:pPr>
              <w:pStyle w:val="aff5"/>
              <w:adjustRightInd w:val="0"/>
              <w:snapToGrid w:val="0"/>
              <w:rPr>
                <w:sz w:val="18"/>
                <w:szCs w:val="18"/>
              </w:rPr>
            </w:pPr>
            <w:r w:rsidRPr="00A770BC">
              <w:rPr>
                <w:sz w:val="18"/>
                <w:szCs w:val="18"/>
              </w:rPr>
              <w:t>预制构件用量比例达到15%，得3分；达到30%，得5分；</w:t>
            </w:r>
          </w:p>
          <w:p w:rsidR="00DE4E82" w:rsidRPr="00A770BC" w:rsidRDefault="00DE4E82" w:rsidP="00861F3B">
            <w:pPr>
              <w:pStyle w:val="aff5"/>
              <w:adjustRightInd w:val="0"/>
              <w:snapToGrid w:val="0"/>
              <w:rPr>
                <w:sz w:val="18"/>
                <w:szCs w:val="18"/>
              </w:rPr>
            </w:pPr>
            <w:r w:rsidRPr="00A770BC">
              <w:rPr>
                <w:sz w:val="18"/>
                <w:szCs w:val="18"/>
              </w:rPr>
              <w:t>达到40%，得6分；</w:t>
            </w:r>
          </w:p>
          <w:p w:rsidR="00DE4E82" w:rsidRPr="00A770BC" w:rsidRDefault="00DE4E82" w:rsidP="00861F3B">
            <w:pPr>
              <w:pStyle w:val="aff5"/>
              <w:adjustRightInd w:val="0"/>
              <w:snapToGrid w:val="0"/>
              <w:rPr>
                <w:sz w:val="18"/>
                <w:szCs w:val="18"/>
              </w:rPr>
            </w:pPr>
            <w:r w:rsidRPr="00A770BC">
              <w:rPr>
                <w:sz w:val="18"/>
                <w:szCs w:val="18"/>
              </w:rPr>
              <w:t>达到50%，得8分。</w:t>
            </w:r>
          </w:p>
        </w:tc>
        <w:tc>
          <w:tcPr>
            <w:tcW w:w="851"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结构</w:t>
            </w:r>
          </w:p>
        </w:tc>
        <w:tc>
          <w:tcPr>
            <w:tcW w:w="1124" w:type="dxa"/>
          </w:tcPr>
          <w:p w:rsidR="00DE4E82" w:rsidRPr="00A770BC" w:rsidRDefault="00DE4E82" w:rsidP="00167388">
            <w:pPr>
              <w:pStyle w:val="aff5"/>
              <w:adjustRightInd w:val="0"/>
              <w:snapToGrid w:val="0"/>
              <w:rPr>
                <w:sz w:val="18"/>
                <w:szCs w:val="18"/>
              </w:rPr>
            </w:pPr>
            <w:r w:rsidRPr="00A770BC">
              <w:rPr>
                <w:rFonts w:hint="eastAsia"/>
                <w:sz w:val="18"/>
                <w:szCs w:val="18"/>
              </w:rPr>
              <w:t>民用建筑</w:t>
            </w:r>
          </w:p>
          <w:p w:rsidR="00DE4E82" w:rsidRPr="00A770BC" w:rsidRDefault="00DE4E82" w:rsidP="00AA4F99">
            <w:pPr>
              <w:pStyle w:val="aff5"/>
              <w:adjustRightInd w:val="0"/>
              <w:snapToGrid w:val="0"/>
              <w:jc w:val="left"/>
              <w:rPr>
                <w:sz w:val="18"/>
                <w:szCs w:val="18"/>
              </w:rPr>
            </w:pPr>
            <w:r w:rsidRPr="00A770BC">
              <w:rPr>
                <w:rFonts w:cs="仿宋_GB2312" w:hint="eastAsia"/>
                <w:kern w:val="2"/>
                <w:sz w:val="18"/>
                <w:szCs w:val="18"/>
              </w:rPr>
              <w:t>（钢结构、木结构建筑本条直接得分，砌体结构建筑不参评）</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1结构设计总说明</w:t>
            </w:r>
          </w:p>
          <w:p w:rsidR="00DE4E82" w:rsidRPr="00A770BC" w:rsidRDefault="00DE4E82" w:rsidP="00861F3B">
            <w:pPr>
              <w:pStyle w:val="aff5"/>
              <w:adjustRightInd w:val="0"/>
              <w:snapToGrid w:val="0"/>
              <w:rPr>
                <w:rFonts w:cs="宋体"/>
                <w:sz w:val="18"/>
                <w:szCs w:val="18"/>
              </w:rPr>
            </w:pPr>
            <w:r w:rsidRPr="00A770BC">
              <w:rPr>
                <w:rFonts w:cs="仿宋_GB2312" w:hint="eastAsia"/>
                <w:sz w:val="18"/>
                <w:szCs w:val="18"/>
              </w:rPr>
              <w:t>2预制构件用量比例</w:t>
            </w:r>
            <w:r w:rsidRPr="00A770BC">
              <w:rPr>
                <w:rFonts w:cs="宋体" w:hint="eastAsia"/>
                <w:sz w:val="18"/>
                <w:szCs w:val="18"/>
              </w:rPr>
              <w:t>计算书。</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1.预制构件：包括工厂或现场制造的各种结构预制构件和非结构预制构件，如预制梁、预制柱、预制墙板、预制阳台板、预制楼梯、雨棚、栏杆等；</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2.预制构件用量：指各类预制构件的体积；</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3.结构设计说明中，应明确预制结构构件的类型和使用部位；</w:t>
            </w:r>
          </w:p>
          <w:p w:rsidR="00DE4E82" w:rsidRPr="00A770BC" w:rsidRDefault="00AA18A0" w:rsidP="00C324DA">
            <w:pPr>
              <w:pStyle w:val="aff5"/>
              <w:adjustRightInd w:val="0"/>
              <w:snapToGrid w:val="0"/>
              <w:rPr>
                <w:sz w:val="18"/>
                <w:szCs w:val="18"/>
              </w:rPr>
            </w:pPr>
            <w:r w:rsidRPr="00A770BC">
              <w:rPr>
                <w:rFonts w:cs="仿宋_GB2312" w:hint="eastAsia"/>
                <w:sz w:val="18"/>
                <w:szCs w:val="18"/>
              </w:rPr>
              <w:t>4.查看预制构件用量比例（指建筑室外地坪以上的主体结构和围护结构中，预制构件部分的混凝土用量占对应部分混凝土总用量的体积比。当预制构件为钢构件时，可折算成相同强度的混凝土构件</w:t>
            </w:r>
            <w:r w:rsidRPr="00A770BC">
              <w:rPr>
                <w:rFonts w:cs="仿宋_GB2312" w:hint="eastAsia"/>
                <w:sz w:val="18"/>
                <w:szCs w:val="18"/>
                <w:highlight w:val="darkGreen"/>
              </w:rPr>
              <w:t>重量</w:t>
            </w:r>
            <w:r w:rsidRPr="00A770BC">
              <w:rPr>
                <w:rFonts w:cs="仿宋_GB2312" w:hint="eastAsia"/>
                <w:sz w:val="18"/>
                <w:szCs w:val="18"/>
              </w:rPr>
              <w:t>后计算）计算书，核对预制构件判定是否正确及计算数据是否准确。</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7.2.6</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采用整体化定型设计的厨房、卫浴间，评价总分值为</w:t>
            </w:r>
            <w:r w:rsidRPr="00A770BC">
              <w:rPr>
                <w:rFonts w:cs="宋体"/>
                <w:bCs/>
                <w:sz w:val="18"/>
                <w:szCs w:val="18"/>
              </w:rPr>
              <w:t>6</w:t>
            </w:r>
            <w:r w:rsidRPr="00A770BC">
              <w:rPr>
                <w:rFonts w:cs="宋体" w:hint="eastAsia"/>
                <w:bCs/>
                <w:sz w:val="18"/>
                <w:szCs w:val="18"/>
              </w:rPr>
              <w:t>分，并按下列规则分别评分：</w:t>
            </w:r>
            <w:r w:rsidRPr="00A770BC">
              <w:rPr>
                <w:rFonts w:cs="宋体"/>
                <w:bCs/>
                <w:sz w:val="18"/>
                <w:szCs w:val="18"/>
              </w:rPr>
              <w:t xml:space="preserve">1 </w:t>
            </w:r>
            <w:r w:rsidRPr="00A770BC">
              <w:rPr>
                <w:rFonts w:cs="宋体" w:hint="eastAsia"/>
                <w:bCs/>
                <w:sz w:val="18"/>
                <w:szCs w:val="18"/>
              </w:rPr>
              <w:t>采用整体化定型设计的厨房的比例达到30%，得1分；达到50%，得2分；达到100%，得</w:t>
            </w:r>
            <w:r w:rsidRPr="00A770BC">
              <w:rPr>
                <w:rFonts w:cs="宋体"/>
                <w:bCs/>
                <w:sz w:val="18"/>
                <w:szCs w:val="18"/>
              </w:rPr>
              <w:t>3</w:t>
            </w:r>
            <w:r w:rsidRPr="00A770BC">
              <w:rPr>
                <w:rFonts w:cs="宋体" w:hint="eastAsia"/>
                <w:bCs/>
                <w:sz w:val="18"/>
                <w:szCs w:val="18"/>
              </w:rPr>
              <w:t>分；</w:t>
            </w:r>
            <w:r w:rsidRPr="00A770BC">
              <w:rPr>
                <w:rFonts w:cs="宋体"/>
                <w:bCs/>
                <w:sz w:val="18"/>
                <w:szCs w:val="18"/>
              </w:rPr>
              <w:t xml:space="preserve">2 </w:t>
            </w:r>
            <w:r w:rsidRPr="00A770BC">
              <w:rPr>
                <w:rFonts w:cs="宋体" w:hint="eastAsia"/>
                <w:bCs/>
                <w:sz w:val="18"/>
                <w:szCs w:val="18"/>
              </w:rPr>
              <w:t>采用整体化定型设计的卫浴间的比例达到30%，得1分；达到50%，得2分；达到100%，得</w:t>
            </w:r>
            <w:r w:rsidRPr="00A770BC">
              <w:rPr>
                <w:rFonts w:cs="宋体"/>
                <w:bCs/>
                <w:sz w:val="18"/>
                <w:szCs w:val="18"/>
              </w:rPr>
              <w:t>3</w:t>
            </w:r>
            <w:r w:rsidRPr="00A770BC">
              <w:rPr>
                <w:rFonts w:cs="宋体" w:hint="eastAsia"/>
                <w:bCs/>
                <w:sz w:val="18"/>
                <w:szCs w:val="18"/>
              </w:rPr>
              <w:t>分。</w:t>
            </w:r>
          </w:p>
        </w:tc>
        <w:tc>
          <w:tcPr>
            <w:tcW w:w="851"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124" w:type="dxa"/>
          </w:tcPr>
          <w:p w:rsidR="00DE4E82" w:rsidRPr="00A770BC" w:rsidRDefault="00DE4E82" w:rsidP="006F68A8">
            <w:pPr>
              <w:pStyle w:val="aff5"/>
              <w:adjustRightInd w:val="0"/>
              <w:snapToGrid w:val="0"/>
              <w:jc w:val="left"/>
              <w:rPr>
                <w:sz w:val="18"/>
                <w:szCs w:val="18"/>
              </w:rPr>
            </w:pPr>
            <w:r w:rsidRPr="00A770BC">
              <w:rPr>
                <w:rFonts w:hint="eastAsia"/>
                <w:sz w:val="18"/>
                <w:szCs w:val="18"/>
              </w:rPr>
              <w:t>居住建筑及旅馆建筑（公共建筑不参评，对旅馆建筑本条第</w:t>
            </w:r>
            <w:r w:rsidRPr="00A770BC">
              <w:rPr>
                <w:sz w:val="18"/>
                <w:szCs w:val="18"/>
              </w:rPr>
              <w:t>1</w:t>
            </w:r>
            <w:r w:rsidRPr="00A770BC">
              <w:rPr>
                <w:rFonts w:hint="eastAsia"/>
                <w:sz w:val="18"/>
                <w:szCs w:val="18"/>
              </w:rPr>
              <w:t>款不参评）</w:t>
            </w:r>
          </w:p>
        </w:tc>
        <w:tc>
          <w:tcPr>
            <w:tcW w:w="1247" w:type="dxa"/>
          </w:tcPr>
          <w:p w:rsidR="00DE4E82" w:rsidRPr="00A770BC" w:rsidRDefault="00DE4E82" w:rsidP="00861F3B">
            <w:pPr>
              <w:pStyle w:val="aff5"/>
              <w:adjustRightInd w:val="0"/>
              <w:snapToGrid w:val="0"/>
              <w:rPr>
                <w:sz w:val="18"/>
                <w:szCs w:val="18"/>
              </w:rPr>
            </w:pPr>
            <w:r w:rsidRPr="00A770BC">
              <w:rPr>
                <w:sz w:val="18"/>
                <w:szCs w:val="18"/>
              </w:rPr>
              <w:t xml:space="preserve">1 </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sz w:val="18"/>
                <w:szCs w:val="18"/>
              </w:rPr>
              <w:t xml:space="preserve">2 </w:t>
            </w:r>
            <w:r w:rsidRPr="00A770BC">
              <w:rPr>
                <w:rFonts w:hint="eastAsia"/>
                <w:sz w:val="18"/>
                <w:szCs w:val="18"/>
              </w:rPr>
              <w:t>厨卫详图</w:t>
            </w:r>
          </w:p>
          <w:p w:rsidR="00DE4E82" w:rsidRPr="00A770BC" w:rsidRDefault="00DE4E82" w:rsidP="00B3799E">
            <w:pPr>
              <w:pStyle w:val="aff5"/>
              <w:adjustRightInd w:val="0"/>
              <w:snapToGrid w:val="0"/>
              <w:rPr>
                <w:sz w:val="18"/>
                <w:szCs w:val="18"/>
              </w:rPr>
            </w:pPr>
            <w:r w:rsidRPr="00A770BC">
              <w:rPr>
                <w:rFonts w:hint="eastAsia"/>
                <w:sz w:val="18"/>
                <w:szCs w:val="18"/>
              </w:rPr>
              <w:t>3整体厨卫比例计算书</w:t>
            </w:r>
          </w:p>
          <w:p w:rsidR="00DE4E82" w:rsidRPr="00A770BC" w:rsidRDefault="00DE4E82" w:rsidP="00861F3B">
            <w:pPr>
              <w:pStyle w:val="aff5"/>
              <w:adjustRightInd w:val="0"/>
              <w:snapToGrid w:val="0"/>
              <w:rPr>
                <w:sz w:val="18"/>
                <w:szCs w:val="18"/>
              </w:rPr>
            </w:pPr>
            <w:r w:rsidRPr="00A770BC">
              <w:rPr>
                <w:rFonts w:hint="eastAsia"/>
                <w:sz w:val="18"/>
                <w:szCs w:val="18"/>
              </w:rPr>
              <w:t>*4装修图或厨卫整体化定型设计图</w:t>
            </w:r>
          </w:p>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1.建筑设计说明中应写明厨房或卫生间采用精装修整体化设计和施工；</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2.厨卫详图应体现整体化厨房或卫生间；</w:t>
            </w:r>
          </w:p>
          <w:p w:rsidR="00DE4E82" w:rsidRPr="00A770BC" w:rsidRDefault="00DE4E82" w:rsidP="00C324DA">
            <w:pPr>
              <w:pStyle w:val="aff5"/>
              <w:adjustRightInd w:val="0"/>
              <w:snapToGrid w:val="0"/>
              <w:rPr>
                <w:rFonts w:ascii="仿宋" w:eastAsia="仿宋" w:hAnsi="仿宋" w:cs="仿宋_GB2312"/>
                <w:sz w:val="18"/>
                <w:szCs w:val="18"/>
              </w:rPr>
            </w:pPr>
            <w:r w:rsidRPr="00A770BC">
              <w:rPr>
                <w:rFonts w:ascii="仿宋" w:eastAsia="仿宋" w:hAnsi="仿宋" w:cs="仿宋_GB2312" w:hint="eastAsia"/>
                <w:sz w:val="18"/>
                <w:szCs w:val="18"/>
              </w:rPr>
              <w:t>注：整体化定型设计的厨房是指按人体工程学、炊事操作工序、模数协调及管线组合原则，采用整体设计方法而建成的标准化厨房。整体化定型设计的卫浴间是指在有限的空间内实现洗面、沐浴、如厕等多种功能一体化的独立卫生单元。</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*3.装修图中应能体现整体定型化的厨卫或提供厨卫整体化定型设计图。</w:t>
            </w:r>
          </w:p>
          <w:p w:rsidR="00DE4E82" w:rsidRPr="00A770BC" w:rsidRDefault="00DE4E82" w:rsidP="00C324DA">
            <w:pPr>
              <w:pStyle w:val="aff5"/>
              <w:adjustRightInd w:val="0"/>
              <w:snapToGrid w:val="0"/>
              <w:rPr>
                <w:rFonts w:ascii="仿宋" w:eastAsia="仿宋" w:hAnsi="仿宋" w:cs="仿宋_GB2312"/>
                <w:sz w:val="18"/>
                <w:szCs w:val="18"/>
              </w:rPr>
            </w:pPr>
            <w:r w:rsidRPr="00A770BC">
              <w:rPr>
                <w:rFonts w:ascii="仿宋" w:eastAsia="仿宋" w:hAnsi="仿宋" w:cs="仿宋_GB2312" w:hint="eastAsia"/>
                <w:sz w:val="18"/>
                <w:szCs w:val="18"/>
              </w:rPr>
              <w:t>对于卫浴间，天花板、墙面、地面以及各类卫浴器具进行整体集成并一次性安装到位。对于厨房，在考虑建筑功能及使用对象的前提下，对各类炊具设备进行整体集成，并对天花、墙面、地面等进行模数化设计或整体集成。</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3</w:t>
            </w:r>
          </w:p>
        </w:tc>
      </w:tr>
      <w:tr w:rsidR="00DE4E82" w:rsidRPr="00A770BC" w:rsidTr="00DE4E82">
        <w:tc>
          <w:tcPr>
            <w:tcW w:w="453"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材料</w:t>
            </w:r>
          </w:p>
          <w:p w:rsidR="00DE4E82" w:rsidRPr="00A770BC" w:rsidRDefault="00DE4E82" w:rsidP="00861F3B">
            <w:pPr>
              <w:adjustRightInd w:val="0"/>
              <w:snapToGrid w:val="0"/>
              <w:spacing w:line="240" w:lineRule="auto"/>
              <w:jc w:val="center"/>
              <w:rPr>
                <w:b/>
                <w:bCs/>
              </w:rPr>
            </w:pPr>
            <w:r w:rsidRPr="00A770BC">
              <w:rPr>
                <w:rFonts w:ascii="宋体" w:hAnsi="宋体" w:hint="eastAsia"/>
                <w:b/>
                <w:bCs/>
              </w:rPr>
              <w:t>选用</w:t>
            </w: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7.2.7</w:t>
              </w:r>
            </w:smartTag>
          </w:p>
        </w:tc>
        <w:tc>
          <w:tcPr>
            <w:tcW w:w="3402" w:type="dxa"/>
          </w:tcPr>
          <w:p w:rsidR="00DE4E82" w:rsidRPr="00A770BC" w:rsidRDefault="00DE4E82" w:rsidP="00E85AE7">
            <w:pPr>
              <w:pStyle w:val="aff5"/>
              <w:adjustRightInd w:val="0"/>
              <w:snapToGrid w:val="0"/>
              <w:rPr>
                <w:rFonts w:cs="宋体"/>
                <w:bCs/>
                <w:sz w:val="18"/>
                <w:szCs w:val="18"/>
              </w:rPr>
            </w:pPr>
            <w:r w:rsidRPr="00A770BC">
              <w:rPr>
                <w:rFonts w:cs="宋体" w:hint="eastAsia"/>
                <w:bCs/>
                <w:sz w:val="18"/>
                <w:szCs w:val="18"/>
              </w:rPr>
              <w:t>选用本地生产的建筑材料，评价总分为</w:t>
            </w:r>
            <w:r w:rsidRPr="00A770BC">
              <w:rPr>
                <w:rFonts w:cs="宋体"/>
                <w:bCs/>
                <w:sz w:val="18"/>
                <w:szCs w:val="18"/>
              </w:rPr>
              <w:t>10</w:t>
            </w:r>
            <w:r w:rsidRPr="00A770BC">
              <w:rPr>
                <w:rFonts w:cs="宋体" w:hint="eastAsia"/>
                <w:bCs/>
                <w:sz w:val="18"/>
                <w:szCs w:val="18"/>
              </w:rPr>
              <w:t>分。施工现场</w:t>
            </w:r>
            <w:r w:rsidRPr="00A770BC">
              <w:rPr>
                <w:rFonts w:cs="宋体"/>
                <w:bCs/>
                <w:sz w:val="18"/>
                <w:szCs w:val="18"/>
              </w:rPr>
              <w:t>500km</w:t>
            </w:r>
            <w:r w:rsidRPr="00A770BC">
              <w:rPr>
                <w:rFonts w:cs="宋体" w:hint="eastAsia"/>
                <w:bCs/>
                <w:sz w:val="18"/>
                <w:szCs w:val="18"/>
              </w:rPr>
              <w:t>以内生产的建筑材料重量占建筑材料总重量的比例达到7</w:t>
            </w:r>
            <w:r w:rsidRPr="00A770BC">
              <w:rPr>
                <w:rFonts w:cs="宋体"/>
                <w:bCs/>
                <w:sz w:val="18"/>
                <w:szCs w:val="18"/>
              </w:rPr>
              <w:t>0%</w:t>
            </w:r>
            <w:r w:rsidRPr="00A770BC">
              <w:rPr>
                <w:rFonts w:cs="宋体" w:hint="eastAsia"/>
                <w:bCs/>
                <w:sz w:val="18"/>
                <w:szCs w:val="18"/>
              </w:rPr>
              <w:t>，得</w:t>
            </w:r>
            <w:r w:rsidRPr="00A770BC">
              <w:rPr>
                <w:rFonts w:cs="宋体"/>
                <w:bCs/>
                <w:sz w:val="18"/>
                <w:szCs w:val="18"/>
              </w:rPr>
              <w:t>6</w:t>
            </w:r>
            <w:r w:rsidRPr="00A770BC">
              <w:rPr>
                <w:rFonts w:cs="宋体" w:hint="eastAsia"/>
                <w:bCs/>
                <w:sz w:val="18"/>
                <w:szCs w:val="18"/>
              </w:rPr>
              <w:t>分；达到8</w:t>
            </w:r>
            <w:r w:rsidRPr="00A770BC">
              <w:rPr>
                <w:rFonts w:cs="宋体"/>
                <w:bCs/>
                <w:sz w:val="18"/>
                <w:szCs w:val="18"/>
              </w:rPr>
              <w:t>0%</w:t>
            </w:r>
            <w:r w:rsidRPr="00A770BC">
              <w:rPr>
                <w:rFonts w:cs="宋体" w:hint="eastAsia"/>
                <w:bCs/>
                <w:sz w:val="18"/>
                <w:szCs w:val="18"/>
              </w:rPr>
              <w:t>，得</w:t>
            </w:r>
            <w:r w:rsidRPr="00A770BC">
              <w:rPr>
                <w:rFonts w:cs="宋体"/>
                <w:bCs/>
                <w:sz w:val="18"/>
                <w:szCs w:val="18"/>
              </w:rPr>
              <w:t>8</w:t>
            </w:r>
            <w:r w:rsidRPr="00A770BC">
              <w:rPr>
                <w:rFonts w:cs="宋体" w:hint="eastAsia"/>
                <w:bCs/>
                <w:sz w:val="18"/>
                <w:szCs w:val="18"/>
              </w:rPr>
              <w:t>分；达到</w:t>
            </w:r>
            <w:r w:rsidRPr="00A770BC">
              <w:rPr>
                <w:rFonts w:cs="宋体"/>
                <w:bCs/>
                <w:sz w:val="18"/>
                <w:szCs w:val="18"/>
              </w:rPr>
              <w:t>90%</w:t>
            </w:r>
            <w:r w:rsidRPr="00A770BC">
              <w:rPr>
                <w:rFonts w:cs="宋体" w:hint="eastAsia"/>
                <w:bCs/>
                <w:sz w:val="18"/>
                <w:szCs w:val="18"/>
              </w:rPr>
              <w:t>，得</w:t>
            </w:r>
            <w:r w:rsidRPr="00A770BC">
              <w:rPr>
                <w:rFonts w:cs="宋体"/>
                <w:bCs/>
                <w:sz w:val="18"/>
                <w:szCs w:val="18"/>
              </w:rPr>
              <w:t>10</w:t>
            </w:r>
            <w:r w:rsidRPr="00A770BC">
              <w:rPr>
                <w:rFonts w:cs="宋体" w:hint="eastAsia"/>
                <w:bCs/>
                <w:sz w:val="18"/>
                <w:szCs w:val="18"/>
              </w:rPr>
              <w:t>分。</w:t>
            </w:r>
          </w:p>
        </w:tc>
        <w:tc>
          <w:tcPr>
            <w:tcW w:w="851"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结构</w:t>
            </w:r>
          </w:p>
        </w:tc>
        <w:tc>
          <w:tcPr>
            <w:tcW w:w="1124" w:type="dxa"/>
          </w:tcPr>
          <w:p w:rsidR="00DE4E82" w:rsidRPr="00A770BC" w:rsidRDefault="00DE4E82" w:rsidP="001E3C51">
            <w:pPr>
              <w:pStyle w:val="aff5"/>
              <w:adjustRightInd w:val="0"/>
              <w:snapToGrid w:val="0"/>
              <w:jc w:val="left"/>
              <w:rPr>
                <w:sz w:val="18"/>
                <w:szCs w:val="18"/>
              </w:rPr>
            </w:pPr>
            <w:r w:rsidRPr="00A770BC">
              <w:rPr>
                <w:rFonts w:hint="eastAsia"/>
                <w:sz w:val="18"/>
                <w:szCs w:val="18"/>
              </w:rPr>
              <w:t>民用建筑</w:t>
            </w:r>
          </w:p>
          <w:p w:rsidR="00DE4E82" w:rsidRPr="00A770BC" w:rsidRDefault="00DE4E82" w:rsidP="001E3C51">
            <w:pPr>
              <w:pStyle w:val="aff5"/>
              <w:adjustRightInd w:val="0"/>
              <w:snapToGrid w:val="0"/>
              <w:jc w:val="left"/>
              <w:rPr>
                <w:sz w:val="18"/>
                <w:szCs w:val="18"/>
              </w:rPr>
            </w:pPr>
          </w:p>
        </w:tc>
        <w:tc>
          <w:tcPr>
            <w:tcW w:w="1247" w:type="dxa"/>
          </w:tcPr>
          <w:p w:rsidR="00DE4E82" w:rsidRPr="00A770BC" w:rsidRDefault="00DE4E82" w:rsidP="00861F3B">
            <w:pPr>
              <w:pStyle w:val="aff5"/>
              <w:adjustRightInd w:val="0"/>
              <w:snapToGrid w:val="0"/>
              <w:rPr>
                <w:sz w:val="18"/>
                <w:szCs w:val="18"/>
              </w:rPr>
            </w:pPr>
          </w:p>
        </w:tc>
        <w:tc>
          <w:tcPr>
            <w:tcW w:w="5046"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设计阶段不参评</w:t>
            </w:r>
          </w:p>
          <w:p w:rsidR="00DE4E82" w:rsidRPr="00A770BC" w:rsidRDefault="00DE4E82" w:rsidP="00861F3B">
            <w:pPr>
              <w:pStyle w:val="aff5"/>
              <w:adjustRightInd w:val="0"/>
              <w:snapToGrid w:val="0"/>
              <w:rPr>
                <w:sz w:val="18"/>
                <w:szCs w:val="18"/>
              </w:rPr>
            </w:pP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7.2.8</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合理采用高强建筑结构材料。评价总分值为10分，并按下列规则评分：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混凝土结构：</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1）400MPa级及以上受力普通钢筋的使用比例达到总量的30%，得5分；达到总量的50%，得6分；达到总量的70%，得8分；达到总量的85%，得10分；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2）混凝土竖向承重结构采用强度等级不小于C50混凝土用量占竖向承重结构中混凝土总量的比例达到50%，得10分。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　钢结构：Q345及以上高强钢材用量占钢材总量的比例达到50%，得8分；达到70％，得10分；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3　混合结构：</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1）对其混凝土结构部分，按本条第1款进行评价；</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2）对其钢结构部分，按本条第2款进行评价；</w:t>
            </w:r>
          </w:p>
          <w:p w:rsidR="00DE4E82" w:rsidRPr="00A770BC" w:rsidRDefault="00DE4E82" w:rsidP="00861F3B">
            <w:pPr>
              <w:pStyle w:val="aff5"/>
              <w:adjustRightInd w:val="0"/>
              <w:snapToGrid w:val="0"/>
              <w:rPr>
                <w:sz w:val="18"/>
                <w:szCs w:val="18"/>
              </w:rPr>
            </w:pPr>
            <w:r w:rsidRPr="00A770BC">
              <w:rPr>
                <w:rFonts w:cs="宋体" w:hint="eastAsia"/>
                <w:bCs/>
                <w:sz w:val="18"/>
                <w:szCs w:val="18"/>
              </w:rPr>
              <w:t>3）得分按两项得分取平均值计分。</w:t>
            </w:r>
          </w:p>
        </w:tc>
        <w:tc>
          <w:tcPr>
            <w:tcW w:w="851"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结构</w:t>
            </w:r>
          </w:p>
        </w:tc>
        <w:tc>
          <w:tcPr>
            <w:tcW w:w="1124" w:type="dxa"/>
          </w:tcPr>
          <w:p w:rsidR="00DE4E82" w:rsidRPr="00A770BC" w:rsidRDefault="00DE4E82" w:rsidP="00AA4F99">
            <w:pPr>
              <w:widowControl/>
              <w:adjustRightInd w:val="0"/>
              <w:snapToGrid w:val="0"/>
              <w:spacing w:line="240" w:lineRule="auto"/>
              <w:jc w:val="left"/>
              <w:rPr>
                <w:rFonts w:ascii="宋体" w:hAnsi="宋体" w:cs="宋体"/>
              </w:rPr>
            </w:pPr>
            <w:r w:rsidRPr="00A770BC">
              <w:rPr>
                <w:rFonts w:ascii="宋体" w:hAnsi="宋体" w:cs="宋体" w:hint="eastAsia"/>
              </w:rPr>
              <w:t>适用于混凝土结构、钢结构和混合结构的民用建筑（其他结构形式不参评）</w:t>
            </w:r>
          </w:p>
          <w:p w:rsidR="00DE4E82" w:rsidRPr="00A770BC" w:rsidRDefault="00DE4E82" w:rsidP="001E3C51">
            <w:pPr>
              <w:pStyle w:val="aff5"/>
              <w:adjustRightInd w:val="0"/>
              <w:snapToGrid w:val="0"/>
              <w:jc w:val="left"/>
              <w:rPr>
                <w:rFonts w:cs="仿宋_GB2312"/>
                <w:sz w:val="18"/>
                <w:szCs w:val="18"/>
              </w:rPr>
            </w:pP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1结构设计总说明</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2混凝土或混合结构配筋图</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3.钢结构布置图</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4高强度建筑结构材料用量比例计算书</w:t>
            </w:r>
          </w:p>
          <w:p w:rsidR="00DE4E82" w:rsidRPr="00A770BC" w:rsidRDefault="00DE4E82" w:rsidP="00861F3B">
            <w:pPr>
              <w:pStyle w:val="aff5"/>
              <w:adjustRightInd w:val="0"/>
              <w:snapToGrid w:val="0"/>
              <w:rPr>
                <w:rFonts w:cs="仿宋_GB2312"/>
                <w:sz w:val="18"/>
                <w:szCs w:val="18"/>
              </w:rPr>
            </w:pPr>
          </w:p>
        </w:tc>
        <w:tc>
          <w:tcPr>
            <w:tcW w:w="5046"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1.结构设计总说明中，应明确建筑结构材料的强度等级；</w:t>
            </w:r>
          </w:p>
          <w:p w:rsidR="00DE4E82" w:rsidRPr="00A770BC" w:rsidRDefault="00DE4E82" w:rsidP="00724004">
            <w:pPr>
              <w:pStyle w:val="aff5"/>
              <w:adjustRightInd w:val="0"/>
              <w:snapToGrid w:val="0"/>
              <w:rPr>
                <w:sz w:val="18"/>
                <w:szCs w:val="18"/>
              </w:rPr>
            </w:pPr>
            <w:r w:rsidRPr="00A770BC">
              <w:rPr>
                <w:rFonts w:cs="仿宋_GB2312"/>
                <w:sz w:val="18"/>
                <w:szCs w:val="18"/>
              </w:rPr>
              <w:t>2.</w:t>
            </w:r>
            <w:r w:rsidRPr="00A770BC">
              <w:rPr>
                <w:rFonts w:cs="仿宋_GB2312" w:hint="eastAsia"/>
                <w:sz w:val="18"/>
                <w:szCs w:val="18"/>
              </w:rPr>
              <w:t>审查混凝土结构或混合结构配筋图，应明确</w:t>
            </w:r>
            <w:r w:rsidRPr="00A770BC">
              <w:rPr>
                <w:rFonts w:cs="仿宋_GB2312"/>
                <w:sz w:val="18"/>
                <w:szCs w:val="18"/>
              </w:rPr>
              <w:t xml:space="preserve">400MPa </w:t>
            </w:r>
            <w:r w:rsidRPr="00A770BC">
              <w:rPr>
                <w:rFonts w:cs="仿宋_GB2312" w:hint="eastAsia"/>
                <w:sz w:val="18"/>
                <w:szCs w:val="18"/>
              </w:rPr>
              <w:t>级及以上钢筋的使用部位，及竖向承重结构采用强度等级不小于</w:t>
            </w:r>
            <w:r w:rsidRPr="00A770BC">
              <w:rPr>
                <w:rFonts w:cs="仿宋_GB2312"/>
                <w:sz w:val="18"/>
                <w:szCs w:val="18"/>
              </w:rPr>
              <w:t xml:space="preserve">C50 </w:t>
            </w:r>
            <w:r w:rsidRPr="00A770BC">
              <w:rPr>
                <w:rFonts w:cs="仿宋_GB2312" w:hint="eastAsia"/>
                <w:sz w:val="18"/>
                <w:szCs w:val="18"/>
              </w:rPr>
              <w:t>混凝土的使用部位；</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3.审查钢结构布置图，应明确Q345 及以上高强钢材的使用部位；</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4.查看高强度建筑结构材料用量比例计算书，核对高强度建筑结构材料400MPa 级及以上受力普通钢筋、强度等级不小于C50 混凝土或Q345 及以上高强钢材的用量比例计算是否准确。</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8</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7.2.9</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合理采用高耐久性建筑结构材料。评价总分值为5分，并按下列规则评分：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混凝土结构中高耐久性混凝土用量占混凝土总量的比例达到50%，得5分；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　钢结构采用耐候结构钢或耐候型防腐涂料，得5分。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3　混合结构：</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1）对其混凝土结构部分，按本条第1款进行评价；</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2）对其钢结构部分，按本条第2款进行评价；</w:t>
            </w:r>
          </w:p>
          <w:p w:rsidR="00DE4E82" w:rsidRPr="00A770BC" w:rsidRDefault="00DE4E82" w:rsidP="00861F3B">
            <w:pPr>
              <w:pStyle w:val="aff5"/>
              <w:adjustRightInd w:val="0"/>
              <w:snapToGrid w:val="0"/>
              <w:rPr>
                <w:sz w:val="18"/>
                <w:szCs w:val="18"/>
              </w:rPr>
            </w:pPr>
            <w:r w:rsidRPr="00A770BC">
              <w:rPr>
                <w:rFonts w:cs="宋体" w:hint="eastAsia"/>
                <w:bCs/>
                <w:sz w:val="18"/>
                <w:szCs w:val="18"/>
              </w:rPr>
              <w:t>3）得分按两项得分取平均值计分。</w:t>
            </w:r>
          </w:p>
        </w:tc>
        <w:tc>
          <w:tcPr>
            <w:tcW w:w="851"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结构</w:t>
            </w:r>
          </w:p>
        </w:tc>
        <w:tc>
          <w:tcPr>
            <w:tcW w:w="1124" w:type="dxa"/>
          </w:tcPr>
          <w:p w:rsidR="00DE4E82" w:rsidRPr="00A770BC" w:rsidRDefault="00DE4E82" w:rsidP="00C324DA">
            <w:pPr>
              <w:pStyle w:val="aff5"/>
              <w:adjustRightInd w:val="0"/>
              <w:snapToGrid w:val="0"/>
              <w:jc w:val="left"/>
              <w:rPr>
                <w:sz w:val="18"/>
                <w:szCs w:val="18"/>
              </w:rPr>
            </w:pPr>
            <w:r w:rsidRPr="00A770BC">
              <w:rPr>
                <w:rFonts w:hint="eastAsia"/>
                <w:sz w:val="18"/>
                <w:szCs w:val="18"/>
              </w:rPr>
              <w:t>混凝土结构、钢结构和混合结构的民用建筑（其它结构形式不参评）</w:t>
            </w:r>
          </w:p>
        </w:tc>
        <w:tc>
          <w:tcPr>
            <w:tcW w:w="1247" w:type="dxa"/>
          </w:tcPr>
          <w:p w:rsidR="00DE4E82" w:rsidRPr="00A770BC" w:rsidRDefault="00DE4E82" w:rsidP="00C324DA">
            <w:pPr>
              <w:pStyle w:val="aff5"/>
              <w:adjustRightInd w:val="0"/>
              <w:snapToGrid w:val="0"/>
              <w:jc w:val="left"/>
              <w:rPr>
                <w:rFonts w:cs="宋体"/>
                <w:sz w:val="18"/>
                <w:szCs w:val="18"/>
              </w:rPr>
            </w:pPr>
            <w:r w:rsidRPr="00A770BC">
              <w:rPr>
                <w:rFonts w:cs="宋体" w:hint="eastAsia"/>
                <w:sz w:val="18"/>
                <w:szCs w:val="18"/>
              </w:rPr>
              <w:t>1结构设计总说明</w:t>
            </w:r>
          </w:p>
          <w:p w:rsidR="00DE4E82" w:rsidRPr="00A770BC" w:rsidRDefault="00DE4E82" w:rsidP="00C324DA">
            <w:pPr>
              <w:pStyle w:val="aff5"/>
              <w:adjustRightInd w:val="0"/>
              <w:snapToGrid w:val="0"/>
              <w:jc w:val="left"/>
              <w:rPr>
                <w:rFonts w:cs="宋体"/>
                <w:sz w:val="18"/>
                <w:szCs w:val="18"/>
              </w:rPr>
            </w:pPr>
            <w:r w:rsidRPr="00A770BC">
              <w:rPr>
                <w:rFonts w:cs="宋体" w:hint="eastAsia"/>
                <w:sz w:val="18"/>
                <w:szCs w:val="18"/>
              </w:rPr>
              <w:t>2高耐久性混凝土用量比例计算书</w:t>
            </w:r>
          </w:p>
        </w:tc>
        <w:tc>
          <w:tcPr>
            <w:tcW w:w="5046" w:type="dxa"/>
          </w:tcPr>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1.高耐久性混凝土，系指按《混凝土耐久性检验评定标准》 JGJ/T 193进行检测，抗硫酸盐等级KS90，抗氯离子渗透、抗碳化及抗早期开裂均达到III级的混凝土；其各项性能的检测与试验方法应符合《普通混凝土长期性能和耐久性能试验方法标准》GB/T 50082的规定。</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2.耐候结构钢须符合现行国家标准《耐候结构钢》GB/T 4171的要求；耐候型防腐涂料须符合现行行业标准《建筑用钢结构防腐涂料》JG/T 224中II型面漆和长效型底漆的要求。</w:t>
            </w:r>
          </w:p>
          <w:p w:rsidR="00DE4E82" w:rsidRPr="00A770BC" w:rsidRDefault="00DE4E82" w:rsidP="00C324DA">
            <w:pPr>
              <w:pStyle w:val="aff5"/>
              <w:adjustRightInd w:val="0"/>
              <w:snapToGrid w:val="0"/>
              <w:rPr>
                <w:rFonts w:cs="仿宋_GB2312"/>
                <w:sz w:val="18"/>
                <w:szCs w:val="18"/>
              </w:rPr>
            </w:pPr>
            <w:r w:rsidRPr="00A770BC">
              <w:rPr>
                <w:rFonts w:cs="仿宋_GB2312" w:hint="eastAsia"/>
                <w:sz w:val="18"/>
                <w:szCs w:val="18"/>
              </w:rPr>
              <w:t>3.结构设计总说明中，对混凝土结构，应明确采用高耐久性混凝土的构件或部位；对于钢结构，应明确钢结构构件全部采用耐候结构钢或耐候型防腐涂料；对混合结构，应明确采用高耐久性混凝土的构件或部位以及耐候结构钢或耐候型防腐涂料的构件或部位；</w:t>
            </w:r>
          </w:p>
          <w:p w:rsidR="00DE4E82" w:rsidRPr="00A770BC" w:rsidRDefault="00DE4E82" w:rsidP="00C324DA">
            <w:pPr>
              <w:pStyle w:val="aff5"/>
              <w:adjustRightInd w:val="0"/>
              <w:snapToGrid w:val="0"/>
              <w:rPr>
                <w:rFonts w:cs="宋体"/>
                <w:sz w:val="18"/>
                <w:szCs w:val="18"/>
              </w:rPr>
            </w:pPr>
            <w:r w:rsidRPr="00A770BC">
              <w:rPr>
                <w:rFonts w:cs="仿宋_GB2312" w:hint="eastAsia"/>
                <w:sz w:val="18"/>
                <w:szCs w:val="18"/>
              </w:rPr>
              <w:t>4.查看高耐久性混凝土用量比例计算书，核对高耐久性混凝土用量比例是否大于50%。</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7.2.10</w:t>
              </w:r>
            </w:smartTag>
          </w:p>
        </w:tc>
        <w:tc>
          <w:tcPr>
            <w:tcW w:w="3402"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采用可再循环材料和再利用材料。评价总分值为12分，并按下列规则评分并累计：</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住宅建筑中的可再循环材料用量比例达到6%，得8分；达到10%，得10分；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　公共建筑中的可再循环材料用量比例达到10%，得8分；达到15%，得10分；</w:t>
            </w:r>
          </w:p>
          <w:p w:rsidR="00DE4E82" w:rsidRPr="00A770BC" w:rsidRDefault="00DE4E82" w:rsidP="00CB1582">
            <w:pPr>
              <w:pStyle w:val="aff5"/>
              <w:adjustRightInd w:val="0"/>
              <w:snapToGrid w:val="0"/>
              <w:rPr>
                <w:rFonts w:cs="宋体"/>
                <w:sz w:val="18"/>
                <w:szCs w:val="18"/>
              </w:rPr>
            </w:pPr>
            <w:r w:rsidRPr="00A770BC">
              <w:rPr>
                <w:rFonts w:cs="宋体" w:hint="eastAsia"/>
                <w:bCs/>
                <w:sz w:val="18"/>
                <w:szCs w:val="18"/>
              </w:rPr>
              <w:t>3  采用再利用材料且占同类建材的用量比例不小于5%，得2分。</w:t>
            </w:r>
          </w:p>
        </w:tc>
        <w:tc>
          <w:tcPr>
            <w:tcW w:w="851" w:type="dxa"/>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结构</w:t>
            </w:r>
          </w:p>
        </w:tc>
        <w:tc>
          <w:tcPr>
            <w:tcW w:w="1124"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cs="宋体" w:hint="eastAsia"/>
                <w:sz w:val="18"/>
                <w:szCs w:val="18"/>
              </w:rPr>
              <w:t>建筑</w:t>
            </w:r>
          </w:p>
        </w:tc>
        <w:tc>
          <w:tcPr>
            <w:tcW w:w="1247"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1结构设计总说明</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2可再循环材料用量比例计算书</w:t>
            </w:r>
          </w:p>
          <w:p w:rsidR="00DE4E82" w:rsidRPr="00A770BC" w:rsidRDefault="00DE4E82" w:rsidP="00172D86">
            <w:pPr>
              <w:pStyle w:val="aff5"/>
              <w:adjustRightInd w:val="0"/>
              <w:snapToGrid w:val="0"/>
              <w:rPr>
                <w:sz w:val="18"/>
                <w:szCs w:val="18"/>
              </w:rPr>
            </w:pPr>
            <w:r w:rsidRPr="00A770BC">
              <w:rPr>
                <w:rFonts w:cs="宋体" w:hint="eastAsia"/>
                <w:sz w:val="18"/>
                <w:szCs w:val="18"/>
              </w:rPr>
              <w:t>3再利用材料用量比例计算书</w:t>
            </w:r>
          </w:p>
        </w:tc>
        <w:tc>
          <w:tcPr>
            <w:tcW w:w="5046" w:type="dxa"/>
          </w:tcPr>
          <w:p w:rsidR="00DE4E82" w:rsidRPr="00A770BC" w:rsidRDefault="00DE4E82" w:rsidP="0023693D">
            <w:pPr>
              <w:pStyle w:val="aff5"/>
              <w:adjustRightInd w:val="0"/>
              <w:snapToGrid w:val="0"/>
              <w:rPr>
                <w:rFonts w:cs="仿宋_GB2312"/>
                <w:sz w:val="18"/>
                <w:szCs w:val="18"/>
              </w:rPr>
            </w:pPr>
            <w:r w:rsidRPr="00A770BC">
              <w:rPr>
                <w:rFonts w:cs="仿宋_GB2312" w:hint="eastAsia"/>
                <w:sz w:val="18"/>
                <w:szCs w:val="18"/>
              </w:rPr>
              <w:t>1.再利用材料是指不改变物质形态可直接再利用的，或经过组合、修复后可直接再利用的回收材料。即基本不改变旧建筑材料或制品的原貌，仅对其进行适当清洁或修整等简单工序后经过性能检测合格，直接回用于建筑工程的建筑材料。可再利用建筑材料一般是指制品、部品或型材形式的建筑材料。可再循环材料是指通过改变物质形态可实现循环利用的回收材料。如难以直接回用的钢筋、玻璃等，可以回炉再生产。主要包括金属材料（钢材、铜等）、玻璃、铝合金型材、石膏制品、木材。有的建筑材料则既可以直接再利用又可以回炉后再循环利用，例如标准尺寸的钢结构型材等。以上各类材料均可纳入本条范畴。但同种建材不重复计算。</w:t>
            </w:r>
          </w:p>
          <w:p w:rsidR="00DE4E82" w:rsidRPr="00A770BC" w:rsidRDefault="00DE4E82" w:rsidP="0023693D">
            <w:pPr>
              <w:pStyle w:val="aff5"/>
              <w:adjustRightInd w:val="0"/>
              <w:snapToGrid w:val="0"/>
              <w:rPr>
                <w:rFonts w:cs="仿宋_GB2312"/>
                <w:sz w:val="18"/>
                <w:szCs w:val="18"/>
              </w:rPr>
            </w:pPr>
            <w:r w:rsidRPr="00A770BC">
              <w:rPr>
                <w:rFonts w:cs="仿宋_GB2312" w:hint="eastAsia"/>
                <w:sz w:val="18"/>
                <w:szCs w:val="18"/>
              </w:rPr>
              <w:t>2.结构设计总说明中，应明确再利用材料和可再循环材料的使用情况及使用部位；</w:t>
            </w:r>
          </w:p>
          <w:p w:rsidR="00DE4E82" w:rsidRPr="00A770BC" w:rsidRDefault="00DE4E82" w:rsidP="0023693D">
            <w:pPr>
              <w:pStyle w:val="aff5"/>
              <w:adjustRightInd w:val="0"/>
              <w:snapToGrid w:val="0"/>
              <w:rPr>
                <w:rFonts w:cs="仿宋_GB2312"/>
                <w:sz w:val="18"/>
                <w:szCs w:val="18"/>
              </w:rPr>
            </w:pPr>
            <w:r w:rsidRPr="00A770BC">
              <w:rPr>
                <w:rFonts w:cs="仿宋_GB2312" w:hint="eastAsia"/>
                <w:sz w:val="18"/>
                <w:szCs w:val="18"/>
              </w:rPr>
              <w:t>3.查看可再循环材料用量比例计算书，核对其计算比例；</w:t>
            </w:r>
          </w:p>
          <w:p w:rsidR="00DE4E82" w:rsidRPr="00A770BC" w:rsidRDefault="00DE4E82" w:rsidP="0023693D">
            <w:pPr>
              <w:pStyle w:val="aff5"/>
              <w:adjustRightInd w:val="0"/>
              <w:snapToGrid w:val="0"/>
              <w:rPr>
                <w:sz w:val="18"/>
                <w:szCs w:val="18"/>
              </w:rPr>
            </w:pPr>
            <w:r w:rsidRPr="00A770BC">
              <w:rPr>
                <w:rFonts w:cs="仿宋_GB2312" w:hint="eastAsia"/>
                <w:sz w:val="18"/>
                <w:szCs w:val="18"/>
              </w:rPr>
              <w:t>4.查看再利用材料用量比例计算书，核对其计算比例。</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8</w:t>
            </w:r>
          </w:p>
        </w:tc>
      </w:tr>
      <w:tr w:rsidR="00DE4E82" w:rsidRPr="00A770BC" w:rsidTr="00DE4E82">
        <w:trPr>
          <w:trHeight w:val="134"/>
        </w:trPr>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7.2.11</w:t>
              </w:r>
            </w:smartTag>
          </w:p>
        </w:tc>
        <w:tc>
          <w:tcPr>
            <w:tcW w:w="3402"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使用以废弃物为原料生产的建筑材料，</w:t>
            </w:r>
            <w:r w:rsidRPr="00A770BC">
              <w:rPr>
                <w:rFonts w:ascii="Times New Roman"/>
                <w:sz w:val="18"/>
                <w:szCs w:val="18"/>
              </w:rPr>
              <w:t>废弃物掺量不低于</w:t>
            </w:r>
            <w:r w:rsidRPr="00A770BC">
              <w:rPr>
                <w:rFonts w:ascii="Times New Roman" w:hAnsi="Times New Roman"/>
                <w:sz w:val="18"/>
                <w:szCs w:val="18"/>
              </w:rPr>
              <w:t>30%</w:t>
            </w:r>
            <w:r w:rsidRPr="00A770BC">
              <w:rPr>
                <w:rFonts w:ascii="Times New Roman"/>
                <w:sz w:val="18"/>
                <w:szCs w:val="18"/>
              </w:rPr>
              <w:t>。</w:t>
            </w:r>
            <w:r w:rsidRPr="00A770BC">
              <w:rPr>
                <w:rFonts w:ascii="Times New Roman"/>
                <w:bCs/>
                <w:sz w:val="18"/>
                <w:szCs w:val="18"/>
              </w:rPr>
              <w:t>评价总分值为</w:t>
            </w:r>
            <w:r w:rsidRPr="00A770BC">
              <w:rPr>
                <w:rFonts w:ascii="Times New Roman" w:hAnsi="Times New Roman"/>
                <w:bCs/>
                <w:sz w:val="18"/>
                <w:szCs w:val="18"/>
              </w:rPr>
              <w:t>8</w:t>
            </w:r>
            <w:r w:rsidRPr="00A770BC">
              <w:rPr>
                <w:rFonts w:ascii="Times New Roman"/>
                <w:bCs/>
                <w:sz w:val="18"/>
                <w:szCs w:val="18"/>
              </w:rPr>
              <w:t>分，并按下列规则评分</w:t>
            </w:r>
            <w:r w:rsidRPr="00A770BC">
              <w:rPr>
                <w:rFonts w:ascii="Times New Roman"/>
                <w:sz w:val="18"/>
                <w:szCs w:val="18"/>
              </w:rPr>
              <w:t>：</w:t>
            </w:r>
            <w:r w:rsidRPr="00A770BC">
              <w:rPr>
                <w:rFonts w:cs="宋体"/>
                <w:sz w:val="18"/>
                <w:szCs w:val="18"/>
              </w:rPr>
              <w:br/>
              <w:t xml:space="preserve">1 </w:t>
            </w:r>
            <w:r w:rsidRPr="00A770BC">
              <w:rPr>
                <w:rFonts w:cs="宋体" w:hint="eastAsia"/>
                <w:sz w:val="18"/>
                <w:szCs w:val="18"/>
              </w:rPr>
              <w:t>采用一种以废弃物为原料生产的建筑材料，其占同类建材的用量比例达到</w:t>
            </w:r>
            <w:r w:rsidRPr="00A770BC">
              <w:rPr>
                <w:rFonts w:cs="宋体"/>
                <w:sz w:val="18"/>
                <w:szCs w:val="18"/>
              </w:rPr>
              <w:t>30%</w:t>
            </w:r>
            <w:r w:rsidRPr="00A770BC">
              <w:rPr>
                <w:rFonts w:cs="宋体" w:hint="eastAsia"/>
                <w:sz w:val="18"/>
                <w:szCs w:val="18"/>
              </w:rPr>
              <w:t>，得5分；达到</w:t>
            </w:r>
            <w:r w:rsidRPr="00A770BC">
              <w:rPr>
                <w:rFonts w:cs="宋体"/>
                <w:sz w:val="18"/>
                <w:szCs w:val="18"/>
              </w:rPr>
              <w:t>50%</w:t>
            </w:r>
            <w:r w:rsidRPr="00A770BC">
              <w:rPr>
                <w:rFonts w:cs="宋体" w:hint="eastAsia"/>
                <w:sz w:val="18"/>
                <w:szCs w:val="18"/>
              </w:rPr>
              <w:t>，得8分；</w:t>
            </w:r>
            <w:r w:rsidRPr="00A770BC">
              <w:rPr>
                <w:rFonts w:cs="宋体"/>
                <w:sz w:val="18"/>
                <w:szCs w:val="18"/>
              </w:rPr>
              <w:br/>
              <w:t xml:space="preserve">2 </w:t>
            </w:r>
            <w:r w:rsidRPr="00A770BC">
              <w:rPr>
                <w:rFonts w:cs="宋体" w:hint="eastAsia"/>
                <w:sz w:val="18"/>
                <w:szCs w:val="18"/>
              </w:rPr>
              <w:t>采用两种及以上以废弃物为原料生产的建筑材料，每一种用量占同类建材的用量比例均达到</w:t>
            </w:r>
            <w:r w:rsidRPr="00A770BC">
              <w:rPr>
                <w:rFonts w:cs="宋体"/>
                <w:sz w:val="18"/>
                <w:szCs w:val="18"/>
              </w:rPr>
              <w:t>30%</w:t>
            </w:r>
            <w:r w:rsidRPr="00A770BC">
              <w:rPr>
                <w:rFonts w:cs="宋体" w:hint="eastAsia"/>
                <w:sz w:val="18"/>
                <w:szCs w:val="18"/>
              </w:rPr>
              <w:t>，得8分。</w:t>
            </w:r>
          </w:p>
        </w:tc>
        <w:tc>
          <w:tcPr>
            <w:tcW w:w="851"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建筑</w:t>
            </w:r>
          </w:p>
          <w:p w:rsidR="00DE4E82" w:rsidRPr="00A770BC" w:rsidRDefault="00DE4E82" w:rsidP="00861F3B">
            <w:pPr>
              <w:pStyle w:val="aff5"/>
              <w:adjustRightInd w:val="0"/>
              <w:snapToGrid w:val="0"/>
              <w:jc w:val="center"/>
              <w:rPr>
                <w:rFonts w:cs="宋体"/>
                <w:sz w:val="18"/>
                <w:szCs w:val="18"/>
                <w:highlight w:val="yellow"/>
              </w:rPr>
            </w:pPr>
            <w:r w:rsidRPr="00A770BC">
              <w:rPr>
                <w:rFonts w:cs="宋体" w:hint="eastAsia"/>
                <w:sz w:val="18"/>
                <w:szCs w:val="18"/>
              </w:rPr>
              <w:t>结构</w:t>
            </w:r>
          </w:p>
        </w:tc>
        <w:tc>
          <w:tcPr>
            <w:tcW w:w="1124"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民用</w:t>
            </w:r>
          </w:p>
          <w:p w:rsidR="00DE4E82" w:rsidRPr="00A770BC" w:rsidRDefault="00DE4E82" w:rsidP="00861F3B">
            <w:pPr>
              <w:pStyle w:val="aff5"/>
              <w:adjustRightInd w:val="0"/>
              <w:snapToGrid w:val="0"/>
              <w:jc w:val="center"/>
              <w:rPr>
                <w:rFonts w:cs="宋体"/>
                <w:sz w:val="18"/>
                <w:szCs w:val="18"/>
                <w:highlight w:val="yellow"/>
              </w:rPr>
            </w:pPr>
            <w:r w:rsidRPr="00A770BC">
              <w:rPr>
                <w:rFonts w:cs="宋体" w:hint="eastAsia"/>
                <w:sz w:val="18"/>
                <w:szCs w:val="18"/>
              </w:rPr>
              <w:t>建筑</w:t>
            </w:r>
          </w:p>
        </w:tc>
        <w:tc>
          <w:tcPr>
            <w:tcW w:w="1247" w:type="dxa"/>
          </w:tcPr>
          <w:p w:rsidR="00DE4E82" w:rsidRPr="00A770BC" w:rsidRDefault="00DE4E82" w:rsidP="00861F3B">
            <w:pPr>
              <w:pStyle w:val="aff5"/>
              <w:adjustRightInd w:val="0"/>
              <w:snapToGrid w:val="0"/>
              <w:rPr>
                <w:rFonts w:cs="宋体"/>
                <w:sz w:val="18"/>
                <w:szCs w:val="18"/>
                <w:highlight w:val="yellow"/>
              </w:rPr>
            </w:pPr>
          </w:p>
        </w:tc>
        <w:tc>
          <w:tcPr>
            <w:tcW w:w="5046" w:type="dxa"/>
          </w:tcPr>
          <w:p w:rsidR="00DE4E82" w:rsidRPr="00A770BC" w:rsidRDefault="00DE4E82" w:rsidP="00861F3B">
            <w:pPr>
              <w:pStyle w:val="aff5"/>
              <w:adjustRightInd w:val="0"/>
              <w:snapToGrid w:val="0"/>
              <w:rPr>
                <w:rFonts w:cs="仿宋_GB2312"/>
                <w:sz w:val="18"/>
                <w:szCs w:val="18"/>
                <w:highlight w:val="yellow"/>
              </w:rPr>
            </w:pPr>
            <w:r w:rsidRPr="00A770BC">
              <w:rPr>
                <w:rFonts w:cs="仿宋_GB2312" w:hint="eastAsia"/>
                <w:sz w:val="18"/>
                <w:szCs w:val="18"/>
              </w:rPr>
              <w:t>本条设计阶段不参评。</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3"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7.2.12</w:t>
              </w:r>
            </w:smartTag>
          </w:p>
        </w:tc>
        <w:tc>
          <w:tcPr>
            <w:tcW w:w="3402" w:type="dxa"/>
            <w:vAlign w:val="center"/>
          </w:tcPr>
          <w:p w:rsidR="00DE4E82" w:rsidRPr="00A770BC" w:rsidRDefault="00DE4E82" w:rsidP="00861F3B">
            <w:pPr>
              <w:pStyle w:val="aff5"/>
              <w:adjustRightInd w:val="0"/>
              <w:snapToGrid w:val="0"/>
              <w:rPr>
                <w:rFonts w:cs="宋体"/>
                <w:bCs/>
                <w:sz w:val="18"/>
                <w:szCs w:val="18"/>
              </w:rPr>
            </w:pPr>
            <w:r w:rsidRPr="00A770BC">
              <w:rPr>
                <w:rFonts w:ascii="Times New Roman"/>
                <w:sz w:val="18"/>
                <w:szCs w:val="18"/>
              </w:rPr>
              <w:t>装饰装修中合理采用耐久性好、节约资源或易维护的材料或措施。</w:t>
            </w:r>
            <w:r w:rsidRPr="00A770BC">
              <w:rPr>
                <w:rFonts w:ascii="Times New Roman"/>
                <w:bCs/>
                <w:sz w:val="18"/>
                <w:szCs w:val="18"/>
              </w:rPr>
              <w:t>评价总分值为</w:t>
            </w:r>
            <w:r w:rsidRPr="00A770BC">
              <w:rPr>
                <w:rFonts w:ascii="Times New Roman" w:hAnsi="Times New Roman"/>
                <w:bCs/>
                <w:sz w:val="18"/>
                <w:szCs w:val="18"/>
              </w:rPr>
              <w:t>6</w:t>
            </w:r>
            <w:r w:rsidRPr="00A770BC">
              <w:rPr>
                <w:rFonts w:ascii="Times New Roman"/>
                <w:bCs/>
                <w:sz w:val="18"/>
                <w:szCs w:val="18"/>
              </w:rPr>
              <w:t>分，并按下列规则分别评分并累计</w:t>
            </w:r>
            <w:r w:rsidRPr="00A770BC">
              <w:rPr>
                <w:rFonts w:ascii="Times New Roman"/>
                <w:sz w:val="18"/>
                <w:szCs w:val="18"/>
              </w:rPr>
              <w:t>：</w:t>
            </w:r>
            <w:r w:rsidRPr="00A770BC">
              <w:rPr>
                <w:bCs/>
                <w:sz w:val="18"/>
                <w:szCs w:val="18"/>
              </w:rPr>
              <w:br/>
            </w:r>
            <w:r w:rsidRPr="00A770BC">
              <w:rPr>
                <w:rFonts w:cs="宋体"/>
                <w:bCs/>
                <w:sz w:val="18"/>
                <w:szCs w:val="18"/>
              </w:rPr>
              <w:t>1</w:t>
            </w:r>
            <w:r w:rsidRPr="00A770BC">
              <w:rPr>
                <w:rFonts w:ascii="Times New Roman"/>
                <w:sz w:val="18"/>
                <w:szCs w:val="18"/>
              </w:rPr>
              <w:t>合理采用免装饰</w:t>
            </w:r>
            <w:r w:rsidRPr="00A770BC">
              <w:rPr>
                <w:rFonts w:ascii="Times New Roman" w:hint="eastAsia"/>
                <w:sz w:val="18"/>
                <w:szCs w:val="18"/>
              </w:rPr>
              <w:t>、免抹灰</w:t>
            </w:r>
            <w:r w:rsidRPr="00A770BC">
              <w:rPr>
                <w:rFonts w:ascii="Times New Roman"/>
                <w:sz w:val="18"/>
                <w:szCs w:val="18"/>
              </w:rPr>
              <w:t>面层的做法，得</w:t>
            </w:r>
            <w:r w:rsidRPr="00A770BC">
              <w:rPr>
                <w:rFonts w:ascii="Times New Roman" w:hAnsi="Times New Roman"/>
                <w:sz w:val="18"/>
                <w:szCs w:val="18"/>
              </w:rPr>
              <w:t>2</w:t>
            </w:r>
            <w:r w:rsidRPr="00A770BC">
              <w:rPr>
                <w:rFonts w:ascii="Times New Roman"/>
                <w:sz w:val="18"/>
                <w:szCs w:val="18"/>
              </w:rPr>
              <w:t>分；</w:t>
            </w:r>
            <w:r w:rsidRPr="00A770BC">
              <w:rPr>
                <w:bCs/>
                <w:sz w:val="18"/>
                <w:szCs w:val="18"/>
              </w:rPr>
              <w:br/>
            </w:r>
            <w:r w:rsidRPr="00A770BC">
              <w:rPr>
                <w:rFonts w:cs="宋体"/>
                <w:bCs/>
                <w:sz w:val="18"/>
                <w:szCs w:val="18"/>
              </w:rPr>
              <w:t>2</w:t>
            </w:r>
            <w:r w:rsidRPr="00A770BC">
              <w:rPr>
                <w:rFonts w:ascii="Times New Roman"/>
                <w:sz w:val="18"/>
                <w:szCs w:val="18"/>
              </w:rPr>
              <w:t>采用耐久性好、节约资源或易维护的</w:t>
            </w:r>
            <w:r w:rsidRPr="00A770BC">
              <w:rPr>
                <w:rFonts w:ascii="Times New Roman" w:hint="eastAsia"/>
                <w:sz w:val="18"/>
                <w:szCs w:val="18"/>
              </w:rPr>
              <w:t>装饰装修</w:t>
            </w:r>
            <w:r w:rsidRPr="00A770BC">
              <w:rPr>
                <w:rFonts w:ascii="Times New Roman"/>
                <w:sz w:val="18"/>
                <w:szCs w:val="18"/>
              </w:rPr>
              <w:t>材料，得</w:t>
            </w:r>
            <w:r w:rsidRPr="00A770BC">
              <w:rPr>
                <w:rFonts w:ascii="Times New Roman" w:hAnsi="Times New Roman"/>
                <w:sz w:val="18"/>
                <w:szCs w:val="18"/>
              </w:rPr>
              <w:t>2</w:t>
            </w:r>
            <w:r w:rsidRPr="00A770BC">
              <w:rPr>
                <w:rFonts w:ascii="Times New Roman"/>
                <w:sz w:val="18"/>
                <w:szCs w:val="18"/>
              </w:rPr>
              <w:t>分</w:t>
            </w:r>
            <w:r w:rsidRPr="00A770BC">
              <w:rPr>
                <w:rFonts w:cs="宋体" w:hint="eastAsia"/>
                <w:bCs/>
                <w:sz w:val="18"/>
                <w:szCs w:val="18"/>
              </w:rPr>
              <w:t>；</w:t>
            </w:r>
            <w:r w:rsidRPr="00A770BC">
              <w:rPr>
                <w:bCs/>
                <w:sz w:val="18"/>
                <w:szCs w:val="18"/>
              </w:rPr>
              <w:br/>
            </w:r>
            <w:r w:rsidRPr="00A770BC">
              <w:rPr>
                <w:rFonts w:cs="宋体"/>
                <w:bCs/>
                <w:sz w:val="18"/>
                <w:szCs w:val="18"/>
              </w:rPr>
              <w:t>3</w:t>
            </w:r>
            <w:r w:rsidRPr="00A770BC">
              <w:rPr>
                <w:rFonts w:ascii="Times New Roman"/>
                <w:sz w:val="18"/>
                <w:szCs w:val="18"/>
              </w:rPr>
              <w:t>采用易维护的技术措施，得</w:t>
            </w:r>
            <w:r w:rsidRPr="00A770BC">
              <w:rPr>
                <w:rFonts w:ascii="Times New Roman" w:hAnsi="Times New Roman"/>
                <w:sz w:val="18"/>
                <w:szCs w:val="18"/>
              </w:rPr>
              <w:t>2</w:t>
            </w:r>
            <w:r w:rsidRPr="00A770BC">
              <w:rPr>
                <w:rFonts w:ascii="Times New Roman"/>
                <w:sz w:val="18"/>
                <w:szCs w:val="18"/>
              </w:rPr>
              <w:t>分</w:t>
            </w:r>
            <w:r w:rsidRPr="00A770BC">
              <w:rPr>
                <w:rFonts w:cs="宋体" w:hint="eastAsia"/>
                <w:bCs/>
                <w:sz w:val="18"/>
                <w:szCs w:val="18"/>
              </w:rPr>
              <w:t>。</w:t>
            </w:r>
          </w:p>
        </w:tc>
        <w:tc>
          <w:tcPr>
            <w:tcW w:w="851"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建筑</w:t>
            </w:r>
          </w:p>
          <w:p w:rsidR="00DE4E82" w:rsidRPr="00A770BC" w:rsidRDefault="00DE4E82" w:rsidP="00861F3B">
            <w:pPr>
              <w:pStyle w:val="aff5"/>
              <w:adjustRightInd w:val="0"/>
              <w:snapToGrid w:val="0"/>
              <w:jc w:val="center"/>
              <w:rPr>
                <w:rFonts w:cs="宋体"/>
                <w:sz w:val="18"/>
                <w:szCs w:val="18"/>
                <w:highlight w:val="yellow"/>
              </w:rPr>
            </w:pPr>
          </w:p>
        </w:tc>
        <w:tc>
          <w:tcPr>
            <w:tcW w:w="1124" w:type="dxa"/>
          </w:tcPr>
          <w:p w:rsidR="00DE4E82" w:rsidRPr="00A770BC" w:rsidRDefault="00DE4E82" w:rsidP="00861F3B">
            <w:pPr>
              <w:pStyle w:val="aff5"/>
              <w:adjustRightInd w:val="0"/>
              <w:snapToGrid w:val="0"/>
              <w:jc w:val="center"/>
              <w:rPr>
                <w:rFonts w:cs="宋体"/>
                <w:sz w:val="18"/>
                <w:szCs w:val="18"/>
              </w:rPr>
            </w:pPr>
            <w:r w:rsidRPr="00A770BC">
              <w:rPr>
                <w:rFonts w:cs="宋体" w:hint="eastAsia"/>
                <w:sz w:val="18"/>
                <w:szCs w:val="18"/>
              </w:rPr>
              <w:t>民用</w:t>
            </w:r>
          </w:p>
          <w:p w:rsidR="00DE4E82" w:rsidRPr="00A770BC" w:rsidRDefault="00DE4E82" w:rsidP="00861F3B">
            <w:pPr>
              <w:pStyle w:val="aff5"/>
              <w:adjustRightInd w:val="0"/>
              <w:snapToGrid w:val="0"/>
              <w:jc w:val="center"/>
              <w:rPr>
                <w:rFonts w:cs="宋体"/>
                <w:sz w:val="18"/>
                <w:szCs w:val="18"/>
                <w:highlight w:val="yellow"/>
              </w:rPr>
            </w:pPr>
            <w:r w:rsidRPr="00A770BC">
              <w:rPr>
                <w:rFonts w:cs="宋体" w:hint="eastAsia"/>
                <w:sz w:val="18"/>
                <w:szCs w:val="18"/>
              </w:rPr>
              <w:t>建筑</w:t>
            </w:r>
          </w:p>
        </w:tc>
        <w:tc>
          <w:tcPr>
            <w:tcW w:w="1247" w:type="dxa"/>
            <w:vAlign w:val="center"/>
          </w:tcPr>
          <w:p w:rsidR="00DE4E82" w:rsidRPr="00A770BC" w:rsidRDefault="00DE4E82" w:rsidP="0023693D">
            <w:pPr>
              <w:pStyle w:val="aff5"/>
              <w:adjustRightInd w:val="0"/>
              <w:snapToGrid w:val="0"/>
              <w:rPr>
                <w:rFonts w:cs="宋体"/>
                <w:sz w:val="18"/>
                <w:szCs w:val="18"/>
              </w:rPr>
            </w:pPr>
            <w:r w:rsidRPr="00A770BC">
              <w:rPr>
                <w:rFonts w:cs="宋体" w:hint="eastAsia"/>
                <w:sz w:val="18"/>
                <w:szCs w:val="18"/>
              </w:rPr>
              <w:t>1 建筑设计说明</w:t>
            </w:r>
          </w:p>
          <w:p w:rsidR="00DE4E82" w:rsidRPr="00A770BC" w:rsidRDefault="00DE4E82" w:rsidP="0023693D">
            <w:pPr>
              <w:pStyle w:val="aff5"/>
              <w:adjustRightInd w:val="0"/>
              <w:snapToGrid w:val="0"/>
              <w:rPr>
                <w:rFonts w:cs="宋体"/>
                <w:sz w:val="18"/>
                <w:szCs w:val="18"/>
              </w:rPr>
            </w:pPr>
            <w:r w:rsidRPr="00A770BC">
              <w:rPr>
                <w:rFonts w:cs="宋体" w:hint="eastAsia"/>
                <w:sz w:val="18"/>
                <w:szCs w:val="18"/>
              </w:rPr>
              <w:t>2材料做法表</w:t>
            </w:r>
          </w:p>
          <w:p w:rsidR="00DE4E82" w:rsidRPr="00A770BC" w:rsidRDefault="00DE4E82" w:rsidP="0023693D">
            <w:pPr>
              <w:pStyle w:val="aff5"/>
              <w:adjustRightInd w:val="0"/>
              <w:snapToGrid w:val="0"/>
              <w:rPr>
                <w:rFonts w:cs="宋体"/>
                <w:sz w:val="18"/>
                <w:szCs w:val="18"/>
              </w:rPr>
            </w:pPr>
            <w:r w:rsidRPr="00A770BC">
              <w:rPr>
                <w:rFonts w:cs="宋体"/>
                <w:sz w:val="18"/>
                <w:szCs w:val="18"/>
              </w:rPr>
              <w:t>*</w:t>
            </w:r>
            <w:r w:rsidRPr="00A770BC">
              <w:rPr>
                <w:rFonts w:cs="宋体" w:hint="eastAsia"/>
                <w:sz w:val="18"/>
                <w:szCs w:val="18"/>
              </w:rPr>
              <w:t>3</w:t>
            </w:r>
            <w:r w:rsidRPr="00A770BC">
              <w:rPr>
                <w:rFonts w:cs="宋体"/>
                <w:sz w:val="18"/>
                <w:szCs w:val="18"/>
              </w:rPr>
              <w:t>装修图</w:t>
            </w:r>
            <w:r w:rsidRPr="00A770BC">
              <w:rPr>
                <w:rFonts w:cs="宋体" w:hint="eastAsia"/>
                <w:sz w:val="18"/>
                <w:szCs w:val="18"/>
              </w:rPr>
              <w:t>设计说明、材料做法</w:t>
            </w:r>
          </w:p>
          <w:p w:rsidR="00DE4E82" w:rsidRPr="00A770BC" w:rsidRDefault="00DE4E82" w:rsidP="0023693D">
            <w:pPr>
              <w:pStyle w:val="aff5"/>
              <w:adjustRightInd w:val="0"/>
              <w:snapToGrid w:val="0"/>
              <w:rPr>
                <w:rFonts w:cs="宋体"/>
                <w:sz w:val="18"/>
                <w:szCs w:val="18"/>
                <w:highlight w:val="yellow"/>
              </w:rPr>
            </w:pPr>
          </w:p>
        </w:tc>
        <w:tc>
          <w:tcPr>
            <w:tcW w:w="5046" w:type="dxa"/>
          </w:tcPr>
          <w:p w:rsidR="00DE4E82" w:rsidRPr="00A770BC" w:rsidRDefault="00DE4E82" w:rsidP="006F68A8">
            <w:pPr>
              <w:pStyle w:val="aff5"/>
              <w:adjustRightInd w:val="0"/>
              <w:snapToGrid w:val="0"/>
              <w:rPr>
                <w:rFonts w:cs="仿宋_GB2312"/>
                <w:sz w:val="18"/>
                <w:szCs w:val="18"/>
              </w:rPr>
            </w:pPr>
            <w:r w:rsidRPr="00A770BC">
              <w:rPr>
                <w:rFonts w:cs="仿宋_GB2312" w:hint="eastAsia"/>
                <w:sz w:val="18"/>
                <w:szCs w:val="18"/>
              </w:rPr>
              <w:t xml:space="preserve">1.建筑设计说明中应写明采用的耐久性好、易维护的装饰装修材料，或免装饰、免抹灰面层的做法；建筑设计图纸应体现出易维护的技术措施； </w:t>
            </w:r>
          </w:p>
          <w:p w:rsidR="00DE4E82" w:rsidRPr="00A770BC" w:rsidRDefault="00DE4E82" w:rsidP="006F68A8">
            <w:pPr>
              <w:pStyle w:val="aff5"/>
              <w:adjustRightInd w:val="0"/>
              <w:snapToGrid w:val="0"/>
              <w:rPr>
                <w:rFonts w:cs="仿宋_GB2312"/>
                <w:sz w:val="18"/>
                <w:szCs w:val="18"/>
              </w:rPr>
            </w:pPr>
            <w:r w:rsidRPr="00A770BC">
              <w:rPr>
                <w:rFonts w:cs="仿宋_GB2312" w:hint="eastAsia"/>
                <w:sz w:val="18"/>
                <w:szCs w:val="18"/>
              </w:rPr>
              <w:t>2.材料做法表中应写明室内选用的耐久性好、易维护的装饰装修材料；</w:t>
            </w:r>
          </w:p>
          <w:p w:rsidR="00DE4E82" w:rsidRPr="00A770BC" w:rsidRDefault="00DE4E82" w:rsidP="006F68A8">
            <w:pPr>
              <w:pStyle w:val="aff5"/>
              <w:adjustRightInd w:val="0"/>
              <w:snapToGrid w:val="0"/>
              <w:rPr>
                <w:rFonts w:cs="仿宋_GB2312"/>
                <w:sz w:val="18"/>
                <w:szCs w:val="18"/>
              </w:rPr>
            </w:pPr>
            <w:r w:rsidRPr="00A770BC">
              <w:rPr>
                <w:rFonts w:cs="仿宋_GB2312" w:hint="eastAsia"/>
                <w:sz w:val="18"/>
                <w:szCs w:val="18"/>
              </w:rPr>
              <w:t>*3.若项目采用土建装修设计一体化，装修设计说明及材料做法中应写明室内选用的耐久性好、易维护的装饰装修材料。</w:t>
            </w:r>
          </w:p>
          <w:p w:rsidR="00DE4E82" w:rsidRPr="00A770BC" w:rsidRDefault="00DE4E82" w:rsidP="0023693D">
            <w:pPr>
              <w:pStyle w:val="aff5"/>
              <w:adjustRightInd w:val="0"/>
              <w:snapToGrid w:val="0"/>
              <w:rPr>
                <w:rFonts w:cs="仿宋_GB2312"/>
                <w:sz w:val="18"/>
                <w:szCs w:val="18"/>
              </w:rPr>
            </w:pPr>
            <w:r w:rsidRPr="00A770BC">
              <w:rPr>
                <w:rFonts w:cs="仿宋_GB2312" w:hint="eastAsia"/>
                <w:sz w:val="18"/>
                <w:szCs w:val="18"/>
              </w:rPr>
              <w:t>4装饰装修材料和技术措施建议表见正文审查内容.</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2</w:t>
            </w:r>
          </w:p>
        </w:tc>
      </w:tr>
      <w:tr w:rsidR="00DE4E82" w:rsidRPr="00A770BC" w:rsidTr="00DE4E82">
        <w:tc>
          <w:tcPr>
            <w:tcW w:w="453" w:type="dxa"/>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1"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7.2.13</w:t>
              </w:r>
            </w:smartTag>
          </w:p>
        </w:tc>
        <w:tc>
          <w:tcPr>
            <w:tcW w:w="3402"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选用北京市现行推广使用的建筑材料及制品。评价总分值为10分，并按下列规则评分：</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1　选用一种推广的产品，且用量占同类建筑材料的比例达到30％，得6分；达到50%，得10分；</w:t>
            </w:r>
          </w:p>
          <w:p w:rsidR="00DE4E82" w:rsidRPr="00A770BC" w:rsidRDefault="00DE4E82" w:rsidP="00861F3B">
            <w:pPr>
              <w:pStyle w:val="aff5"/>
              <w:adjustRightInd w:val="0"/>
              <w:snapToGrid w:val="0"/>
              <w:rPr>
                <w:rFonts w:cs="宋体"/>
                <w:bCs/>
                <w:sz w:val="18"/>
                <w:szCs w:val="18"/>
                <w:highlight w:val="yellow"/>
              </w:rPr>
            </w:pPr>
            <w:r w:rsidRPr="00A770BC">
              <w:rPr>
                <w:rFonts w:cs="宋体" w:hint="eastAsia"/>
                <w:sz w:val="18"/>
                <w:szCs w:val="18"/>
              </w:rPr>
              <w:t>2　选用两种及以上推广的产品，且每种产品的用量占同类建筑材料的比例达到30％，得10分。</w:t>
            </w:r>
          </w:p>
        </w:tc>
        <w:tc>
          <w:tcPr>
            <w:tcW w:w="851"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全专业</w:t>
            </w:r>
          </w:p>
        </w:tc>
        <w:tc>
          <w:tcPr>
            <w:tcW w:w="1124"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民用</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建筑</w:t>
            </w:r>
          </w:p>
        </w:tc>
        <w:tc>
          <w:tcPr>
            <w:tcW w:w="1247"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1设计说明</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2建筑材料做法表</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3使用的推广材料及制品占同类建筑材料的比例的计算书及证明材料</w:t>
            </w:r>
          </w:p>
        </w:tc>
        <w:tc>
          <w:tcPr>
            <w:tcW w:w="5046" w:type="dxa"/>
          </w:tcPr>
          <w:p w:rsidR="00DE4E82" w:rsidRPr="00A770BC" w:rsidRDefault="00DE4E82" w:rsidP="0023693D">
            <w:pPr>
              <w:pStyle w:val="aff5"/>
              <w:adjustRightInd w:val="0"/>
              <w:snapToGrid w:val="0"/>
              <w:rPr>
                <w:rFonts w:ascii="Times New Roman" w:hAnsi="Times New Roman"/>
                <w:sz w:val="18"/>
                <w:szCs w:val="18"/>
              </w:rPr>
            </w:pPr>
            <w:r w:rsidRPr="00A770BC">
              <w:rPr>
                <w:rFonts w:ascii="Times New Roman" w:hAnsi="Times New Roman" w:hint="eastAsia"/>
                <w:sz w:val="18"/>
                <w:szCs w:val="18"/>
              </w:rPr>
              <w:t>1.</w:t>
            </w:r>
            <w:r w:rsidRPr="00A770BC">
              <w:rPr>
                <w:rFonts w:ascii="Times New Roman" w:hAnsi="Times New Roman" w:hint="eastAsia"/>
                <w:sz w:val="18"/>
                <w:szCs w:val="18"/>
              </w:rPr>
              <w:t>设计说明中应说明采用何种现行推广使用的建筑材料及制品。材料做法表中有相应体现；其他专业的推广产品应体现在其他专业相应图纸中。</w:t>
            </w:r>
          </w:p>
          <w:p w:rsidR="00DE4E82" w:rsidRPr="00A770BC" w:rsidRDefault="00DE4E82" w:rsidP="0023693D">
            <w:pPr>
              <w:pStyle w:val="aff5"/>
              <w:adjustRightInd w:val="0"/>
              <w:snapToGrid w:val="0"/>
              <w:rPr>
                <w:rFonts w:ascii="Times New Roman" w:hAnsi="Times New Roman"/>
                <w:sz w:val="18"/>
                <w:szCs w:val="18"/>
              </w:rPr>
            </w:pPr>
            <w:r w:rsidRPr="00A770BC">
              <w:rPr>
                <w:rFonts w:ascii="Times New Roman" w:hAnsi="Times New Roman" w:hint="eastAsia"/>
                <w:sz w:val="18"/>
                <w:szCs w:val="18"/>
              </w:rPr>
              <w:t>2.</w:t>
            </w:r>
            <w:r w:rsidRPr="00A770BC">
              <w:rPr>
                <w:rFonts w:ascii="Times New Roman" w:hAnsi="Times New Roman" w:hint="eastAsia"/>
                <w:sz w:val="18"/>
                <w:szCs w:val="18"/>
              </w:rPr>
              <w:t>“用量”是根据建筑材料和制品的种类确定的重量、体积、长度或件数等，“同类建筑材料”，应以所有相似部位且功能相近的一大类材料作为基数；</w:t>
            </w:r>
          </w:p>
          <w:p w:rsidR="00DE4E82" w:rsidRPr="00A770BC" w:rsidRDefault="00DE4E82" w:rsidP="0023693D">
            <w:pPr>
              <w:pStyle w:val="aff5"/>
              <w:adjustRightInd w:val="0"/>
              <w:snapToGrid w:val="0"/>
              <w:rPr>
                <w:rFonts w:cs="宋体"/>
                <w:sz w:val="18"/>
                <w:szCs w:val="18"/>
              </w:rPr>
            </w:pPr>
            <w:r w:rsidRPr="00A770BC">
              <w:rPr>
                <w:rFonts w:ascii="Times New Roman" w:hAnsi="Times New Roman" w:hint="eastAsia"/>
                <w:sz w:val="18"/>
                <w:szCs w:val="18"/>
              </w:rPr>
              <w:t>3.</w:t>
            </w:r>
            <w:r w:rsidRPr="00A770BC">
              <w:rPr>
                <w:rFonts w:ascii="Times New Roman" w:hAnsi="Times New Roman" w:hint="eastAsia"/>
                <w:sz w:val="18"/>
                <w:szCs w:val="18"/>
              </w:rPr>
              <w:t>推广使用的建筑材料及制品均以国家和北京市新发布的和现行有效的推广目录为准。目前主要包括北京市住房和城乡建设委员会和北京市规划委员会联合发布的《北京市推广、限制、禁止使用的建筑材料名录》，北京市住房和城乡建设委员会发布的《北京市绿色建筑适用技术推广目录》，国家发改委发布的《国家重点节能技术推广目录》等。</w:t>
            </w:r>
          </w:p>
        </w:tc>
        <w:tc>
          <w:tcPr>
            <w:tcW w:w="907" w:type="dxa"/>
            <w:vAlign w:val="center"/>
          </w:tcPr>
          <w:p w:rsidR="00DE4E82" w:rsidRPr="00A770BC" w:rsidRDefault="00DE4E82" w:rsidP="0023693D">
            <w:pPr>
              <w:pStyle w:val="aff5"/>
              <w:adjustRightInd w:val="0"/>
              <w:snapToGrid w:val="0"/>
              <w:jc w:val="center"/>
              <w:rPr>
                <w:sz w:val="18"/>
                <w:szCs w:val="18"/>
              </w:rPr>
            </w:pPr>
            <w:r w:rsidRPr="00A770BC">
              <w:rPr>
                <w:rFonts w:hint="eastAsia"/>
                <w:sz w:val="18"/>
                <w:szCs w:val="18"/>
              </w:rPr>
              <w:t>6</w:t>
            </w:r>
          </w:p>
        </w:tc>
      </w:tr>
      <w:tr w:rsidR="00DE4E82" w:rsidRPr="00A770BC" w:rsidTr="007B666D">
        <w:trPr>
          <w:trHeight w:val="467"/>
        </w:trPr>
        <w:tc>
          <w:tcPr>
            <w:tcW w:w="13881" w:type="dxa"/>
            <w:gridSpan w:val="8"/>
            <w:shd w:val="clear" w:color="auto" w:fill="D9D9D9"/>
            <w:vAlign w:val="center"/>
          </w:tcPr>
          <w:p w:rsidR="00DE4E82" w:rsidRPr="00A770BC" w:rsidRDefault="00DE4E82" w:rsidP="0023693D">
            <w:pPr>
              <w:pStyle w:val="aff5"/>
              <w:adjustRightInd w:val="0"/>
              <w:snapToGrid w:val="0"/>
              <w:jc w:val="center"/>
              <w:rPr>
                <w:sz w:val="18"/>
                <w:szCs w:val="18"/>
              </w:rPr>
            </w:pPr>
          </w:p>
        </w:tc>
      </w:tr>
    </w:tbl>
    <w:p w:rsidR="00861F3B" w:rsidRPr="00A770BC" w:rsidRDefault="00861F3B" w:rsidP="00861F3B">
      <w:pPr>
        <w:pStyle w:val="af4"/>
        <w:adjustRightInd w:val="0"/>
        <w:snapToGrid w:val="0"/>
        <w:spacing w:before="312" w:after="312" w:line="240" w:lineRule="auto"/>
        <w:jc w:val="left"/>
        <w:outlineLvl w:val="9"/>
        <w:rPr>
          <w:rFonts w:ascii="宋体"/>
          <w:sz w:val="18"/>
        </w:rPr>
      </w:pPr>
    </w:p>
    <w:p w:rsidR="00861F3B" w:rsidRPr="00A770BC" w:rsidRDefault="00861F3B" w:rsidP="00861F3B">
      <w:pPr>
        <w:adjustRightInd w:val="0"/>
        <w:snapToGrid w:val="0"/>
        <w:spacing w:before="240" w:after="240" w:line="240" w:lineRule="auto"/>
        <w:jc w:val="center"/>
        <w:outlineLvl w:val="0"/>
        <w:rPr>
          <w:rFonts w:ascii="黑体" w:eastAsia="黑体" w:hAnsi="黑体" w:cs="宋体"/>
          <w:b/>
          <w:bCs/>
        </w:rPr>
        <w:sectPr w:rsidR="00861F3B" w:rsidRPr="00A770BC" w:rsidSect="00D25C5D">
          <w:pgSz w:w="16838" w:h="11906" w:orient="landscape" w:code="9"/>
          <w:pgMar w:top="1083" w:right="1440" w:bottom="1083" w:left="1440" w:header="851" w:footer="992" w:gutter="0"/>
          <w:cols w:space="425"/>
          <w:docGrid w:type="linesAndChars" w:linePitch="312"/>
        </w:sectPr>
      </w:pPr>
    </w:p>
    <w:p w:rsidR="00861F3B" w:rsidRPr="00A770BC" w:rsidRDefault="00861F3B" w:rsidP="00DD36DB">
      <w:pPr>
        <w:adjustRightInd w:val="0"/>
        <w:snapToGrid w:val="0"/>
        <w:spacing w:beforeLines="50" w:before="156" w:afterLines="50" w:after="156" w:line="240" w:lineRule="auto"/>
        <w:jc w:val="center"/>
        <w:outlineLvl w:val="1"/>
        <w:rPr>
          <w:rFonts w:ascii="黑体" w:eastAsia="黑体" w:hAnsi="黑体"/>
          <w:b/>
          <w:sz w:val="24"/>
          <w:szCs w:val="24"/>
        </w:rPr>
      </w:pPr>
      <w:bookmarkStart w:id="141" w:name="_Toc489257157"/>
      <w:r w:rsidRPr="00A770BC">
        <w:rPr>
          <w:rFonts w:ascii="黑体" w:eastAsia="黑体" w:hAnsi="黑体" w:hint="eastAsia"/>
          <w:b/>
          <w:sz w:val="24"/>
          <w:szCs w:val="24"/>
        </w:rPr>
        <w:t>B.5室内环境质量</w:t>
      </w:r>
      <w:bookmarkEnd w:id="141"/>
    </w:p>
    <w:tbl>
      <w:tblPr>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850"/>
        <w:gridCol w:w="3403"/>
        <w:gridCol w:w="678"/>
        <w:gridCol w:w="1020"/>
        <w:gridCol w:w="1247"/>
        <w:gridCol w:w="5049"/>
        <w:gridCol w:w="907"/>
      </w:tblGrid>
      <w:tr w:rsidR="00DE4E82" w:rsidRPr="00A770BC" w:rsidTr="00DE4E82">
        <w:trPr>
          <w:tblHeader/>
        </w:trPr>
        <w:tc>
          <w:tcPr>
            <w:tcW w:w="455"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hint="eastAsia"/>
                <w:b/>
                <w:bCs/>
              </w:rPr>
              <w:t>子项</w:t>
            </w:r>
          </w:p>
        </w:tc>
        <w:tc>
          <w:tcPr>
            <w:tcW w:w="850"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hint="eastAsia"/>
                <w:b/>
                <w:bCs/>
              </w:rPr>
              <w:t>条文</w:t>
            </w:r>
          </w:p>
          <w:p w:rsidR="00DE4E82" w:rsidRPr="00A770BC" w:rsidRDefault="00DE4E82" w:rsidP="00861F3B">
            <w:pPr>
              <w:widowControl/>
              <w:adjustRightInd w:val="0"/>
              <w:snapToGrid w:val="0"/>
              <w:spacing w:line="240" w:lineRule="auto"/>
              <w:jc w:val="center"/>
              <w:rPr>
                <w:b/>
                <w:bCs/>
              </w:rPr>
            </w:pPr>
            <w:r w:rsidRPr="00A770BC">
              <w:rPr>
                <w:rFonts w:hint="eastAsia"/>
                <w:b/>
                <w:bCs/>
              </w:rPr>
              <w:t>编号</w:t>
            </w:r>
          </w:p>
        </w:tc>
        <w:tc>
          <w:tcPr>
            <w:tcW w:w="3403"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hint="eastAsia"/>
                <w:b/>
                <w:bCs/>
              </w:rPr>
              <w:t>条文</w:t>
            </w:r>
          </w:p>
        </w:tc>
        <w:tc>
          <w:tcPr>
            <w:tcW w:w="678"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所属</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专业</w:t>
            </w:r>
          </w:p>
        </w:tc>
        <w:tc>
          <w:tcPr>
            <w:tcW w:w="1020"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w:t>
            </w:r>
          </w:p>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范围</w:t>
            </w:r>
          </w:p>
        </w:tc>
        <w:tc>
          <w:tcPr>
            <w:tcW w:w="1247"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审查文件</w:t>
            </w:r>
          </w:p>
        </w:tc>
        <w:tc>
          <w:tcPr>
            <w:tcW w:w="5049" w:type="dxa"/>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审查内容</w:t>
            </w:r>
          </w:p>
        </w:tc>
        <w:tc>
          <w:tcPr>
            <w:tcW w:w="907" w:type="dxa"/>
            <w:shd w:val="clear" w:color="auto" w:fill="D9D9D9"/>
            <w:vAlign w:val="center"/>
          </w:tcPr>
          <w:p w:rsidR="00DE4E82" w:rsidRPr="00A770BC" w:rsidRDefault="00DE4E82" w:rsidP="00861F3B">
            <w:pPr>
              <w:widowControl/>
              <w:adjustRightInd w:val="0"/>
              <w:snapToGrid w:val="0"/>
              <w:spacing w:line="240" w:lineRule="auto"/>
              <w:jc w:val="center"/>
              <w:rPr>
                <w:rFonts w:ascii="宋体"/>
                <w:b/>
                <w:bCs/>
              </w:rPr>
            </w:pPr>
            <w:r w:rsidRPr="00A770BC">
              <w:rPr>
                <w:rFonts w:ascii="宋体" w:hAnsi="宋体" w:hint="eastAsia"/>
                <w:b/>
                <w:bCs/>
              </w:rPr>
              <w:t>建议最</w:t>
            </w:r>
          </w:p>
          <w:p w:rsidR="00DE4E82" w:rsidRPr="00A770BC" w:rsidRDefault="00DE4E82" w:rsidP="00861F3B">
            <w:pPr>
              <w:widowControl/>
              <w:adjustRightInd w:val="0"/>
              <w:snapToGrid w:val="0"/>
              <w:spacing w:line="240" w:lineRule="auto"/>
              <w:jc w:val="center"/>
              <w:rPr>
                <w:b/>
                <w:bCs/>
              </w:rPr>
            </w:pPr>
            <w:r w:rsidRPr="00A770BC">
              <w:rPr>
                <w:rFonts w:ascii="宋体" w:hAnsi="宋体" w:hint="eastAsia"/>
                <w:b/>
                <w:bCs/>
              </w:rPr>
              <w:t>低分</w:t>
            </w:r>
          </w:p>
        </w:tc>
      </w:tr>
      <w:tr w:rsidR="00DE4E82" w:rsidRPr="00A770BC" w:rsidTr="00DE4E82">
        <w:tc>
          <w:tcPr>
            <w:tcW w:w="455" w:type="dxa"/>
            <w:vMerge w:val="restart"/>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hint="eastAsia"/>
                <w:b/>
                <w:bCs/>
              </w:rPr>
              <w:t>控制项</w:t>
            </w: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8.1.1</w:t>
              </w:r>
            </w:smartTag>
          </w:p>
        </w:tc>
        <w:tc>
          <w:tcPr>
            <w:tcW w:w="3403" w:type="dxa"/>
          </w:tcPr>
          <w:p w:rsidR="00DE4E82" w:rsidRPr="00A770BC" w:rsidRDefault="00DE4E82" w:rsidP="00861F3B">
            <w:pPr>
              <w:pStyle w:val="aff5"/>
              <w:adjustRightInd w:val="0"/>
              <w:snapToGrid w:val="0"/>
              <w:spacing w:before="100" w:beforeAutospacing="1"/>
              <w:rPr>
                <w:sz w:val="18"/>
                <w:szCs w:val="18"/>
              </w:rPr>
            </w:pPr>
            <w:r w:rsidRPr="00A770BC">
              <w:rPr>
                <w:rFonts w:cs="宋体" w:hint="eastAsia"/>
                <w:bCs/>
                <w:sz w:val="18"/>
                <w:szCs w:val="18"/>
              </w:rPr>
              <w:t>主要功能房间的室内噪声级应满足现行国家标准《民用建筑隔声设计规范》</w:t>
            </w:r>
            <w:r w:rsidRPr="00A770BC">
              <w:rPr>
                <w:bCs/>
                <w:sz w:val="18"/>
                <w:szCs w:val="18"/>
              </w:rPr>
              <w:t>GB 50118</w:t>
            </w:r>
            <w:r w:rsidRPr="00A770BC">
              <w:rPr>
                <w:rFonts w:cs="宋体" w:hint="eastAsia"/>
                <w:bCs/>
                <w:sz w:val="18"/>
                <w:szCs w:val="18"/>
              </w:rPr>
              <w:t>中的低限要求。</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 xml:space="preserve">1 </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rFonts w:hint="eastAsia"/>
                <w:sz w:val="18"/>
                <w:szCs w:val="18"/>
              </w:rPr>
              <w:t>2暖通设计说明</w:t>
            </w:r>
          </w:p>
          <w:p w:rsidR="00DE4E82" w:rsidRPr="00A770BC" w:rsidRDefault="00DE4E82" w:rsidP="00861F3B">
            <w:pPr>
              <w:pStyle w:val="aff5"/>
              <w:adjustRightInd w:val="0"/>
              <w:snapToGrid w:val="0"/>
              <w:rPr>
                <w:sz w:val="18"/>
                <w:szCs w:val="18"/>
              </w:rPr>
            </w:pPr>
            <w:r w:rsidRPr="00A770BC">
              <w:rPr>
                <w:rFonts w:hint="eastAsia"/>
                <w:sz w:val="18"/>
                <w:szCs w:val="18"/>
              </w:rPr>
              <w:t>3暖通设备表</w:t>
            </w:r>
          </w:p>
        </w:tc>
        <w:tc>
          <w:tcPr>
            <w:tcW w:w="5049" w:type="dxa"/>
          </w:tcPr>
          <w:p w:rsidR="00DE4E82" w:rsidRPr="00A770BC" w:rsidRDefault="00DE4E82" w:rsidP="00861F3B">
            <w:pPr>
              <w:pStyle w:val="aff5"/>
              <w:adjustRightInd w:val="0"/>
              <w:snapToGrid w:val="0"/>
              <w:rPr>
                <w:sz w:val="18"/>
                <w:szCs w:val="18"/>
              </w:rPr>
            </w:pPr>
            <w:r w:rsidRPr="00A770BC">
              <w:rPr>
                <w:rFonts w:cs="宋体"/>
                <w:sz w:val="18"/>
                <w:szCs w:val="18"/>
              </w:rPr>
              <w:t>1.</w:t>
            </w:r>
            <w:r w:rsidRPr="00A770BC">
              <w:rPr>
                <w:rFonts w:cs="宋体" w:hint="eastAsia"/>
                <w:sz w:val="18"/>
                <w:szCs w:val="18"/>
              </w:rPr>
              <w:t>建筑设计说明中应写明主要功能房间的</w:t>
            </w:r>
            <w:r w:rsidRPr="00A770BC">
              <w:rPr>
                <w:rFonts w:hint="eastAsia"/>
                <w:sz w:val="18"/>
                <w:szCs w:val="18"/>
              </w:rPr>
              <w:t>室内噪声级</w:t>
            </w:r>
            <w:r w:rsidRPr="00A770BC">
              <w:rPr>
                <w:rFonts w:cs="宋体" w:hint="eastAsia"/>
                <w:sz w:val="18"/>
                <w:szCs w:val="18"/>
              </w:rPr>
              <w:t>，</w:t>
            </w:r>
            <w:r w:rsidRPr="00A770BC">
              <w:rPr>
                <w:rFonts w:hint="eastAsia"/>
                <w:sz w:val="18"/>
                <w:szCs w:val="18"/>
              </w:rPr>
              <w:t>且满足国家标准《民用建筑隔声设计规范》</w:t>
            </w:r>
            <w:r w:rsidRPr="00A770BC">
              <w:rPr>
                <w:sz w:val="18"/>
                <w:szCs w:val="18"/>
              </w:rPr>
              <w:t>GBJ 50118</w:t>
            </w:r>
            <w:r w:rsidRPr="00A770BC">
              <w:rPr>
                <w:rFonts w:hint="eastAsia"/>
                <w:sz w:val="18"/>
                <w:szCs w:val="18"/>
              </w:rPr>
              <w:t>中室内允许噪声标准中的低限要求或二级要求；</w:t>
            </w:r>
          </w:p>
          <w:p w:rsidR="00DE4E82" w:rsidRPr="00A770BC" w:rsidRDefault="00DE4E82" w:rsidP="00861F3B">
            <w:pPr>
              <w:pStyle w:val="aff5"/>
              <w:adjustRightInd w:val="0"/>
              <w:snapToGrid w:val="0"/>
              <w:rPr>
                <w:sz w:val="18"/>
                <w:szCs w:val="18"/>
              </w:rPr>
            </w:pPr>
            <w:r w:rsidRPr="00A770BC">
              <w:rPr>
                <w:rFonts w:cs="宋体"/>
                <w:sz w:val="18"/>
                <w:szCs w:val="18"/>
              </w:rPr>
              <w:t>2.</w:t>
            </w:r>
            <w:r w:rsidRPr="00A770BC">
              <w:rPr>
                <w:rFonts w:cs="宋体" w:hint="eastAsia"/>
                <w:sz w:val="18"/>
                <w:szCs w:val="18"/>
              </w:rPr>
              <w:t>设计说明中应写明外墙及外窗的做法、隔声性能要求；</w:t>
            </w:r>
          </w:p>
          <w:p w:rsidR="00DE4E82" w:rsidRPr="00A770BC" w:rsidRDefault="00DE4E82" w:rsidP="00861F3B">
            <w:pPr>
              <w:pStyle w:val="aff5"/>
              <w:adjustRightInd w:val="0"/>
              <w:snapToGrid w:val="0"/>
              <w:rPr>
                <w:rFonts w:cs="宋体"/>
                <w:sz w:val="18"/>
                <w:szCs w:val="18"/>
              </w:rPr>
            </w:pPr>
            <w:r w:rsidRPr="00A770BC">
              <w:rPr>
                <w:rFonts w:cs="宋体"/>
                <w:sz w:val="18"/>
                <w:szCs w:val="18"/>
              </w:rPr>
              <w:t>3.</w:t>
            </w:r>
            <w:r w:rsidRPr="00A770BC">
              <w:rPr>
                <w:rFonts w:cs="宋体" w:hint="eastAsia"/>
                <w:sz w:val="18"/>
                <w:szCs w:val="18"/>
              </w:rPr>
              <w:t>暖通设计说明中应写明室内噪声设计参数要求，应写明风机、水泵等有较大振动和噪声的设备所采用的消声减振措施；</w:t>
            </w:r>
          </w:p>
          <w:p w:rsidR="00DE4E82" w:rsidRPr="00A770BC" w:rsidRDefault="00DE4E82" w:rsidP="00861F3B">
            <w:pPr>
              <w:pStyle w:val="aff5"/>
              <w:adjustRightInd w:val="0"/>
              <w:snapToGrid w:val="0"/>
              <w:rPr>
                <w:sz w:val="18"/>
                <w:szCs w:val="18"/>
              </w:rPr>
            </w:pPr>
            <w:r w:rsidRPr="00A770BC">
              <w:rPr>
                <w:rFonts w:cs="宋体"/>
                <w:sz w:val="18"/>
                <w:szCs w:val="18"/>
              </w:rPr>
              <w:t>4.</w:t>
            </w:r>
            <w:r w:rsidRPr="00A770BC">
              <w:rPr>
                <w:rFonts w:cs="宋体" w:hint="eastAsia"/>
                <w:sz w:val="18"/>
                <w:szCs w:val="18"/>
              </w:rPr>
              <w:t>暖通设备表中应标明主要设备的噪声值。</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8.1.2</w:t>
              </w:r>
            </w:smartTag>
          </w:p>
        </w:tc>
        <w:tc>
          <w:tcPr>
            <w:tcW w:w="3403" w:type="dxa"/>
          </w:tcPr>
          <w:p w:rsidR="00DE4E82" w:rsidRPr="00A770BC" w:rsidRDefault="00DE4E82" w:rsidP="00861F3B">
            <w:pPr>
              <w:pStyle w:val="aff5"/>
              <w:adjustRightInd w:val="0"/>
              <w:snapToGrid w:val="0"/>
              <w:rPr>
                <w:sz w:val="18"/>
                <w:szCs w:val="18"/>
              </w:rPr>
            </w:pPr>
            <w:r w:rsidRPr="00A770BC">
              <w:rPr>
                <w:rFonts w:cs="宋体" w:hint="eastAsia"/>
                <w:bCs/>
                <w:sz w:val="18"/>
                <w:szCs w:val="18"/>
              </w:rPr>
              <w:t>主要功能房间的外墙、隔墙、楼板和门窗的隔声性能应满足现行国家标准《民用建筑隔声设计规范》</w:t>
            </w:r>
            <w:r w:rsidRPr="00A770BC">
              <w:rPr>
                <w:bCs/>
                <w:sz w:val="18"/>
                <w:szCs w:val="18"/>
              </w:rPr>
              <w:t>GB 50118</w:t>
            </w:r>
            <w:r w:rsidRPr="00A770BC">
              <w:rPr>
                <w:rFonts w:cs="宋体" w:hint="eastAsia"/>
                <w:bCs/>
                <w:sz w:val="18"/>
                <w:szCs w:val="18"/>
              </w:rPr>
              <w:t>中的低限要求。</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材料做法表</w:t>
            </w:r>
          </w:p>
          <w:p w:rsidR="00DE4E82" w:rsidRPr="00A770BC" w:rsidRDefault="00DE4E82" w:rsidP="00861F3B">
            <w:pPr>
              <w:pStyle w:val="aff5"/>
              <w:adjustRightInd w:val="0"/>
              <w:snapToGrid w:val="0"/>
              <w:rPr>
                <w:sz w:val="18"/>
                <w:szCs w:val="18"/>
              </w:rPr>
            </w:pPr>
          </w:p>
        </w:tc>
        <w:tc>
          <w:tcPr>
            <w:tcW w:w="5049" w:type="dxa"/>
          </w:tcPr>
          <w:p w:rsidR="00DE4E82" w:rsidRPr="00A770BC" w:rsidRDefault="00DE4E82" w:rsidP="00861F3B">
            <w:pPr>
              <w:pStyle w:val="aff5"/>
              <w:adjustRightInd w:val="0"/>
              <w:snapToGrid w:val="0"/>
              <w:rPr>
                <w:rFonts w:cs="宋体"/>
                <w:sz w:val="18"/>
                <w:szCs w:val="18"/>
              </w:rPr>
            </w:pPr>
            <w:r w:rsidRPr="00A770BC">
              <w:rPr>
                <w:rFonts w:cs="宋体"/>
                <w:sz w:val="18"/>
                <w:szCs w:val="18"/>
              </w:rPr>
              <w:t>1.</w:t>
            </w:r>
            <w:r w:rsidRPr="00A770BC">
              <w:rPr>
                <w:rFonts w:cs="宋体" w:hint="eastAsia"/>
                <w:sz w:val="18"/>
                <w:szCs w:val="18"/>
              </w:rPr>
              <w:t>建筑设计说明应写明主要功能房间的外墙、隔墙的做法、门窗的隔声性能、楼板的撞击声隔声性能，且满足现行国家标准《民用建筑隔声设计规范》</w:t>
            </w:r>
            <w:r w:rsidRPr="00A770BC">
              <w:rPr>
                <w:sz w:val="18"/>
                <w:szCs w:val="18"/>
              </w:rPr>
              <w:t>GB 50118</w:t>
            </w:r>
            <w:r w:rsidRPr="00A770BC">
              <w:rPr>
                <w:rFonts w:cs="宋体" w:hint="eastAsia"/>
                <w:sz w:val="18"/>
                <w:szCs w:val="18"/>
              </w:rPr>
              <w:t>中的低限要求；</w:t>
            </w:r>
          </w:p>
          <w:p w:rsidR="00DE4E82" w:rsidRPr="00A770BC" w:rsidRDefault="00DE4E82" w:rsidP="00861F3B">
            <w:pPr>
              <w:pStyle w:val="aff5"/>
              <w:adjustRightInd w:val="0"/>
              <w:snapToGrid w:val="0"/>
              <w:rPr>
                <w:sz w:val="18"/>
                <w:szCs w:val="18"/>
              </w:rPr>
            </w:pPr>
            <w:r w:rsidRPr="00A770BC">
              <w:rPr>
                <w:rFonts w:cs="宋体"/>
                <w:sz w:val="18"/>
                <w:szCs w:val="18"/>
              </w:rPr>
              <w:t>2.</w:t>
            </w:r>
            <w:r w:rsidRPr="00A770BC">
              <w:rPr>
                <w:rFonts w:cs="宋体" w:hint="eastAsia"/>
                <w:sz w:val="18"/>
                <w:szCs w:val="18"/>
              </w:rPr>
              <w:t>材料做法表中应写明外墙、隔墙、楼板的做法及隔声性能。</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8.1.3</w:t>
              </w:r>
            </w:smartTag>
          </w:p>
        </w:tc>
        <w:tc>
          <w:tcPr>
            <w:tcW w:w="3403" w:type="dxa"/>
          </w:tcPr>
          <w:p w:rsidR="00DE4E82" w:rsidRPr="00A770BC" w:rsidRDefault="00DE4E82" w:rsidP="00861F3B">
            <w:pPr>
              <w:pStyle w:val="aff5"/>
              <w:adjustRightInd w:val="0"/>
              <w:snapToGrid w:val="0"/>
              <w:rPr>
                <w:sz w:val="18"/>
                <w:szCs w:val="18"/>
              </w:rPr>
            </w:pPr>
            <w:r w:rsidRPr="00A770BC">
              <w:rPr>
                <w:rFonts w:cs="宋体" w:hint="eastAsia"/>
                <w:bCs/>
                <w:sz w:val="18"/>
                <w:szCs w:val="18"/>
              </w:rPr>
              <w:t>建筑室内照明数量和质量应符合现行国家标准《建筑照明设计标准》GB 50034的规定。</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电气</w:t>
            </w:r>
          </w:p>
        </w:tc>
        <w:tc>
          <w:tcPr>
            <w:tcW w:w="1020" w:type="dxa"/>
          </w:tcPr>
          <w:p w:rsidR="00DE4E82" w:rsidRPr="00A770BC" w:rsidRDefault="00DE4E82" w:rsidP="00861F3B">
            <w:pPr>
              <w:pStyle w:val="aff5"/>
              <w:adjustRightInd w:val="0"/>
              <w:snapToGrid w:val="0"/>
              <w:jc w:val="center"/>
              <w:rPr>
                <w:rFonts w:cs="仿宋_GB2312"/>
                <w:sz w:val="18"/>
                <w:szCs w:val="18"/>
              </w:rPr>
            </w:pPr>
            <w:r w:rsidRPr="00A770BC">
              <w:rPr>
                <w:rFonts w:cs="仿宋_GB2312" w:hint="eastAsia"/>
                <w:sz w:val="18"/>
                <w:szCs w:val="18"/>
              </w:rPr>
              <w:t>民用建筑（住宅公共部分及土建装修一体化的房间）</w:t>
            </w:r>
          </w:p>
        </w:tc>
        <w:tc>
          <w:tcPr>
            <w:tcW w:w="1247" w:type="dxa"/>
          </w:tcPr>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1</w:t>
            </w:r>
            <w:r w:rsidRPr="00A770BC">
              <w:rPr>
                <w:rFonts w:cs="仿宋_GB2312" w:hint="eastAsia"/>
                <w:sz w:val="18"/>
                <w:szCs w:val="18"/>
              </w:rPr>
              <w:t>电气设计说明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照明平面</w:t>
            </w:r>
          </w:p>
        </w:tc>
        <w:tc>
          <w:tcPr>
            <w:tcW w:w="5049" w:type="dxa"/>
          </w:tcPr>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1.设计说明中应明确主要房间或场所的照度满足《建筑照明设计标准》GB 50034-2013第4章及第5章的相关规定；</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2.设计说明中应明确对建筑室内主要功能房间或场所的统一眩光值（UGR）的要求。最大允许值应符合《建筑照明设计标准》GB 50034第5章的规定；</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3.设计说明中应明确人员长期工作或停留的房间或场所，照明光源的显色指数不应小于80；</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4.设计说明中应标明主要功能房间或场所的室内照明光源的色温，且应满足《建筑照明设计标准》GB 50034表4.4.1光源色表分组的规定，并核实相关平面。</w:t>
            </w:r>
          </w:p>
          <w:p w:rsidR="00DE4E82" w:rsidRPr="00A770BC" w:rsidRDefault="00DE4E82" w:rsidP="00861F3B">
            <w:pPr>
              <w:pStyle w:val="aff5"/>
              <w:adjustRightInd w:val="0"/>
              <w:snapToGrid w:val="0"/>
              <w:rPr>
                <w:rFonts w:cs="仿宋_GB2312"/>
                <w:sz w:val="18"/>
                <w:szCs w:val="18"/>
              </w:rPr>
            </w:pPr>
            <w:r w:rsidRPr="00A770BC">
              <w:rPr>
                <w:rFonts w:cs="仿宋_GB2312" w:hint="eastAsia"/>
                <w:sz w:val="18"/>
                <w:szCs w:val="18"/>
              </w:rPr>
              <w:t>*5.</w:t>
            </w:r>
            <w:r w:rsidRPr="00A770BC">
              <w:rPr>
                <w:rFonts w:hint="eastAsia"/>
                <w:sz w:val="18"/>
                <w:szCs w:val="18"/>
              </w:rPr>
              <w:t>精装修的区域，需根据精装灯具提供实际的统一眩光值、光源显色指数、光源色温的要求，并满足《建筑照明设计标准》中相应章节的规定。</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8.1.4</w:t>
              </w:r>
            </w:smartTag>
          </w:p>
        </w:tc>
        <w:tc>
          <w:tcPr>
            <w:tcW w:w="3403" w:type="dxa"/>
          </w:tcPr>
          <w:p w:rsidR="00DE4E82" w:rsidRPr="00A770BC" w:rsidRDefault="00DE4E82" w:rsidP="00861F3B">
            <w:pPr>
              <w:pStyle w:val="aff5"/>
              <w:adjustRightInd w:val="0"/>
              <w:snapToGrid w:val="0"/>
              <w:rPr>
                <w:sz w:val="18"/>
                <w:szCs w:val="18"/>
              </w:rPr>
            </w:pPr>
            <w:r w:rsidRPr="00A770BC">
              <w:rPr>
                <w:rFonts w:hint="eastAsia"/>
                <w:sz w:val="18"/>
                <w:szCs w:val="18"/>
              </w:rPr>
              <w:t>采用集中供暖空调系统的建筑，房间内的温度、湿度、新风量等设计参数应符合现行国家标准《民用建筑供暖通风与空气调节设计规范》</w:t>
            </w:r>
            <w:r w:rsidRPr="00A770BC">
              <w:rPr>
                <w:sz w:val="18"/>
                <w:szCs w:val="18"/>
              </w:rPr>
              <w:t>GB 50736</w:t>
            </w:r>
            <w:r w:rsidRPr="00A770BC">
              <w:rPr>
                <w:rFonts w:hint="eastAsia"/>
                <w:sz w:val="18"/>
                <w:szCs w:val="18"/>
              </w:rPr>
              <w:t>的规定。</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bCs/>
                <w:sz w:val="18"/>
                <w:szCs w:val="18"/>
              </w:rPr>
              <w:t>采用集中供暖空调系统的民用建筑</w:t>
            </w:r>
          </w:p>
        </w:tc>
        <w:tc>
          <w:tcPr>
            <w:tcW w:w="1247" w:type="dxa"/>
          </w:tcPr>
          <w:p w:rsidR="00DE4E82" w:rsidRPr="00A770BC" w:rsidRDefault="00DE4E82" w:rsidP="00861F3B">
            <w:pPr>
              <w:pStyle w:val="aff5"/>
              <w:adjustRightInd w:val="0"/>
              <w:snapToGrid w:val="0"/>
              <w:rPr>
                <w:bCs/>
                <w:sz w:val="18"/>
                <w:szCs w:val="18"/>
              </w:rPr>
            </w:pPr>
            <w:r w:rsidRPr="00A770BC">
              <w:rPr>
                <w:bCs/>
                <w:sz w:val="18"/>
                <w:szCs w:val="18"/>
              </w:rPr>
              <w:t>1</w:t>
            </w:r>
            <w:r w:rsidRPr="00A770BC">
              <w:rPr>
                <w:rFonts w:hint="eastAsia"/>
                <w:bCs/>
                <w:sz w:val="18"/>
                <w:szCs w:val="18"/>
              </w:rPr>
              <w:t>暖通设计说明</w:t>
            </w:r>
          </w:p>
          <w:p w:rsidR="00DE4E82" w:rsidRPr="00A770BC" w:rsidRDefault="00DE4E82" w:rsidP="00861F3B">
            <w:pPr>
              <w:pStyle w:val="aff5"/>
              <w:adjustRightInd w:val="0"/>
              <w:snapToGrid w:val="0"/>
              <w:rPr>
                <w:sz w:val="18"/>
                <w:szCs w:val="18"/>
              </w:rPr>
            </w:pPr>
          </w:p>
        </w:tc>
        <w:tc>
          <w:tcPr>
            <w:tcW w:w="5049"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暖通设计说明中应写明主要房间的温度、湿度、人员新风量等参数，并应满足现行国家标准《民用建筑供暖通风与空气调节设计规范》</w:t>
            </w:r>
            <w:r w:rsidRPr="00A770BC">
              <w:rPr>
                <w:sz w:val="18"/>
                <w:szCs w:val="18"/>
              </w:rPr>
              <w:t>GB50736</w:t>
            </w:r>
            <w:r w:rsidRPr="00A770BC">
              <w:rPr>
                <w:rFonts w:hint="eastAsia"/>
                <w:sz w:val="18"/>
                <w:szCs w:val="18"/>
              </w:rPr>
              <w:t>中的有关规定。</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8.1.5</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在室内设计温、湿度条件下，建筑围护结构内表面不得结露。</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墙身剖面详图</w:t>
            </w:r>
          </w:p>
        </w:tc>
        <w:tc>
          <w:tcPr>
            <w:tcW w:w="5049" w:type="dxa"/>
          </w:tcPr>
          <w:p w:rsidR="00DE4E82" w:rsidRPr="00A770BC" w:rsidRDefault="00DE4E82" w:rsidP="00861F3B">
            <w:pPr>
              <w:pStyle w:val="aff5"/>
              <w:adjustRightInd w:val="0"/>
              <w:snapToGrid w:val="0"/>
              <w:rPr>
                <w:rFonts w:cs="仿宋_GB2312"/>
                <w:sz w:val="18"/>
                <w:szCs w:val="18"/>
              </w:rPr>
            </w:pPr>
            <w:r w:rsidRPr="00A770BC">
              <w:rPr>
                <w:sz w:val="18"/>
                <w:szCs w:val="18"/>
              </w:rPr>
              <w:t>1</w:t>
            </w:r>
            <w:r w:rsidRPr="00A770BC">
              <w:rPr>
                <w:rFonts w:cs="仿宋_GB2312"/>
                <w:sz w:val="18"/>
                <w:szCs w:val="18"/>
              </w:rPr>
              <w:t>.</w:t>
            </w:r>
            <w:r w:rsidRPr="00A770BC">
              <w:rPr>
                <w:rFonts w:cs="仿宋_GB2312" w:hint="eastAsia"/>
                <w:sz w:val="18"/>
                <w:szCs w:val="18"/>
              </w:rPr>
              <w:t>建筑墙身详图中外墙出挑构件及附墙部件</w:t>
            </w:r>
            <w:r w:rsidRPr="00A770BC">
              <w:rPr>
                <w:rFonts w:cs="仿宋_GB2312"/>
                <w:sz w:val="18"/>
                <w:szCs w:val="18"/>
              </w:rPr>
              <w:t>(</w:t>
            </w:r>
            <w:r w:rsidRPr="00A770BC">
              <w:rPr>
                <w:rFonts w:cs="仿宋_GB2312" w:hint="eastAsia"/>
                <w:sz w:val="18"/>
                <w:szCs w:val="18"/>
              </w:rPr>
              <w:t>如阳台、雨罩、空调室外机搁板、附壁柱、凸窗、装饰线等</w:t>
            </w:r>
            <w:r w:rsidRPr="00A770BC">
              <w:rPr>
                <w:rFonts w:cs="仿宋_GB2312"/>
                <w:sz w:val="18"/>
                <w:szCs w:val="18"/>
              </w:rPr>
              <w:t>)</w:t>
            </w:r>
            <w:r w:rsidRPr="00A770BC">
              <w:rPr>
                <w:rFonts w:cs="仿宋_GB2312" w:hint="eastAsia"/>
                <w:sz w:val="18"/>
                <w:szCs w:val="18"/>
              </w:rPr>
              <w:t>均应采取隔断热桥和保温措施；</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 xml:space="preserve">2. </w:t>
            </w:r>
            <w:r w:rsidRPr="00A770BC">
              <w:rPr>
                <w:rFonts w:cs="仿宋_GB2312" w:hint="eastAsia"/>
                <w:sz w:val="18"/>
                <w:szCs w:val="18"/>
              </w:rPr>
              <w:t>建筑墙身详图中外窗外侧四周墙面应进行保温处理；</w:t>
            </w:r>
          </w:p>
          <w:p w:rsidR="00DE4E82" w:rsidRPr="00A770BC" w:rsidRDefault="00DE4E82" w:rsidP="00861F3B">
            <w:pPr>
              <w:pStyle w:val="aff5"/>
              <w:adjustRightInd w:val="0"/>
              <w:snapToGrid w:val="0"/>
              <w:rPr>
                <w:rFonts w:cs="仿宋_GB2312"/>
                <w:sz w:val="18"/>
                <w:szCs w:val="18"/>
              </w:rPr>
            </w:pPr>
            <w:r w:rsidRPr="00A770BC">
              <w:rPr>
                <w:rFonts w:cs="仿宋_GB2312"/>
                <w:sz w:val="18"/>
                <w:szCs w:val="18"/>
              </w:rPr>
              <w:t xml:space="preserve">3. </w:t>
            </w:r>
            <w:r w:rsidRPr="00A770BC">
              <w:rPr>
                <w:rFonts w:cs="仿宋_GB2312" w:hint="eastAsia"/>
                <w:sz w:val="18"/>
                <w:szCs w:val="18"/>
              </w:rPr>
              <w:t>设计说明中应注明外窗（门）框与墙体之间的缝隙，采用高效保温材料填堵，不得采用普通水泥砂浆补缝；</w:t>
            </w:r>
          </w:p>
          <w:p w:rsidR="00DE4E82" w:rsidRPr="00A770BC" w:rsidRDefault="00DE4E82" w:rsidP="00861F3B">
            <w:pPr>
              <w:pStyle w:val="aff5"/>
              <w:adjustRightInd w:val="0"/>
              <w:snapToGrid w:val="0"/>
              <w:rPr>
                <w:sz w:val="18"/>
                <w:szCs w:val="18"/>
              </w:rPr>
            </w:pPr>
            <w:r w:rsidRPr="00A770BC">
              <w:rPr>
                <w:sz w:val="18"/>
                <w:szCs w:val="18"/>
              </w:rPr>
              <w:t xml:space="preserve">4. </w:t>
            </w:r>
            <w:r w:rsidRPr="00A770BC">
              <w:rPr>
                <w:rFonts w:hint="eastAsia"/>
                <w:sz w:val="18"/>
                <w:szCs w:val="18"/>
              </w:rPr>
              <w:t>设计说明中应注明变型缝内应填满保温材料或采取其他保温措施。</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8.1.</w:t>
            </w:r>
            <w:r w:rsidRPr="00A770BC">
              <w:rPr>
                <w:rFonts w:ascii="Times New Roman" w:hAnsi="Times New Roman" w:hint="eastAsia"/>
                <w:sz w:val="18"/>
                <w:szCs w:val="18"/>
              </w:rPr>
              <w:t>6</w:t>
            </w:r>
          </w:p>
        </w:tc>
        <w:tc>
          <w:tcPr>
            <w:tcW w:w="3403" w:type="dxa"/>
            <w:vAlign w:val="center"/>
          </w:tcPr>
          <w:p w:rsidR="00DE4E82" w:rsidRPr="00A770BC" w:rsidRDefault="00DE4E82" w:rsidP="00861F3B">
            <w:pPr>
              <w:pStyle w:val="aff5"/>
              <w:adjustRightInd w:val="0"/>
              <w:snapToGrid w:val="0"/>
              <w:rPr>
                <w:b/>
                <w:sz w:val="18"/>
                <w:szCs w:val="18"/>
              </w:rPr>
            </w:pPr>
            <w:r w:rsidRPr="00A770BC">
              <w:rPr>
                <w:rFonts w:hint="eastAsia"/>
                <w:sz w:val="18"/>
                <w:szCs w:val="18"/>
              </w:rPr>
              <w:t>室内空气中的氨、甲醛、苯、总挥发性有机物、氡等污染物浓度应符合现行国家标准《室内空气质量标准》</w:t>
            </w:r>
            <w:r w:rsidRPr="00A770BC">
              <w:rPr>
                <w:sz w:val="18"/>
                <w:szCs w:val="18"/>
              </w:rPr>
              <w:t>GB/T 18883</w:t>
            </w:r>
            <w:r w:rsidRPr="00A770BC">
              <w:rPr>
                <w:rFonts w:hint="eastAsia"/>
                <w:sz w:val="18"/>
                <w:szCs w:val="18"/>
              </w:rPr>
              <w:t>的有关规定。</w:t>
            </w:r>
          </w:p>
        </w:tc>
        <w:tc>
          <w:tcPr>
            <w:tcW w:w="678" w:type="dxa"/>
          </w:tcPr>
          <w:p w:rsidR="00DE4E82" w:rsidRPr="00A770BC" w:rsidRDefault="00DE4E82" w:rsidP="00DE4E82">
            <w:pPr>
              <w:pStyle w:val="aff5"/>
              <w:adjustRightInd w:val="0"/>
              <w:snapToGrid w:val="0"/>
              <w:jc w:val="center"/>
              <w:rPr>
                <w:sz w:val="18"/>
                <w:szCs w:val="18"/>
              </w:rPr>
            </w:pPr>
            <w:r w:rsidRPr="00A770BC">
              <w:rPr>
                <w:rFonts w:hint="eastAsia"/>
                <w:sz w:val="18"/>
                <w:szCs w:val="18"/>
              </w:rPr>
              <w:t>建筑暖通</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设计阶段不参评</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5" w:type="dxa"/>
            <w:vMerge w:val="restart"/>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cs="宋体" w:hint="eastAsia"/>
                <w:b/>
              </w:rPr>
              <w:t>室内声环境</w:t>
            </w: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8.2.1</w:t>
              </w:r>
            </w:smartTag>
          </w:p>
        </w:tc>
        <w:tc>
          <w:tcPr>
            <w:tcW w:w="3403" w:type="dxa"/>
            <w:vAlign w:val="center"/>
          </w:tcPr>
          <w:p w:rsidR="00DE4E82" w:rsidRPr="00A770BC" w:rsidRDefault="00DE4E82" w:rsidP="00861F3B">
            <w:pPr>
              <w:pStyle w:val="aff5"/>
              <w:adjustRightInd w:val="0"/>
              <w:snapToGrid w:val="0"/>
              <w:rPr>
                <w:sz w:val="18"/>
                <w:szCs w:val="18"/>
              </w:rPr>
            </w:pPr>
            <w:r w:rsidRPr="00A770BC">
              <w:rPr>
                <w:rFonts w:hint="eastAsia"/>
                <w:sz w:val="18"/>
                <w:szCs w:val="18"/>
              </w:rPr>
              <w:t>主要功能房间室内噪声级，评价总分为6分。噪声级达到现行国家标准《民用建筑隔声设计规范》GB 50118中的低限标准限值和高要求标准限值的平均值，得3分；达到高要求标准限值，得6分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rFonts w:hint="eastAsia"/>
                <w:sz w:val="18"/>
                <w:szCs w:val="18"/>
              </w:rPr>
              <w:t>1建筑设计说明</w:t>
            </w:r>
          </w:p>
          <w:p w:rsidR="00DE4E82" w:rsidRPr="00A770BC" w:rsidRDefault="00DE4E82" w:rsidP="006F68A8">
            <w:pPr>
              <w:pStyle w:val="aff5"/>
              <w:adjustRightInd w:val="0"/>
              <w:snapToGrid w:val="0"/>
              <w:rPr>
                <w:sz w:val="18"/>
                <w:szCs w:val="18"/>
              </w:rPr>
            </w:pPr>
            <w:r w:rsidRPr="00A770BC">
              <w:rPr>
                <w:rFonts w:hint="eastAsia"/>
                <w:sz w:val="18"/>
                <w:szCs w:val="18"/>
              </w:rPr>
              <w:t>*2室内噪声级分析报告</w:t>
            </w: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1.建筑设计说明中应写明主要功能房间的允许室内背景噪声级，且满足国家标准《民用建筑隔声设计规范》GBJ 50118中室内允许噪声标准中的低限标准限值和高要求标准限值的平均值或高要求标准限值；</w:t>
            </w:r>
          </w:p>
          <w:p w:rsidR="00DE4E82" w:rsidRPr="00A770BC" w:rsidRDefault="00DE4E82" w:rsidP="00861F3B">
            <w:pPr>
              <w:pStyle w:val="aff5"/>
              <w:adjustRightInd w:val="0"/>
              <w:snapToGrid w:val="0"/>
              <w:rPr>
                <w:sz w:val="18"/>
                <w:szCs w:val="18"/>
              </w:rPr>
            </w:pPr>
            <w:r w:rsidRPr="00A770BC">
              <w:rPr>
                <w:rFonts w:hint="eastAsia"/>
                <w:sz w:val="18"/>
                <w:szCs w:val="18"/>
              </w:rPr>
              <w:t>2.设计说明中应写明外墙及外窗的做法、隔声性能要求。</w:t>
            </w:r>
          </w:p>
          <w:p w:rsidR="00DE4E82" w:rsidRPr="00A770BC" w:rsidRDefault="00DE4E82" w:rsidP="004821F3">
            <w:pPr>
              <w:pStyle w:val="aff5"/>
              <w:adjustRightInd w:val="0"/>
              <w:snapToGrid w:val="0"/>
              <w:rPr>
                <w:sz w:val="18"/>
                <w:szCs w:val="18"/>
              </w:rPr>
            </w:pPr>
            <w:r w:rsidRPr="00A770BC">
              <w:rPr>
                <w:rFonts w:hint="eastAsia"/>
                <w:sz w:val="18"/>
                <w:szCs w:val="18"/>
              </w:rPr>
              <w:t>3.对于《民用建筑隔声设计规范》GB 50118-2010只有唯一室内噪声级要求的建筑（如学校），本条认定该室内噪声级对应数值为低限标准，而高要求标准则在此基础上降低5dB（A）。</w:t>
            </w:r>
          </w:p>
          <w:p w:rsidR="00DE4E82" w:rsidRPr="00A770BC" w:rsidRDefault="00DE4E82" w:rsidP="006F68A8">
            <w:pPr>
              <w:pStyle w:val="aff5"/>
              <w:adjustRightInd w:val="0"/>
              <w:snapToGrid w:val="0"/>
              <w:rPr>
                <w:sz w:val="18"/>
                <w:szCs w:val="18"/>
              </w:rPr>
            </w:pPr>
            <w:r w:rsidRPr="00A770BC">
              <w:rPr>
                <w:sz w:val="18"/>
                <w:szCs w:val="18"/>
              </w:rPr>
              <w:t>*</w:t>
            </w:r>
            <w:r w:rsidRPr="00A770BC">
              <w:rPr>
                <w:rFonts w:hint="eastAsia"/>
                <w:sz w:val="18"/>
                <w:szCs w:val="18"/>
              </w:rPr>
              <w:t>4。室内噪声级分析报告，应包括基于环评报告的室外环境噪声预测值及相应降噪方案与措施；围护结构的类型及隔声性能；建筑内部噪声源种类、噪声级大小、传播途径及隔振降噪措施；噪声敏感房间室内噪声源种类、噪声级大小、传播途径及隔振降噪措施等内容，根据上述内容确定的室内噪声级预测值。室内噪声级预测分析报告中应给出相关参数的取值依据。</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3</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8.2.2</w:t>
              </w:r>
            </w:smartTag>
          </w:p>
        </w:tc>
        <w:tc>
          <w:tcPr>
            <w:tcW w:w="3403" w:type="dxa"/>
            <w:vAlign w:val="center"/>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主要功能房间的隔声性能良好。</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评价总分值为10分，并按下列规则分别评分并累计：</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构件及相邻房间之间的空气声隔声性能达到现行国家标准《民用建筑隔声设计规范》GB 50118中的低限标准限值和高要求标准限值的平均值，得3分；达到高要求标准限值，得5分；</w:t>
            </w:r>
          </w:p>
          <w:p w:rsidR="00DE4E82" w:rsidRPr="00A770BC" w:rsidRDefault="00DE4E82" w:rsidP="004F576E">
            <w:pPr>
              <w:pStyle w:val="aff5"/>
              <w:adjustRightInd w:val="0"/>
              <w:snapToGrid w:val="0"/>
              <w:rPr>
                <w:sz w:val="18"/>
                <w:szCs w:val="18"/>
              </w:rPr>
            </w:pPr>
            <w:r w:rsidRPr="00A770BC">
              <w:rPr>
                <w:rFonts w:cs="宋体" w:hint="eastAsia"/>
                <w:bCs/>
                <w:sz w:val="18"/>
                <w:szCs w:val="18"/>
              </w:rPr>
              <w:t>2 楼板的撞击声隔声性能达到现行国家标准《民用建筑隔声设计规范》GB 50118中的低限标准限值和高要求标准限值的平均值，得3分；达到高要求标准限值，得5分。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材料做法表</w:t>
            </w:r>
          </w:p>
        </w:tc>
        <w:tc>
          <w:tcPr>
            <w:tcW w:w="5049" w:type="dxa"/>
          </w:tcPr>
          <w:p w:rsidR="00DE4E82" w:rsidRPr="00A770BC" w:rsidRDefault="00DE4E82" w:rsidP="00DE4E82">
            <w:pPr>
              <w:pStyle w:val="aff5"/>
              <w:adjustRightInd w:val="0"/>
              <w:snapToGrid w:val="0"/>
              <w:rPr>
                <w:rFonts w:cs="宋体"/>
                <w:sz w:val="18"/>
                <w:szCs w:val="18"/>
              </w:rPr>
            </w:pPr>
            <w:r w:rsidRPr="00A770BC">
              <w:rPr>
                <w:rFonts w:cs="宋体" w:hint="eastAsia"/>
                <w:sz w:val="18"/>
                <w:szCs w:val="18"/>
              </w:rPr>
              <w:t>1.建筑设计说明应写明主要功能房间的外墙、隔墙的做法、门窗的隔声性能、楼板的撞击声隔声性能，且达到现行国家标准《民用建筑隔声设计规范》GB 50118中的低限标准限值和高要求标准限值的平均值或高要求标准限值；</w:t>
            </w:r>
          </w:p>
          <w:p w:rsidR="00DE4E82" w:rsidRPr="00A770BC" w:rsidRDefault="00DE4E82" w:rsidP="00DE4E82">
            <w:pPr>
              <w:pStyle w:val="aff5"/>
              <w:adjustRightInd w:val="0"/>
              <w:snapToGrid w:val="0"/>
              <w:rPr>
                <w:rFonts w:cs="宋体"/>
                <w:sz w:val="18"/>
                <w:szCs w:val="18"/>
              </w:rPr>
            </w:pPr>
            <w:r w:rsidRPr="00A770BC">
              <w:rPr>
                <w:rFonts w:cs="宋体" w:hint="eastAsia"/>
                <w:sz w:val="18"/>
                <w:szCs w:val="18"/>
              </w:rPr>
              <w:t>（2）材料做法表中应写明外墙、隔墙、楼板的做法及隔声性能；</w:t>
            </w:r>
          </w:p>
          <w:p w:rsidR="00DE4E82" w:rsidRPr="00A770BC" w:rsidRDefault="00DE4E82" w:rsidP="00DE4E82">
            <w:pPr>
              <w:pStyle w:val="aff5"/>
              <w:adjustRightInd w:val="0"/>
              <w:snapToGrid w:val="0"/>
              <w:rPr>
                <w:sz w:val="18"/>
                <w:szCs w:val="18"/>
              </w:rPr>
            </w:pPr>
            <w:r w:rsidRPr="00A770BC">
              <w:rPr>
                <w:rFonts w:cs="宋体" w:hint="eastAsia"/>
                <w:sz w:val="18"/>
                <w:szCs w:val="18"/>
              </w:rPr>
              <w:t>（3）对于《民用建筑隔声设计规范》GB50118-2010只规定了构件的单一空气隔声性能的建筑，本条认定该构件对应的空气隔声性能数值为低限标准限值，而高要求标准限值则在此基础上提高5dB。同样地，对于只有单一楼板撞击声隔声性能的建筑类型，高要求标准限值则为低限标准限值降低10dB。</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3</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8.2.3</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采取减少噪声干扰的措施，评价总分值为4分，并按下列规则分别评分并累计：</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建筑平面、空间布局合理，没有明显的噪声干扰，得1分；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　对易产生震动及噪声的设备采用隔声、减振措施，得1分；</w:t>
            </w:r>
          </w:p>
          <w:p w:rsidR="00DE4E82" w:rsidRPr="00A770BC" w:rsidRDefault="00DE4E82" w:rsidP="00861F3B">
            <w:pPr>
              <w:pStyle w:val="aff5"/>
              <w:adjustRightInd w:val="0"/>
              <w:snapToGrid w:val="0"/>
              <w:rPr>
                <w:sz w:val="18"/>
                <w:szCs w:val="18"/>
              </w:rPr>
            </w:pPr>
            <w:r w:rsidRPr="00A770BC">
              <w:rPr>
                <w:rFonts w:cs="宋体" w:hint="eastAsia"/>
                <w:bCs/>
                <w:sz w:val="18"/>
                <w:szCs w:val="18"/>
              </w:rPr>
              <w:t>3　采用同层排水或其他降低排水噪声的有效措施，使用率不小于50%，得2分。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p w:rsidR="00DE4E82" w:rsidRPr="00A770BC" w:rsidRDefault="00DE4E82" w:rsidP="00861F3B">
            <w:pPr>
              <w:pStyle w:val="aff5"/>
              <w:adjustRightInd w:val="0"/>
              <w:snapToGrid w:val="0"/>
              <w:jc w:val="center"/>
              <w:rPr>
                <w:sz w:val="18"/>
                <w:szCs w:val="18"/>
              </w:rPr>
            </w:pPr>
            <w:r w:rsidRPr="00A770BC">
              <w:rPr>
                <w:rFonts w:hint="eastAsia"/>
                <w:sz w:val="18"/>
                <w:szCs w:val="18"/>
              </w:rPr>
              <w:t>给排水</w:t>
            </w:r>
          </w:p>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42498F" w:rsidRPr="00A770BC" w:rsidRDefault="0042498F" w:rsidP="0042498F">
            <w:pPr>
              <w:pStyle w:val="aff5"/>
              <w:adjustRightInd w:val="0"/>
              <w:snapToGrid w:val="0"/>
              <w:ind w:leftChars="-50" w:left="-90"/>
              <w:jc w:val="left"/>
              <w:rPr>
                <w:sz w:val="18"/>
                <w:szCs w:val="18"/>
              </w:rPr>
            </w:pPr>
            <w:r w:rsidRPr="00A770BC">
              <w:rPr>
                <w:rFonts w:hint="eastAsia"/>
                <w:sz w:val="18"/>
                <w:szCs w:val="18"/>
              </w:rPr>
              <w:t>本条第1和第2款适用于各类民用建筑；</w:t>
            </w:r>
          </w:p>
          <w:p w:rsidR="00DE4E82" w:rsidRPr="00A770BC" w:rsidRDefault="0042498F" w:rsidP="0042498F">
            <w:pPr>
              <w:pStyle w:val="aff5"/>
              <w:adjustRightInd w:val="0"/>
              <w:snapToGrid w:val="0"/>
              <w:ind w:leftChars="-50" w:left="-90"/>
              <w:jc w:val="left"/>
              <w:rPr>
                <w:sz w:val="18"/>
                <w:szCs w:val="18"/>
              </w:rPr>
            </w:pPr>
            <w:r w:rsidRPr="00A770BC">
              <w:rPr>
                <w:rFonts w:hint="eastAsia"/>
                <w:sz w:val="18"/>
                <w:szCs w:val="18"/>
              </w:rPr>
              <w:t>本条第3款适用于住宅、宾馆、公寓、医院病房、疗养院、福利院、宿舍楼等具有居住功能的建筑。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 xml:space="preserve">1 </w:t>
            </w:r>
            <w:r w:rsidRPr="00A770BC">
              <w:rPr>
                <w:rFonts w:hint="eastAsia"/>
                <w:sz w:val="18"/>
                <w:szCs w:val="18"/>
              </w:rPr>
              <w:t>建筑总平面图</w:t>
            </w:r>
          </w:p>
          <w:p w:rsidR="00DE4E82" w:rsidRPr="00A770BC" w:rsidRDefault="00DE4E82" w:rsidP="00861F3B">
            <w:pPr>
              <w:pStyle w:val="aff5"/>
              <w:adjustRightInd w:val="0"/>
              <w:snapToGrid w:val="0"/>
              <w:rPr>
                <w:sz w:val="18"/>
                <w:szCs w:val="18"/>
              </w:rPr>
            </w:pPr>
            <w:r w:rsidRPr="00A770BC">
              <w:rPr>
                <w:sz w:val="18"/>
                <w:szCs w:val="18"/>
              </w:rPr>
              <w:t xml:space="preserve">2 </w:t>
            </w:r>
            <w:r w:rsidRPr="00A770BC">
              <w:rPr>
                <w:rFonts w:hint="eastAsia"/>
                <w:sz w:val="18"/>
                <w:szCs w:val="18"/>
              </w:rPr>
              <w:t>建筑平面图</w:t>
            </w:r>
          </w:p>
          <w:p w:rsidR="00DE4E82" w:rsidRPr="00A770BC" w:rsidRDefault="00DE4E82" w:rsidP="00861F3B">
            <w:pPr>
              <w:pStyle w:val="aff5"/>
              <w:adjustRightInd w:val="0"/>
              <w:snapToGrid w:val="0"/>
              <w:rPr>
                <w:sz w:val="18"/>
                <w:szCs w:val="18"/>
              </w:rPr>
            </w:pPr>
            <w:r w:rsidRPr="00A770BC">
              <w:rPr>
                <w:rFonts w:hint="eastAsia"/>
                <w:sz w:val="18"/>
                <w:szCs w:val="18"/>
              </w:rPr>
              <w:t>3.材料做法表</w:t>
            </w:r>
          </w:p>
          <w:p w:rsidR="00DE4E82" w:rsidRPr="00A770BC" w:rsidRDefault="00DE4E82" w:rsidP="00861F3B">
            <w:pPr>
              <w:pStyle w:val="aff5"/>
              <w:adjustRightInd w:val="0"/>
              <w:snapToGrid w:val="0"/>
              <w:rPr>
                <w:sz w:val="18"/>
                <w:szCs w:val="18"/>
              </w:rPr>
            </w:pPr>
            <w:r w:rsidRPr="00A770BC">
              <w:rPr>
                <w:sz w:val="18"/>
                <w:szCs w:val="18"/>
              </w:rPr>
              <w:t xml:space="preserve">3 </w:t>
            </w:r>
            <w:r w:rsidRPr="00A770BC">
              <w:rPr>
                <w:rFonts w:hint="eastAsia"/>
                <w:sz w:val="18"/>
                <w:szCs w:val="18"/>
              </w:rPr>
              <w:t>给排水设计说明</w:t>
            </w:r>
          </w:p>
          <w:p w:rsidR="00DE4E82" w:rsidRPr="00A770BC" w:rsidRDefault="00DE4E82" w:rsidP="00861F3B">
            <w:pPr>
              <w:pStyle w:val="aff5"/>
              <w:adjustRightInd w:val="0"/>
              <w:snapToGrid w:val="0"/>
              <w:rPr>
                <w:sz w:val="18"/>
                <w:szCs w:val="18"/>
              </w:rPr>
            </w:pPr>
            <w:r w:rsidRPr="00A770BC">
              <w:rPr>
                <w:rFonts w:hint="eastAsia"/>
                <w:sz w:val="18"/>
                <w:szCs w:val="18"/>
              </w:rPr>
              <w:t>4给排水系统图</w:t>
            </w:r>
          </w:p>
          <w:p w:rsidR="00DE4E82" w:rsidRPr="00A770BC" w:rsidRDefault="00DE4E82" w:rsidP="00861F3B">
            <w:pPr>
              <w:pStyle w:val="aff5"/>
              <w:adjustRightInd w:val="0"/>
              <w:snapToGrid w:val="0"/>
              <w:rPr>
                <w:sz w:val="18"/>
                <w:szCs w:val="18"/>
              </w:rPr>
            </w:pPr>
            <w:r w:rsidRPr="00A770BC">
              <w:rPr>
                <w:rFonts w:hint="eastAsia"/>
                <w:sz w:val="18"/>
                <w:szCs w:val="18"/>
              </w:rPr>
              <w:t>5给排水卫生间详图</w:t>
            </w:r>
          </w:p>
          <w:p w:rsidR="00DE4E82" w:rsidRPr="00A770BC" w:rsidRDefault="00DE4E82" w:rsidP="00861F3B">
            <w:pPr>
              <w:pStyle w:val="aff5"/>
              <w:adjustRightInd w:val="0"/>
              <w:snapToGrid w:val="0"/>
              <w:rPr>
                <w:sz w:val="18"/>
                <w:szCs w:val="18"/>
              </w:rPr>
            </w:pPr>
            <w:r w:rsidRPr="00A770BC">
              <w:rPr>
                <w:rFonts w:hint="eastAsia"/>
                <w:sz w:val="18"/>
                <w:szCs w:val="18"/>
              </w:rPr>
              <w:t>6暖通设计说明</w:t>
            </w:r>
          </w:p>
        </w:tc>
        <w:tc>
          <w:tcPr>
            <w:tcW w:w="5049" w:type="dxa"/>
          </w:tcPr>
          <w:p w:rsidR="00DE4E82" w:rsidRPr="00A770BC" w:rsidRDefault="00DE4E82" w:rsidP="00167388">
            <w:pPr>
              <w:pStyle w:val="aff5"/>
              <w:adjustRightInd w:val="0"/>
              <w:snapToGrid w:val="0"/>
              <w:rPr>
                <w:rFonts w:cs="宋体"/>
                <w:bCs/>
                <w:sz w:val="18"/>
                <w:szCs w:val="18"/>
              </w:rPr>
            </w:pPr>
            <w:r w:rsidRPr="00A770BC">
              <w:rPr>
                <w:rFonts w:cs="宋体" w:hint="eastAsia"/>
                <w:bCs/>
                <w:sz w:val="18"/>
                <w:szCs w:val="18"/>
              </w:rPr>
              <w:t>1.合理安排建筑平面和空间功能，噪声敏感的房间应远离室内外噪声源；配电房、水泵房、制冷机房等设备用房的位置未放在住宅或重要房间的正下方或正上方；</w:t>
            </w:r>
          </w:p>
          <w:p w:rsidR="00DE4E82" w:rsidRPr="00A770BC" w:rsidRDefault="00DE4E82" w:rsidP="00167388">
            <w:pPr>
              <w:pStyle w:val="aff5"/>
              <w:adjustRightInd w:val="0"/>
              <w:snapToGrid w:val="0"/>
            </w:pPr>
            <w:r w:rsidRPr="00A770BC">
              <w:rPr>
                <w:rFonts w:cs="宋体" w:hint="eastAsia"/>
                <w:bCs/>
                <w:sz w:val="18"/>
                <w:szCs w:val="18"/>
              </w:rPr>
              <w:t>2. 设备机房墙面及天花板应采用有吸声、隔声功能的饰面材料。</w:t>
            </w:r>
          </w:p>
          <w:p w:rsidR="00AA18A0" w:rsidRPr="00A770BC" w:rsidRDefault="00AA18A0" w:rsidP="00AA18A0">
            <w:pPr>
              <w:pStyle w:val="13"/>
              <w:ind w:left="0" w:firstLineChars="0" w:firstLine="0"/>
              <w:jc w:val="left"/>
            </w:pPr>
            <w:r w:rsidRPr="00A770BC">
              <w:rPr>
                <w:rFonts w:hint="eastAsia"/>
              </w:rPr>
              <w:t>3.给排水设计说明中应包含设备隔声、减振、降噪措施的说明。</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4.给排水设计说明、系统图及卫生间详图中应明示卫生间采用同层排水。</w:t>
            </w:r>
          </w:p>
          <w:p w:rsidR="00DE4E82" w:rsidRPr="00A770BC" w:rsidRDefault="00DE4E82" w:rsidP="00167388">
            <w:pPr>
              <w:pStyle w:val="aff5"/>
              <w:adjustRightInd w:val="0"/>
              <w:snapToGrid w:val="0"/>
              <w:rPr>
                <w:sz w:val="18"/>
                <w:szCs w:val="18"/>
              </w:rPr>
            </w:pPr>
            <w:r w:rsidRPr="00A770BC">
              <w:rPr>
                <w:rFonts w:cs="宋体" w:hint="eastAsia"/>
                <w:bCs/>
                <w:sz w:val="18"/>
                <w:szCs w:val="18"/>
              </w:rPr>
              <w:t>5. 暖通设计说明中应包含设备隔声、减振、降噪措施的说明</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2</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8.2.4</w:t>
              </w:r>
            </w:smartTag>
          </w:p>
        </w:tc>
        <w:tc>
          <w:tcPr>
            <w:tcW w:w="3403" w:type="dxa"/>
          </w:tcPr>
          <w:p w:rsidR="00DE4E82" w:rsidRPr="00A770BC" w:rsidRDefault="00DE4E82" w:rsidP="00861F3B">
            <w:pPr>
              <w:pStyle w:val="aff5"/>
              <w:adjustRightInd w:val="0"/>
              <w:snapToGrid w:val="0"/>
              <w:rPr>
                <w:sz w:val="18"/>
                <w:szCs w:val="18"/>
              </w:rPr>
            </w:pPr>
            <w:r w:rsidRPr="00A770BC">
              <w:rPr>
                <w:rFonts w:cs="宋体" w:hint="eastAsia"/>
                <w:bCs/>
                <w:sz w:val="18"/>
                <w:szCs w:val="18"/>
              </w:rPr>
              <w:t>公共建筑中的多功能厅、接待大厅、大型会议室和其他有声学要求的重要房间进行专项声学设计，满足相应功能要求。</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704CBA">
            <w:pPr>
              <w:pStyle w:val="aff5"/>
              <w:adjustRightInd w:val="0"/>
              <w:snapToGrid w:val="0"/>
              <w:rPr>
                <w:sz w:val="18"/>
                <w:szCs w:val="18"/>
              </w:rPr>
            </w:pPr>
            <w:r w:rsidRPr="00A770BC">
              <w:rPr>
                <w:rFonts w:hint="eastAsia"/>
                <w:sz w:val="18"/>
                <w:szCs w:val="18"/>
              </w:rPr>
              <w:t>公共建筑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声学设计专项报告</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建筑设计说明</w:t>
            </w:r>
          </w:p>
        </w:tc>
        <w:tc>
          <w:tcPr>
            <w:tcW w:w="5049" w:type="dxa"/>
          </w:tcPr>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1.多功能厅、面向公众服务的接待大厅、大型会议室、讲堂、音乐厅、教室和其他有声学要求的重要功能房间的各项声学设计指标应满足有关标准的要求；</w:t>
            </w:r>
          </w:p>
          <w:p w:rsidR="00DE4E82" w:rsidRPr="00A770BC" w:rsidRDefault="00DE4E82" w:rsidP="00861F3B">
            <w:pPr>
              <w:pStyle w:val="aff5"/>
              <w:adjustRightInd w:val="0"/>
              <w:snapToGrid w:val="0"/>
              <w:rPr>
                <w:rFonts w:cs="宋体"/>
                <w:sz w:val="18"/>
                <w:szCs w:val="18"/>
              </w:rPr>
            </w:pPr>
            <w:r w:rsidRPr="00A770BC">
              <w:rPr>
                <w:rFonts w:cs="宋体" w:hint="eastAsia"/>
                <w:sz w:val="18"/>
                <w:szCs w:val="18"/>
              </w:rPr>
              <w:t>2.应有专项声学设计报告并达到相关标准要求。</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w:t>
            </w:r>
          </w:p>
        </w:tc>
      </w:tr>
      <w:tr w:rsidR="00DE4E82" w:rsidRPr="00A770BC" w:rsidTr="00DE4E82">
        <w:trPr>
          <w:trHeight w:val="2439"/>
        </w:trPr>
        <w:tc>
          <w:tcPr>
            <w:tcW w:w="455" w:type="dxa"/>
            <w:vMerge w:val="restart"/>
            <w:shd w:val="clear" w:color="auto" w:fill="D9D9D9"/>
            <w:vAlign w:val="center"/>
          </w:tcPr>
          <w:p w:rsidR="00DE4E82" w:rsidRPr="00A770BC" w:rsidRDefault="00DE4E82" w:rsidP="00861F3B">
            <w:pPr>
              <w:widowControl/>
              <w:adjustRightInd w:val="0"/>
              <w:snapToGrid w:val="0"/>
              <w:spacing w:line="240" w:lineRule="auto"/>
              <w:jc w:val="center"/>
              <w:rPr>
                <w:b/>
                <w:bCs/>
              </w:rPr>
            </w:pPr>
            <w:r w:rsidRPr="00A770BC">
              <w:rPr>
                <w:rFonts w:cs="宋体" w:hint="eastAsia"/>
                <w:b/>
              </w:rPr>
              <w:t>室内光环境与视野</w:t>
            </w: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8.2.5</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建筑主要功能房间具有良好的户外视野，评价分值为3分，并按下列规则评分：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居住建筑，其与相邻建筑的直接间距超过18m；</w:t>
            </w:r>
          </w:p>
          <w:p w:rsidR="00DE4E82" w:rsidRPr="00A770BC" w:rsidRDefault="00DE4E82" w:rsidP="00861F3B">
            <w:pPr>
              <w:pStyle w:val="aff5"/>
              <w:adjustRightInd w:val="0"/>
              <w:snapToGrid w:val="0"/>
              <w:rPr>
                <w:sz w:val="18"/>
                <w:szCs w:val="18"/>
              </w:rPr>
            </w:pPr>
            <w:r w:rsidRPr="00A770BC">
              <w:rPr>
                <w:rFonts w:cs="宋体" w:hint="eastAsia"/>
                <w:bCs/>
                <w:sz w:val="18"/>
                <w:szCs w:val="18"/>
              </w:rPr>
              <w:t>2　公共建筑，其主要功能房间能通过外窗看到室外自然景观，无明显视线干扰。</w:t>
            </w:r>
          </w:p>
        </w:tc>
        <w:tc>
          <w:tcPr>
            <w:tcW w:w="678" w:type="dxa"/>
          </w:tcPr>
          <w:p w:rsidR="00DE4E82" w:rsidRPr="00A770BC" w:rsidRDefault="00DE4E82" w:rsidP="0042498F">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42498F">
            <w:pPr>
              <w:pStyle w:val="aff5"/>
              <w:adjustRightInd w:val="0"/>
              <w:snapToGrid w:val="0"/>
              <w:ind w:leftChars="-50" w:left="-90"/>
              <w:jc w:val="left"/>
              <w:rPr>
                <w:sz w:val="18"/>
                <w:szCs w:val="18"/>
              </w:rPr>
            </w:pPr>
            <w:r w:rsidRPr="00A770BC">
              <w:rPr>
                <w:rFonts w:hint="eastAsia"/>
                <w:sz w:val="18"/>
                <w:szCs w:val="18"/>
              </w:rPr>
              <w:t>民用建筑</w:t>
            </w:r>
          </w:p>
          <w:p w:rsidR="00DE4E82" w:rsidRPr="00A770BC" w:rsidRDefault="00DE4E82" w:rsidP="0042498F">
            <w:pPr>
              <w:pStyle w:val="aff5"/>
              <w:adjustRightInd w:val="0"/>
              <w:snapToGrid w:val="0"/>
              <w:ind w:leftChars="-50" w:left="-90"/>
              <w:jc w:val="left"/>
            </w:pPr>
          </w:p>
        </w:tc>
        <w:tc>
          <w:tcPr>
            <w:tcW w:w="1247" w:type="dxa"/>
          </w:tcPr>
          <w:p w:rsidR="00DE4E82" w:rsidRPr="00A770BC" w:rsidRDefault="00DE4E82" w:rsidP="00861F3B">
            <w:pPr>
              <w:pStyle w:val="aff5"/>
              <w:adjustRightInd w:val="0"/>
              <w:snapToGrid w:val="0"/>
              <w:rPr>
                <w:sz w:val="18"/>
                <w:szCs w:val="18"/>
              </w:rPr>
            </w:pPr>
            <w:r w:rsidRPr="00A770BC">
              <w:rPr>
                <w:sz w:val="18"/>
                <w:szCs w:val="18"/>
              </w:rPr>
              <w:t xml:space="preserve">1 </w:t>
            </w:r>
            <w:r w:rsidRPr="00A770BC">
              <w:rPr>
                <w:rFonts w:hint="eastAsia"/>
                <w:sz w:val="18"/>
                <w:szCs w:val="18"/>
              </w:rPr>
              <w:t>总平面图</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建筑平面图</w:t>
            </w:r>
          </w:p>
        </w:tc>
        <w:tc>
          <w:tcPr>
            <w:tcW w:w="5049" w:type="dxa"/>
          </w:tcPr>
          <w:p w:rsidR="0042498F" w:rsidRPr="00A770BC" w:rsidRDefault="0042498F" w:rsidP="0042498F">
            <w:pPr>
              <w:pStyle w:val="aff5"/>
              <w:adjustRightInd w:val="0"/>
              <w:snapToGrid w:val="0"/>
              <w:rPr>
                <w:sz w:val="18"/>
                <w:szCs w:val="18"/>
              </w:rPr>
            </w:pPr>
            <w:r w:rsidRPr="00A770BC">
              <w:rPr>
                <w:rFonts w:hint="eastAsia"/>
                <w:sz w:val="18"/>
                <w:szCs w:val="18"/>
              </w:rPr>
              <w:t>1.总平面图中应注明各建筑间的间距。</w:t>
            </w:r>
          </w:p>
          <w:p w:rsidR="0042498F" w:rsidRPr="00A770BC" w:rsidRDefault="0042498F" w:rsidP="0042498F">
            <w:pPr>
              <w:pStyle w:val="aff5"/>
              <w:adjustRightInd w:val="0"/>
              <w:snapToGrid w:val="0"/>
              <w:rPr>
                <w:sz w:val="18"/>
                <w:szCs w:val="18"/>
              </w:rPr>
            </w:pPr>
            <w:r w:rsidRPr="00A770BC">
              <w:rPr>
                <w:rFonts w:hint="eastAsia"/>
                <w:sz w:val="18"/>
                <w:szCs w:val="18"/>
              </w:rPr>
              <w:t>对于居住建筑，水平视线距离不低于18m；</w:t>
            </w:r>
          </w:p>
          <w:p w:rsidR="00704CBA" w:rsidRPr="00A770BC" w:rsidRDefault="0042498F" w:rsidP="0042498F">
            <w:pPr>
              <w:pStyle w:val="aff5"/>
              <w:adjustRightInd w:val="0"/>
              <w:snapToGrid w:val="0"/>
              <w:rPr>
                <w:sz w:val="18"/>
                <w:szCs w:val="18"/>
              </w:rPr>
            </w:pPr>
            <w:r w:rsidRPr="00A770BC">
              <w:rPr>
                <w:rFonts w:hint="eastAsia"/>
                <w:sz w:val="18"/>
                <w:szCs w:val="18"/>
              </w:rPr>
              <w:t>对于公共建筑，在规定的使用区域，主要功能房间都能看到室外自然环境，没有构筑物或周边建筑物造成明显视线干扰。非功能空间包括走廊、核心筒、卫生间、电梯间、特殊功能房间，其余的为功能房间。</w:t>
            </w:r>
          </w:p>
          <w:p w:rsidR="00DE4E82" w:rsidRPr="00A770BC" w:rsidRDefault="00704CBA" w:rsidP="0042498F">
            <w:pPr>
              <w:pStyle w:val="aff5"/>
              <w:adjustRightInd w:val="0"/>
              <w:snapToGrid w:val="0"/>
              <w:rPr>
                <w:sz w:val="18"/>
                <w:szCs w:val="18"/>
              </w:rPr>
            </w:pPr>
            <w:r w:rsidRPr="00A770BC">
              <w:rPr>
                <w:rFonts w:hint="eastAsia"/>
                <w:sz w:val="18"/>
                <w:szCs w:val="18"/>
              </w:rPr>
              <w:t>注：（剧场、影剧院、商场、音乐厅、藏品库、精密仪器机房、数据机房及手术室等可不具有良好视野的特殊功能的房间本条可不参评）</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3</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rFonts w:cs="宋体"/>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8.2.6</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主要功能房间的采光系数满足现行国家标准《建筑采光设计标准》GB 50033的要求，评价总分值为8分，并按下列规则评分：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居住建筑可通过以下两种方式进行得分：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1）卧室、起居室的窗地面积比达到1/6，得6分；达到1/5，得8分；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2）卧室、起居室的采光系数达到现行国家标准《建筑采光设计标准》GB 50033的规定值，得6分；比规定值高一个等级，得8分。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　公共建筑主要功能房间采光系数满足现行国家标准《建筑采光设计标准》GB 50033要求的面积比例达到60%，得4分，达标面积比例每提高5%加1分，最高得8分。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42498F" w:rsidRPr="00A770BC" w:rsidRDefault="0042498F" w:rsidP="0042498F">
            <w:pPr>
              <w:pStyle w:val="aff5"/>
              <w:adjustRightInd w:val="0"/>
              <w:snapToGrid w:val="0"/>
              <w:ind w:leftChars="-50" w:left="-90"/>
              <w:jc w:val="left"/>
              <w:rPr>
                <w:sz w:val="18"/>
                <w:szCs w:val="18"/>
              </w:rPr>
            </w:pPr>
            <w:r w:rsidRPr="00A770BC">
              <w:rPr>
                <w:rFonts w:hint="eastAsia"/>
                <w:sz w:val="18"/>
                <w:szCs w:val="18"/>
              </w:rPr>
              <w:t>民用建筑</w:t>
            </w:r>
          </w:p>
          <w:p w:rsidR="00DE4E82" w:rsidRPr="00A770BC" w:rsidRDefault="00DE4E82" w:rsidP="0042498F">
            <w:pPr>
              <w:pStyle w:val="aff5"/>
              <w:adjustRightInd w:val="0"/>
              <w:snapToGrid w:val="0"/>
              <w:ind w:leftChars="-50" w:left="-90"/>
              <w:jc w:val="left"/>
              <w:rPr>
                <w:sz w:val="18"/>
                <w:szCs w:val="18"/>
              </w:rPr>
            </w:pP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建筑平面图（或户型详图）</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门窗表</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室内天然采光模拟报告</w:t>
            </w:r>
            <w:r w:rsidR="0042498F" w:rsidRPr="00A770BC">
              <w:rPr>
                <w:rFonts w:hint="eastAsia"/>
                <w:sz w:val="18"/>
                <w:szCs w:val="18"/>
              </w:rPr>
              <w:t>（或采光计算书）</w:t>
            </w:r>
          </w:p>
        </w:tc>
        <w:tc>
          <w:tcPr>
            <w:tcW w:w="5049" w:type="dxa"/>
          </w:tcPr>
          <w:p w:rsidR="0042498F" w:rsidRPr="00A770BC" w:rsidRDefault="0042498F" w:rsidP="0042498F">
            <w:pPr>
              <w:pStyle w:val="aff5"/>
              <w:adjustRightInd w:val="0"/>
              <w:snapToGrid w:val="0"/>
              <w:rPr>
                <w:sz w:val="18"/>
                <w:szCs w:val="18"/>
              </w:rPr>
            </w:pPr>
            <w:r w:rsidRPr="00A770BC">
              <w:rPr>
                <w:rFonts w:hint="eastAsia"/>
                <w:sz w:val="18"/>
                <w:szCs w:val="18"/>
              </w:rPr>
              <w:t>1.居住建筑应在平面图或户型平面图中注明起居室、卧室的窗地比，且侧面采光时窗地面积比不小于1/6或1/5；</w:t>
            </w:r>
          </w:p>
          <w:p w:rsidR="0042498F" w:rsidRPr="00A770BC" w:rsidRDefault="0042498F" w:rsidP="0042498F">
            <w:pPr>
              <w:pStyle w:val="aff5"/>
              <w:adjustRightInd w:val="0"/>
              <w:snapToGrid w:val="0"/>
              <w:rPr>
                <w:sz w:val="18"/>
                <w:szCs w:val="18"/>
              </w:rPr>
            </w:pPr>
            <w:r w:rsidRPr="00A770BC">
              <w:rPr>
                <w:rFonts w:hint="eastAsia"/>
                <w:sz w:val="18"/>
                <w:szCs w:val="18"/>
              </w:rPr>
              <w:t>2.公共建筑应在室内天然采光模拟报告（或采光计算书）中注明主要功能房间采光系数，计算满足现行国家标准《建筑采光设计标准》 GB 50033 要求的面积比例，且达到60%以上。</w:t>
            </w:r>
          </w:p>
          <w:p w:rsidR="00704CBA" w:rsidRPr="00A770BC" w:rsidRDefault="0042498F" w:rsidP="0042498F">
            <w:pPr>
              <w:pStyle w:val="aff5"/>
              <w:adjustRightInd w:val="0"/>
              <w:snapToGrid w:val="0"/>
              <w:rPr>
                <w:sz w:val="18"/>
                <w:szCs w:val="18"/>
              </w:rPr>
            </w:pPr>
            <w:r w:rsidRPr="00A770BC">
              <w:rPr>
                <w:rFonts w:hint="eastAsia"/>
                <w:sz w:val="18"/>
                <w:szCs w:val="18"/>
              </w:rPr>
              <w:t>3.《建筑采光设计标准》GB50033附录C为采光计算方法，附录D为采光计算参数，公共建筑采光计算可以是计算机模拟报告或是以《建筑采光设计标准》GB50033附录C、附录D为计算方法及依据的计算文件。</w:t>
            </w:r>
          </w:p>
          <w:p w:rsidR="00DE4E82" w:rsidRPr="00A770BC" w:rsidRDefault="00704CBA" w:rsidP="0042498F">
            <w:pPr>
              <w:pStyle w:val="aff5"/>
              <w:adjustRightInd w:val="0"/>
              <w:snapToGrid w:val="0"/>
              <w:rPr>
                <w:sz w:val="18"/>
                <w:szCs w:val="18"/>
              </w:rPr>
            </w:pPr>
            <w:r w:rsidRPr="00A770BC">
              <w:rPr>
                <w:rFonts w:hint="eastAsia"/>
                <w:sz w:val="18"/>
                <w:szCs w:val="18"/>
              </w:rPr>
              <w:t>注（剧场、影剧院、商场、音乐厅、藏品库、精密仪器机房、数据机房及手术室等可不具有良好视野的特殊功能的房间本条可不参评）</w:t>
            </w:r>
          </w:p>
        </w:tc>
        <w:tc>
          <w:tcPr>
            <w:tcW w:w="907" w:type="dxa"/>
            <w:vAlign w:val="center"/>
          </w:tcPr>
          <w:p w:rsidR="0042498F" w:rsidRPr="00A770BC" w:rsidRDefault="0042498F" w:rsidP="0042498F">
            <w:pPr>
              <w:pStyle w:val="aff5"/>
              <w:adjustRightInd w:val="0"/>
              <w:snapToGrid w:val="0"/>
              <w:rPr>
                <w:sz w:val="18"/>
                <w:szCs w:val="18"/>
              </w:rPr>
            </w:pPr>
            <w:r w:rsidRPr="00A770BC">
              <w:rPr>
                <w:rFonts w:hint="eastAsia"/>
                <w:sz w:val="18"/>
                <w:szCs w:val="18"/>
              </w:rPr>
              <w:t>居住建筑6分</w:t>
            </w:r>
          </w:p>
          <w:p w:rsidR="0042498F" w:rsidRPr="00A770BC" w:rsidRDefault="0042498F" w:rsidP="0042498F">
            <w:pPr>
              <w:pStyle w:val="aff5"/>
              <w:adjustRightInd w:val="0"/>
              <w:snapToGrid w:val="0"/>
              <w:rPr>
                <w:sz w:val="18"/>
                <w:szCs w:val="18"/>
              </w:rPr>
            </w:pPr>
          </w:p>
          <w:p w:rsidR="0042498F" w:rsidRPr="00A770BC" w:rsidRDefault="0042498F" w:rsidP="0042498F">
            <w:pPr>
              <w:pStyle w:val="aff5"/>
              <w:adjustRightInd w:val="0"/>
              <w:snapToGrid w:val="0"/>
              <w:rPr>
                <w:sz w:val="18"/>
                <w:szCs w:val="18"/>
              </w:rPr>
            </w:pPr>
            <w:r w:rsidRPr="00A770BC">
              <w:rPr>
                <w:rFonts w:hint="eastAsia"/>
                <w:sz w:val="18"/>
                <w:szCs w:val="18"/>
              </w:rPr>
              <w:t>公共建筑4分</w:t>
            </w:r>
          </w:p>
          <w:p w:rsidR="00DE4E82" w:rsidRPr="00A770BC" w:rsidRDefault="00DE4E82" w:rsidP="00861F3B">
            <w:pPr>
              <w:pStyle w:val="aff5"/>
              <w:adjustRightInd w:val="0"/>
              <w:snapToGrid w:val="0"/>
              <w:jc w:val="center"/>
              <w:rPr>
                <w:sz w:val="18"/>
                <w:szCs w:val="18"/>
              </w:rPr>
            </w:pP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rFonts w:cs="宋体"/>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8.2.7</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改善建筑室内天然采光效果。按下列规则分别评分并累计：</w:t>
            </w:r>
          </w:p>
          <w:p w:rsidR="00DE4E82" w:rsidRPr="00A770BC" w:rsidRDefault="00DE4E82" w:rsidP="00861F3B">
            <w:pPr>
              <w:pStyle w:val="aff5"/>
              <w:adjustRightInd w:val="0"/>
              <w:snapToGrid w:val="0"/>
              <w:rPr>
                <w:rFonts w:cs="宋体"/>
                <w:bCs/>
                <w:sz w:val="18"/>
                <w:szCs w:val="18"/>
              </w:rPr>
            </w:pPr>
            <w:r w:rsidRPr="00A770BC">
              <w:rPr>
                <w:rFonts w:cs="宋体"/>
                <w:bCs/>
                <w:sz w:val="18"/>
                <w:szCs w:val="18"/>
              </w:rPr>
              <w:t xml:space="preserve">1 </w:t>
            </w:r>
            <w:r w:rsidRPr="00A770BC">
              <w:rPr>
                <w:rFonts w:cs="宋体" w:hint="eastAsia"/>
                <w:bCs/>
                <w:sz w:val="18"/>
                <w:szCs w:val="18"/>
              </w:rPr>
              <w:t>主要功能房间有合理的控制眩光措施，得</w:t>
            </w:r>
            <w:r w:rsidRPr="00A770BC">
              <w:rPr>
                <w:rFonts w:cs="宋体"/>
                <w:bCs/>
                <w:sz w:val="18"/>
                <w:szCs w:val="18"/>
              </w:rPr>
              <w:t>6</w:t>
            </w:r>
            <w:r w:rsidRPr="00A770BC">
              <w:rPr>
                <w:rFonts w:cs="宋体" w:hint="eastAsia"/>
                <w:bCs/>
                <w:sz w:val="18"/>
                <w:szCs w:val="18"/>
              </w:rPr>
              <w:t>分；</w:t>
            </w:r>
          </w:p>
          <w:p w:rsidR="00DE4E82" w:rsidRPr="00A770BC" w:rsidRDefault="00DE4E82" w:rsidP="00861F3B">
            <w:pPr>
              <w:pStyle w:val="aff5"/>
              <w:adjustRightInd w:val="0"/>
              <w:snapToGrid w:val="0"/>
              <w:rPr>
                <w:rFonts w:cs="宋体"/>
                <w:bCs/>
                <w:sz w:val="18"/>
                <w:szCs w:val="18"/>
              </w:rPr>
            </w:pPr>
            <w:r w:rsidRPr="00A770BC">
              <w:rPr>
                <w:rFonts w:cs="宋体"/>
                <w:bCs/>
                <w:sz w:val="18"/>
                <w:szCs w:val="18"/>
              </w:rPr>
              <w:t xml:space="preserve">2 </w:t>
            </w:r>
            <w:r w:rsidRPr="00A770BC">
              <w:rPr>
                <w:rFonts w:cs="宋体" w:hint="eastAsia"/>
                <w:bCs/>
                <w:sz w:val="18"/>
                <w:szCs w:val="18"/>
              </w:rPr>
              <w:t>内区采光系数满足采光要求的面积比例达到</w:t>
            </w:r>
            <w:r w:rsidRPr="00A770BC">
              <w:rPr>
                <w:rFonts w:cs="宋体"/>
                <w:bCs/>
                <w:sz w:val="18"/>
                <w:szCs w:val="18"/>
              </w:rPr>
              <w:t>60%</w:t>
            </w:r>
            <w:r w:rsidRPr="00A770BC">
              <w:rPr>
                <w:rFonts w:cs="宋体" w:hint="eastAsia"/>
                <w:bCs/>
                <w:sz w:val="18"/>
                <w:szCs w:val="18"/>
              </w:rPr>
              <w:t>，得</w:t>
            </w:r>
            <w:r w:rsidRPr="00A770BC">
              <w:rPr>
                <w:rFonts w:cs="宋体"/>
                <w:bCs/>
                <w:sz w:val="18"/>
                <w:szCs w:val="18"/>
              </w:rPr>
              <w:t>4</w:t>
            </w:r>
            <w:r w:rsidRPr="00A770BC">
              <w:rPr>
                <w:rFonts w:cs="宋体" w:hint="eastAsia"/>
                <w:bCs/>
                <w:sz w:val="18"/>
                <w:szCs w:val="18"/>
              </w:rPr>
              <w:t>分；</w:t>
            </w:r>
          </w:p>
          <w:p w:rsidR="00DE4E82" w:rsidRPr="00A770BC" w:rsidRDefault="00DE4E82" w:rsidP="00172D86">
            <w:pPr>
              <w:pStyle w:val="aff5"/>
              <w:adjustRightInd w:val="0"/>
              <w:snapToGrid w:val="0"/>
              <w:rPr>
                <w:rFonts w:cs="宋体"/>
                <w:bCs/>
                <w:sz w:val="18"/>
                <w:szCs w:val="18"/>
              </w:rPr>
            </w:pPr>
            <w:r w:rsidRPr="00A770BC">
              <w:rPr>
                <w:rFonts w:cs="宋体"/>
                <w:bCs/>
                <w:sz w:val="18"/>
                <w:szCs w:val="18"/>
              </w:rPr>
              <w:t>3</w:t>
            </w:r>
            <w:r w:rsidRPr="00A770BC">
              <w:rPr>
                <w:rFonts w:cs="宋体" w:hint="eastAsia"/>
                <w:bCs/>
                <w:sz w:val="18"/>
                <w:szCs w:val="18"/>
              </w:rPr>
              <w:t>地下空间平均采光系数不小于</w:t>
            </w:r>
            <w:r w:rsidRPr="00A770BC">
              <w:rPr>
                <w:rFonts w:cs="宋体"/>
                <w:bCs/>
                <w:sz w:val="18"/>
                <w:szCs w:val="18"/>
              </w:rPr>
              <w:t>0.5%</w:t>
            </w:r>
            <w:r w:rsidRPr="00A770BC">
              <w:rPr>
                <w:rFonts w:cs="宋体" w:hint="eastAsia"/>
                <w:bCs/>
                <w:sz w:val="18"/>
                <w:szCs w:val="18"/>
              </w:rPr>
              <w:t>的面积与首层地下室面积的比例，达到</w:t>
            </w:r>
            <w:r w:rsidRPr="00A770BC">
              <w:rPr>
                <w:rFonts w:cs="宋体"/>
                <w:bCs/>
                <w:sz w:val="18"/>
                <w:szCs w:val="18"/>
              </w:rPr>
              <w:t>5%</w:t>
            </w:r>
            <w:r w:rsidRPr="00A770BC">
              <w:rPr>
                <w:rFonts w:cs="宋体" w:hint="eastAsia"/>
                <w:bCs/>
                <w:sz w:val="18"/>
                <w:szCs w:val="18"/>
              </w:rPr>
              <w:t>得</w:t>
            </w:r>
            <w:r w:rsidRPr="00A770BC">
              <w:rPr>
                <w:rFonts w:cs="宋体"/>
                <w:bCs/>
                <w:sz w:val="18"/>
                <w:szCs w:val="18"/>
              </w:rPr>
              <w:t>1</w:t>
            </w:r>
            <w:r w:rsidRPr="00A770BC">
              <w:rPr>
                <w:rFonts w:cs="宋体" w:hint="eastAsia"/>
                <w:bCs/>
                <w:sz w:val="18"/>
                <w:szCs w:val="18"/>
              </w:rPr>
              <w:t>分，每提高</w:t>
            </w:r>
            <w:r w:rsidRPr="00A770BC">
              <w:rPr>
                <w:rFonts w:cs="宋体"/>
                <w:bCs/>
                <w:sz w:val="18"/>
                <w:szCs w:val="18"/>
              </w:rPr>
              <w:t>5%</w:t>
            </w:r>
            <w:r w:rsidRPr="00A770BC">
              <w:rPr>
                <w:rFonts w:cs="宋体" w:hint="eastAsia"/>
                <w:bCs/>
                <w:sz w:val="18"/>
                <w:szCs w:val="18"/>
              </w:rPr>
              <w:t>多得</w:t>
            </w:r>
            <w:r w:rsidRPr="00A770BC">
              <w:rPr>
                <w:rFonts w:cs="宋体"/>
                <w:bCs/>
                <w:sz w:val="18"/>
                <w:szCs w:val="18"/>
              </w:rPr>
              <w:t>1</w:t>
            </w:r>
            <w:r w:rsidRPr="00A770BC">
              <w:rPr>
                <w:rFonts w:cs="宋体" w:hint="eastAsia"/>
                <w:bCs/>
                <w:sz w:val="18"/>
                <w:szCs w:val="18"/>
              </w:rPr>
              <w:t>分，最高得</w:t>
            </w:r>
            <w:r w:rsidRPr="00A770BC">
              <w:rPr>
                <w:rFonts w:cs="宋体"/>
                <w:bCs/>
                <w:sz w:val="18"/>
                <w:szCs w:val="18"/>
              </w:rPr>
              <w:t>4</w:t>
            </w:r>
            <w:r w:rsidRPr="00A770BC">
              <w:rPr>
                <w:rFonts w:cs="宋体" w:hint="eastAsia"/>
                <w:bCs/>
                <w:sz w:val="18"/>
                <w:szCs w:val="18"/>
              </w:rPr>
              <w:t>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建筑设计说明</w:t>
            </w:r>
          </w:p>
          <w:p w:rsidR="00DE4E82" w:rsidRPr="00A770BC" w:rsidRDefault="00DE4E82" w:rsidP="00861F3B">
            <w:pPr>
              <w:pStyle w:val="aff5"/>
              <w:adjustRightInd w:val="0"/>
              <w:snapToGrid w:val="0"/>
              <w:rPr>
                <w:sz w:val="18"/>
                <w:szCs w:val="18"/>
              </w:rPr>
            </w:pPr>
            <w:r w:rsidRPr="00A770BC">
              <w:rPr>
                <w:sz w:val="18"/>
                <w:szCs w:val="18"/>
              </w:rPr>
              <w:t xml:space="preserve">2 </w:t>
            </w:r>
            <w:r w:rsidRPr="00A770BC">
              <w:rPr>
                <w:rFonts w:hint="eastAsia"/>
                <w:sz w:val="18"/>
                <w:szCs w:val="18"/>
              </w:rPr>
              <w:t>建筑平面图</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室内天然采光模拟报告</w:t>
            </w:r>
          </w:p>
        </w:tc>
        <w:tc>
          <w:tcPr>
            <w:tcW w:w="5049" w:type="dxa"/>
          </w:tcPr>
          <w:p w:rsidR="002C1D48" w:rsidRPr="00A770BC" w:rsidRDefault="002C1D48" w:rsidP="002C1D48">
            <w:pPr>
              <w:pStyle w:val="aff5"/>
              <w:adjustRightInd w:val="0"/>
              <w:snapToGrid w:val="0"/>
              <w:rPr>
                <w:rFonts w:cs="宋体"/>
                <w:sz w:val="18"/>
                <w:szCs w:val="18"/>
              </w:rPr>
            </w:pPr>
            <w:r w:rsidRPr="00A770BC">
              <w:rPr>
                <w:rFonts w:cs="宋体" w:hint="eastAsia"/>
                <w:sz w:val="18"/>
                <w:szCs w:val="18"/>
              </w:rPr>
              <w:t>1.建筑设计说明中应写明主要功能房间控制眩光的措施，如遮阳措施；</w:t>
            </w:r>
          </w:p>
          <w:p w:rsidR="002C1D48" w:rsidRPr="00A770BC" w:rsidRDefault="002C1D48" w:rsidP="002C1D48">
            <w:pPr>
              <w:pStyle w:val="aff5"/>
              <w:adjustRightInd w:val="0"/>
              <w:snapToGrid w:val="0"/>
              <w:rPr>
                <w:rFonts w:cs="宋体"/>
                <w:sz w:val="18"/>
                <w:szCs w:val="18"/>
              </w:rPr>
            </w:pPr>
            <w:r w:rsidRPr="00A770BC">
              <w:rPr>
                <w:rFonts w:cs="宋体" w:hint="eastAsia"/>
                <w:sz w:val="18"/>
                <w:szCs w:val="18"/>
              </w:rPr>
              <w:t>2.室内天然采光模拟报告中内区采光系数满足现行国家标准《建筑采光设计标准》 GB 50033 要求的面积比例应达到60%；本条第2款中的内区是针对外区而言，为简化，一般情况下，外区定义为距离建筑外围护结构5m范围内的区域；</w:t>
            </w:r>
          </w:p>
          <w:p w:rsidR="002C1D48" w:rsidRPr="00A770BC" w:rsidRDefault="002C1D48" w:rsidP="002C1D48">
            <w:pPr>
              <w:pStyle w:val="aff5"/>
              <w:adjustRightInd w:val="0"/>
              <w:snapToGrid w:val="0"/>
              <w:rPr>
                <w:rFonts w:cs="宋体"/>
                <w:sz w:val="18"/>
                <w:szCs w:val="18"/>
              </w:rPr>
            </w:pPr>
            <w:r w:rsidRPr="00A770BC">
              <w:rPr>
                <w:rFonts w:cs="宋体" w:hint="eastAsia"/>
                <w:sz w:val="18"/>
                <w:szCs w:val="18"/>
              </w:rPr>
              <w:t>3.如审查建筑无内区或者为住宅建筑，第2款直接得4分；如参评建筑无地下部分，第3款直接得4分。</w:t>
            </w:r>
          </w:p>
          <w:p w:rsidR="002C1D48" w:rsidRPr="00A770BC" w:rsidRDefault="002C1D48" w:rsidP="002C1D48">
            <w:pPr>
              <w:pStyle w:val="aff5"/>
              <w:adjustRightInd w:val="0"/>
              <w:snapToGrid w:val="0"/>
              <w:rPr>
                <w:rFonts w:cs="宋体"/>
                <w:sz w:val="18"/>
                <w:szCs w:val="18"/>
              </w:rPr>
            </w:pPr>
            <w:r w:rsidRPr="00A770BC">
              <w:rPr>
                <w:rFonts w:cs="宋体" w:hint="eastAsia"/>
                <w:sz w:val="18"/>
                <w:szCs w:val="18"/>
              </w:rPr>
              <w:t>4.室内天然采光模拟报告中地下空间采光系数不小于0.5%的面积比例应达到5%；</w:t>
            </w:r>
          </w:p>
          <w:p w:rsidR="00DE4E82" w:rsidRPr="00A770BC" w:rsidRDefault="002C1D48" w:rsidP="002C1D48">
            <w:pPr>
              <w:pStyle w:val="aff5"/>
              <w:adjustRightInd w:val="0"/>
              <w:snapToGrid w:val="0"/>
              <w:rPr>
                <w:sz w:val="18"/>
                <w:szCs w:val="18"/>
              </w:rPr>
            </w:pPr>
            <w:r w:rsidRPr="00A770BC">
              <w:rPr>
                <w:rFonts w:cs="宋体" w:hint="eastAsia"/>
                <w:sz w:val="18"/>
                <w:szCs w:val="18"/>
              </w:rPr>
              <w:t>5.建筑的地下空间和大进深的地上室内空间，容易出现天然采光不足的情况。通过反光板、棱镜玻璃窗、天窗、下沉庭院等设计手法或采用导光管技术，可以有效改善这些空间的天然采光效果。）</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6</w:t>
            </w:r>
          </w:p>
        </w:tc>
      </w:tr>
      <w:tr w:rsidR="00DE4E82" w:rsidRPr="00A770BC" w:rsidTr="00DE4E82">
        <w:tc>
          <w:tcPr>
            <w:tcW w:w="455" w:type="dxa"/>
            <w:vMerge w:val="restart"/>
            <w:shd w:val="clear" w:color="auto" w:fill="D9D9D9"/>
            <w:vAlign w:val="center"/>
          </w:tcPr>
          <w:p w:rsidR="00DE4E82" w:rsidRPr="00A770BC" w:rsidRDefault="00DE4E82" w:rsidP="00861F3B">
            <w:pPr>
              <w:widowControl/>
              <w:adjustRightInd w:val="0"/>
              <w:snapToGrid w:val="0"/>
              <w:spacing w:line="240" w:lineRule="auto"/>
              <w:jc w:val="center"/>
              <w:rPr>
                <w:rFonts w:cs="宋体"/>
                <w:b/>
              </w:rPr>
            </w:pPr>
            <w:r w:rsidRPr="00A770BC">
              <w:rPr>
                <w:rFonts w:cs="宋体" w:hint="eastAsia"/>
                <w:b/>
              </w:rPr>
              <w:t>室内热湿环境</w:t>
            </w: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8.2.8</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采取可调节遮阳措施，降低夏季太阳辐射得热，评价总分值为12分。外窗和幕墙透明部分中，有可控遮阳调节措施的面积比例达到25%，得6分；达到35%，得9分；达到50%，得12分。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建筑立面图</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墙身详图</w:t>
            </w: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1.立面图中应注明外窗和幕墙透明部分的面积，标明有可控遮阳调节措施的部位、面积及面积比例；</w:t>
            </w:r>
          </w:p>
          <w:p w:rsidR="00DE4E82" w:rsidRPr="00A770BC" w:rsidRDefault="00DE4E82" w:rsidP="00861F3B">
            <w:pPr>
              <w:pStyle w:val="aff5"/>
              <w:adjustRightInd w:val="0"/>
              <w:snapToGrid w:val="0"/>
              <w:rPr>
                <w:sz w:val="18"/>
                <w:szCs w:val="18"/>
              </w:rPr>
            </w:pPr>
            <w:r w:rsidRPr="00A770BC">
              <w:rPr>
                <w:rFonts w:hint="eastAsia"/>
                <w:sz w:val="18"/>
                <w:szCs w:val="18"/>
              </w:rPr>
              <w:t>2.墙身详图中应反映可调遮阳措施的形式及安装位置；</w:t>
            </w:r>
          </w:p>
          <w:p w:rsidR="00DE4E82" w:rsidRPr="00A770BC" w:rsidRDefault="00DE4E82" w:rsidP="00861F3B">
            <w:pPr>
              <w:pStyle w:val="aff5"/>
              <w:adjustRightInd w:val="0"/>
              <w:snapToGrid w:val="0"/>
              <w:rPr>
                <w:sz w:val="18"/>
                <w:szCs w:val="18"/>
              </w:rPr>
            </w:pPr>
            <w:r w:rsidRPr="00A770BC">
              <w:rPr>
                <w:rFonts w:hint="eastAsia"/>
                <w:sz w:val="18"/>
                <w:szCs w:val="18"/>
              </w:rPr>
              <w:t>3.对没有阳光直射的透明围护结构，不计入面积计算。</w:t>
            </w:r>
          </w:p>
          <w:p w:rsidR="00DE4E82" w:rsidRPr="00A770BC" w:rsidRDefault="00DE4E82" w:rsidP="00861F3B">
            <w:pPr>
              <w:pStyle w:val="aff5"/>
              <w:adjustRightInd w:val="0"/>
              <w:snapToGrid w:val="0"/>
              <w:rPr>
                <w:sz w:val="18"/>
                <w:szCs w:val="18"/>
              </w:rPr>
            </w:pPr>
            <w:r w:rsidRPr="00A770BC">
              <w:rPr>
                <w:rFonts w:hint="eastAsia"/>
                <w:sz w:val="18"/>
                <w:szCs w:val="18"/>
              </w:rPr>
              <w:t>4.可调遮阳措施包括活动外遮阳设施、永久设施（中空玻璃夹层智能内遮阳）、固定外遮阳加内部高反射率可调节遮阳等措施。</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center"/>
              <w:rPr>
                <w:rFonts w:cs="宋体"/>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8.2.9</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供暖空调系统末端现场可独立调节。</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评价总分值为</w:t>
            </w:r>
            <w:r w:rsidRPr="00A770BC">
              <w:rPr>
                <w:rFonts w:cs="宋体"/>
                <w:bCs/>
                <w:sz w:val="18"/>
                <w:szCs w:val="18"/>
              </w:rPr>
              <w:t>8</w:t>
            </w:r>
            <w:r w:rsidRPr="00A770BC">
              <w:rPr>
                <w:rFonts w:cs="宋体" w:hint="eastAsia"/>
                <w:bCs/>
                <w:sz w:val="18"/>
                <w:szCs w:val="18"/>
              </w:rPr>
              <w:t>分。供暖、空调末端装置可独立启停的主要功能房间数量比例达到</w:t>
            </w:r>
            <w:r w:rsidRPr="00A770BC">
              <w:rPr>
                <w:rFonts w:cs="宋体"/>
                <w:bCs/>
                <w:sz w:val="18"/>
                <w:szCs w:val="18"/>
              </w:rPr>
              <w:t>70%</w:t>
            </w:r>
            <w:r w:rsidRPr="00A770BC">
              <w:rPr>
                <w:rFonts w:cs="宋体" w:hint="eastAsia"/>
                <w:bCs/>
                <w:sz w:val="18"/>
                <w:szCs w:val="18"/>
              </w:rPr>
              <w:t>，得</w:t>
            </w:r>
            <w:r w:rsidRPr="00A770BC">
              <w:rPr>
                <w:rFonts w:cs="宋体"/>
                <w:bCs/>
                <w:sz w:val="18"/>
                <w:szCs w:val="18"/>
              </w:rPr>
              <w:t>4</w:t>
            </w:r>
            <w:r w:rsidRPr="00A770BC">
              <w:rPr>
                <w:rFonts w:cs="宋体" w:hint="eastAsia"/>
                <w:bCs/>
                <w:sz w:val="18"/>
                <w:szCs w:val="18"/>
              </w:rPr>
              <w:t>分；达到</w:t>
            </w:r>
            <w:r w:rsidRPr="00A770BC">
              <w:rPr>
                <w:rFonts w:cs="宋体"/>
                <w:bCs/>
                <w:sz w:val="18"/>
                <w:szCs w:val="18"/>
              </w:rPr>
              <w:t>90%</w:t>
            </w:r>
            <w:r w:rsidRPr="00A770BC">
              <w:rPr>
                <w:rFonts w:cs="宋体" w:hint="eastAsia"/>
                <w:bCs/>
                <w:sz w:val="18"/>
                <w:szCs w:val="18"/>
              </w:rPr>
              <w:t>，得</w:t>
            </w:r>
            <w:r w:rsidRPr="00A770BC">
              <w:rPr>
                <w:rFonts w:cs="宋体"/>
                <w:bCs/>
                <w:sz w:val="18"/>
                <w:szCs w:val="18"/>
              </w:rPr>
              <w:t>8</w:t>
            </w:r>
            <w:r w:rsidRPr="00A770BC">
              <w:rPr>
                <w:rFonts w:cs="宋体" w:hint="eastAsia"/>
                <w:bCs/>
                <w:sz w:val="18"/>
                <w:szCs w:val="18"/>
              </w:rPr>
              <w:t>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DE4E82" w:rsidRPr="00A770BC" w:rsidRDefault="00DE4E82" w:rsidP="00704CBA">
            <w:pPr>
              <w:pStyle w:val="aff5"/>
              <w:adjustRightInd w:val="0"/>
              <w:snapToGrid w:val="0"/>
              <w:jc w:val="left"/>
              <w:rPr>
                <w:sz w:val="18"/>
                <w:szCs w:val="18"/>
              </w:rPr>
            </w:pPr>
            <w:r w:rsidRPr="00A770BC">
              <w:rPr>
                <w:rFonts w:hint="eastAsia"/>
                <w:bCs/>
                <w:sz w:val="18"/>
                <w:szCs w:val="18"/>
              </w:rPr>
              <w:t>采用集中供暖空调的民用建筑</w:t>
            </w:r>
          </w:p>
        </w:tc>
        <w:tc>
          <w:tcPr>
            <w:tcW w:w="1247" w:type="dxa"/>
          </w:tcPr>
          <w:p w:rsidR="00DE4E82" w:rsidRPr="00A770BC" w:rsidRDefault="00DE4E82" w:rsidP="00861F3B">
            <w:pPr>
              <w:pStyle w:val="aff5"/>
              <w:adjustRightInd w:val="0"/>
              <w:snapToGrid w:val="0"/>
              <w:rPr>
                <w:bCs/>
                <w:sz w:val="18"/>
                <w:szCs w:val="18"/>
              </w:rPr>
            </w:pPr>
            <w:r w:rsidRPr="00A770BC">
              <w:rPr>
                <w:bCs/>
                <w:sz w:val="18"/>
                <w:szCs w:val="18"/>
              </w:rPr>
              <w:t>1</w:t>
            </w:r>
            <w:r w:rsidRPr="00A770BC">
              <w:rPr>
                <w:rFonts w:hint="eastAsia"/>
                <w:bCs/>
                <w:sz w:val="18"/>
                <w:szCs w:val="18"/>
              </w:rPr>
              <w:t>暖通设计说明</w:t>
            </w:r>
          </w:p>
          <w:p w:rsidR="00DE4E82" w:rsidRPr="00A770BC" w:rsidRDefault="00DE4E82" w:rsidP="00861F3B">
            <w:pPr>
              <w:pStyle w:val="aff5"/>
              <w:adjustRightInd w:val="0"/>
              <w:snapToGrid w:val="0"/>
              <w:rPr>
                <w:bCs/>
                <w:sz w:val="18"/>
                <w:szCs w:val="18"/>
              </w:rPr>
            </w:pPr>
            <w:r w:rsidRPr="00A770BC">
              <w:rPr>
                <w:bCs/>
                <w:sz w:val="18"/>
                <w:szCs w:val="18"/>
              </w:rPr>
              <w:t>2</w:t>
            </w:r>
            <w:r w:rsidRPr="00A770BC">
              <w:rPr>
                <w:rFonts w:hint="eastAsia"/>
                <w:bCs/>
                <w:sz w:val="18"/>
                <w:szCs w:val="18"/>
              </w:rPr>
              <w:t>暖通平面图</w:t>
            </w: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1.暖通设计说明中应写明主要功能房间所采用的供暖空调末端形式及调节方式，应写明不能独立启停的主要房间类型及原因。</w:t>
            </w:r>
          </w:p>
          <w:p w:rsidR="00DE4E82" w:rsidRPr="00A770BC" w:rsidRDefault="00DE4E82" w:rsidP="00861F3B">
            <w:pPr>
              <w:pStyle w:val="aff5"/>
              <w:adjustRightInd w:val="0"/>
              <w:snapToGrid w:val="0"/>
              <w:rPr>
                <w:sz w:val="18"/>
                <w:szCs w:val="18"/>
              </w:rPr>
            </w:pPr>
            <w:r w:rsidRPr="00A770BC">
              <w:rPr>
                <w:rFonts w:hint="eastAsia"/>
                <w:sz w:val="18"/>
                <w:szCs w:val="18"/>
              </w:rPr>
              <w:t>2.暖通平面图中主要房间采用的采暖、空调末端形式应与设计说明一致。</w:t>
            </w:r>
          </w:p>
          <w:p w:rsidR="00DE4E82" w:rsidRPr="00A770BC" w:rsidRDefault="00DE4E82" w:rsidP="00861F3B">
            <w:pPr>
              <w:pStyle w:val="aff5"/>
              <w:adjustRightInd w:val="0"/>
              <w:snapToGrid w:val="0"/>
              <w:rPr>
                <w:sz w:val="18"/>
                <w:szCs w:val="18"/>
              </w:rPr>
            </w:pPr>
            <w:r w:rsidRPr="00A770BC">
              <w:rPr>
                <w:rFonts w:hint="eastAsia"/>
                <w:sz w:val="18"/>
                <w:szCs w:val="18"/>
              </w:rPr>
              <w:t>3.独立新风系统不要求末端独立调节。</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sz w:val="18"/>
                <w:szCs w:val="18"/>
              </w:rPr>
              <w:t>4</w:t>
            </w:r>
          </w:p>
        </w:tc>
      </w:tr>
      <w:tr w:rsidR="00DE4E82" w:rsidRPr="00A770BC" w:rsidTr="00BE6C57">
        <w:trPr>
          <w:trHeight w:val="1982"/>
        </w:trPr>
        <w:tc>
          <w:tcPr>
            <w:tcW w:w="455" w:type="dxa"/>
            <w:vMerge w:val="restart"/>
            <w:shd w:val="clear" w:color="auto" w:fill="D9D9D9"/>
            <w:vAlign w:val="center"/>
          </w:tcPr>
          <w:p w:rsidR="00DE4E82" w:rsidRPr="00A770BC" w:rsidRDefault="00DE4E82" w:rsidP="00DE4E82">
            <w:pPr>
              <w:pStyle w:val="af9"/>
              <w:adjustRightInd w:val="0"/>
              <w:snapToGrid w:val="0"/>
              <w:spacing w:before="312" w:line="240" w:lineRule="auto"/>
              <w:jc w:val="center"/>
              <w:rPr>
                <w:b w:val="0"/>
              </w:rPr>
            </w:pPr>
            <w:r w:rsidRPr="00A770BC">
              <w:rPr>
                <w:rFonts w:cs="宋体" w:hint="eastAsia"/>
              </w:rPr>
              <w:t>室内空气质量</w:t>
            </w:r>
          </w:p>
          <w:p w:rsidR="00DE4E82" w:rsidRPr="00A770BC" w:rsidRDefault="00DE4E82" w:rsidP="00861F3B">
            <w:pPr>
              <w:adjustRightInd w:val="0"/>
              <w:snapToGrid w:val="0"/>
              <w:spacing w:line="240" w:lineRule="auto"/>
              <w:jc w:val="cente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8.2.10</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优化建筑空间、平面布局和构造设计，改善自然通风效果，评价总分值为10分，并按下列规则评分：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　居住建筑：按下列2项的规则分别评分并累计：</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1）外窗的实际可开启面积不小于所在房间面积的1/15，得4分；不小于1/12，得7分；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2）设有明卫，得3分。</w:t>
            </w:r>
          </w:p>
          <w:p w:rsidR="00DE4E82" w:rsidRPr="00A770BC" w:rsidRDefault="00DE4E82" w:rsidP="00861F3B">
            <w:pPr>
              <w:pStyle w:val="aff5"/>
              <w:adjustRightInd w:val="0"/>
              <w:snapToGrid w:val="0"/>
              <w:rPr>
                <w:sz w:val="18"/>
                <w:szCs w:val="18"/>
              </w:rPr>
            </w:pPr>
            <w:r w:rsidRPr="00A770BC">
              <w:rPr>
                <w:rFonts w:cs="宋体" w:hint="eastAsia"/>
                <w:bCs/>
                <w:sz w:val="18"/>
                <w:szCs w:val="18"/>
              </w:rPr>
              <w:t>2　公共建筑：在过渡季典型工况下，主要功能房间的平均自然通风换气次数不小于2次/h的面积比例达到60%，得6分，达标面积比例每提高5%加1分，最高得10分。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建筑平面图（户型详图）</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门窗大样图</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立面图</w:t>
            </w:r>
          </w:p>
          <w:p w:rsidR="00DE4E82" w:rsidRPr="00A770BC" w:rsidRDefault="00DE4E82" w:rsidP="00861F3B">
            <w:pPr>
              <w:pStyle w:val="aff5"/>
              <w:adjustRightInd w:val="0"/>
              <w:snapToGrid w:val="0"/>
              <w:rPr>
                <w:sz w:val="18"/>
                <w:szCs w:val="18"/>
              </w:rPr>
            </w:pPr>
            <w:r w:rsidRPr="00A770BC">
              <w:rPr>
                <w:sz w:val="18"/>
                <w:szCs w:val="18"/>
              </w:rPr>
              <w:t xml:space="preserve">4 </w:t>
            </w:r>
            <w:r w:rsidRPr="00A770BC">
              <w:rPr>
                <w:rFonts w:hint="eastAsia"/>
                <w:sz w:val="18"/>
                <w:szCs w:val="18"/>
              </w:rPr>
              <w:t>自然通风模拟报告</w:t>
            </w:r>
          </w:p>
        </w:tc>
        <w:tc>
          <w:tcPr>
            <w:tcW w:w="5049" w:type="dxa"/>
          </w:tcPr>
          <w:p w:rsidR="00DE4E82" w:rsidRPr="00A770BC" w:rsidRDefault="00DE4E82" w:rsidP="00861F3B">
            <w:pPr>
              <w:pStyle w:val="aff5"/>
              <w:adjustRightInd w:val="0"/>
              <w:snapToGrid w:val="0"/>
              <w:rPr>
                <w:sz w:val="18"/>
                <w:szCs w:val="18"/>
              </w:rPr>
            </w:pPr>
            <w:r w:rsidRPr="00A770BC">
              <w:rPr>
                <w:rFonts w:hint="eastAsia"/>
                <w:b/>
                <w:sz w:val="18"/>
                <w:szCs w:val="18"/>
              </w:rPr>
              <w:t>居住建筑：</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应在平面图或户型详图中注明通风开口面积与房间地板面积的比例；</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建筑平面图中核查每户至少有</w:t>
            </w:r>
            <w:r w:rsidRPr="00A770BC">
              <w:rPr>
                <w:sz w:val="18"/>
                <w:szCs w:val="18"/>
              </w:rPr>
              <w:t>1</w:t>
            </w:r>
            <w:r w:rsidRPr="00A770BC">
              <w:rPr>
                <w:rFonts w:hint="eastAsia"/>
                <w:sz w:val="18"/>
                <w:szCs w:val="18"/>
              </w:rPr>
              <w:t>个卫生间设置外窗；</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门窗表大样图中应明确可开启外窗的数量、有效的通风面积；</w:t>
            </w:r>
          </w:p>
          <w:p w:rsidR="00DE4E82" w:rsidRPr="00A770BC" w:rsidRDefault="00DE4E82" w:rsidP="00861F3B">
            <w:pPr>
              <w:pStyle w:val="aff5"/>
              <w:adjustRightInd w:val="0"/>
              <w:snapToGrid w:val="0"/>
              <w:rPr>
                <w:sz w:val="18"/>
                <w:szCs w:val="18"/>
              </w:rPr>
            </w:pPr>
            <w:r w:rsidRPr="00A770BC">
              <w:rPr>
                <w:sz w:val="18"/>
                <w:szCs w:val="18"/>
              </w:rPr>
              <w:t>4.</w:t>
            </w:r>
            <w:r w:rsidRPr="00A770BC">
              <w:rPr>
                <w:rFonts w:hint="eastAsia"/>
                <w:sz w:val="18"/>
                <w:szCs w:val="18"/>
              </w:rPr>
              <w:t>立面图中标明外窗可开启位置及方式。</w:t>
            </w:r>
          </w:p>
          <w:p w:rsidR="00DE4E82" w:rsidRPr="00A770BC" w:rsidRDefault="00DE4E82" w:rsidP="00861F3B">
            <w:pPr>
              <w:pStyle w:val="aff5"/>
              <w:adjustRightInd w:val="0"/>
              <w:snapToGrid w:val="0"/>
              <w:rPr>
                <w:b/>
                <w:sz w:val="18"/>
                <w:szCs w:val="18"/>
              </w:rPr>
            </w:pPr>
            <w:r w:rsidRPr="00A770BC">
              <w:rPr>
                <w:rFonts w:hint="eastAsia"/>
                <w:b/>
                <w:sz w:val="18"/>
                <w:szCs w:val="18"/>
              </w:rPr>
              <w:t>公共建筑：</w:t>
            </w:r>
          </w:p>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核查自然通风模拟报告，过渡季典型工况下，不少于</w:t>
            </w:r>
            <w:r w:rsidRPr="00A770BC">
              <w:rPr>
                <w:sz w:val="18"/>
                <w:szCs w:val="18"/>
              </w:rPr>
              <w:t>60%</w:t>
            </w:r>
            <w:r w:rsidRPr="00A770BC">
              <w:rPr>
                <w:rFonts w:hint="eastAsia"/>
                <w:sz w:val="18"/>
                <w:szCs w:val="18"/>
              </w:rPr>
              <w:t>的主要功能房间的平均自然通风换气次数不小于</w:t>
            </w:r>
            <w:r w:rsidRPr="00A770BC">
              <w:rPr>
                <w:sz w:val="18"/>
                <w:szCs w:val="18"/>
              </w:rPr>
              <w:t xml:space="preserve">2 </w:t>
            </w:r>
            <w:r w:rsidRPr="00A770BC">
              <w:rPr>
                <w:rFonts w:hint="eastAsia"/>
                <w:sz w:val="18"/>
                <w:szCs w:val="18"/>
              </w:rPr>
              <w:t>次</w:t>
            </w:r>
            <w:r w:rsidRPr="00A770BC">
              <w:rPr>
                <w:sz w:val="18"/>
                <w:szCs w:val="18"/>
              </w:rPr>
              <w:t>/h</w:t>
            </w:r>
            <w:r w:rsidRPr="00A770BC">
              <w:rPr>
                <w:rFonts w:hint="eastAsia"/>
                <w:sz w:val="18"/>
                <w:szCs w:val="18"/>
              </w:rPr>
              <w:t>；</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立面图中标明外窗可开启部位及方式。</w:t>
            </w:r>
          </w:p>
          <w:p w:rsidR="00DE4E82" w:rsidRPr="00A770BC" w:rsidRDefault="00704CBA" w:rsidP="00704CBA">
            <w:pPr>
              <w:pStyle w:val="aff5"/>
              <w:adjustRightInd w:val="0"/>
              <w:snapToGrid w:val="0"/>
              <w:rPr>
                <w:rFonts w:ascii="仿宋" w:eastAsia="仿宋" w:hAnsi="仿宋"/>
                <w:sz w:val="18"/>
                <w:szCs w:val="18"/>
              </w:rPr>
            </w:pPr>
            <w:r w:rsidRPr="00A770BC">
              <w:rPr>
                <w:rFonts w:ascii="仿宋" w:eastAsia="仿宋" w:hAnsi="仿宋" w:hint="eastAsia"/>
                <w:sz w:val="18"/>
                <w:szCs w:val="18"/>
              </w:rPr>
              <w:t>注：剧场、影剧院、商场、音乐厅、藏品库、精密仪器、数据机房及手术室等不宜进行自然通风的特殊功能房间，本条可不参评。对于高层和超高层建筑，仅评判第18层及其以下各层的自然通风情况。</w:t>
            </w:r>
          </w:p>
        </w:tc>
        <w:tc>
          <w:tcPr>
            <w:tcW w:w="907" w:type="dxa"/>
            <w:vAlign w:val="center"/>
          </w:tcPr>
          <w:p w:rsidR="00BE6C57" w:rsidRPr="00A770BC" w:rsidRDefault="00DE4E82" w:rsidP="00BE6C57">
            <w:pPr>
              <w:pStyle w:val="aff5"/>
              <w:adjustRightInd w:val="0"/>
              <w:snapToGrid w:val="0"/>
              <w:jc w:val="center"/>
              <w:rPr>
                <w:sz w:val="18"/>
                <w:szCs w:val="18"/>
              </w:rPr>
            </w:pPr>
            <w:r w:rsidRPr="00A770BC">
              <w:rPr>
                <w:rFonts w:hint="eastAsia"/>
                <w:sz w:val="18"/>
                <w:szCs w:val="18"/>
              </w:rPr>
              <w:t>居住建筑4分</w:t>
            </w:r>
          </w:p>
          <w:p w:rsidR="00BE6C57" w:rsidRPr="00A770BC" w:rsidRDefault="00BE6C57" w:rsidP="00BE6C57">
            <w:pPr>
              <w:pStyle w:val="aff5"/>
              <w:adjustRightInd w:val="0"/>
              <w:snapToGrid w:val="0"/>
              <w:jc w:val="center"/>
              <w:rPr>
                <w:sz w:val="18"/>
                <w:szCs w:val="18"/>
              </w:rPr>
            </w:pPr>
          </w:p>
          <w:p w:rsidR="00DE4E82" w:rsidRPr="00A770BC" w:rsidRDefault="00DE4E82" w:rsidP="00BE6C57">
            <w:pPr>
              <w:pStyle w:val="aff5"/>
              <w:adjustRightInd w:val="0"/>
              <w:snapToGrid w:val="0"/>
              <w:jc w:val="center"/>
              <w:rPr>
                <w:sz w:val="18"/>
                <w:szCs w:val="18"/>
              </w:rPr>
            </w:pPr>
            <w:r w:rsidRPr="00A770BC">
              <w:rPr>
                <w:rFonts w:hint="eastAsia"/>
                <w:sz w:val="18"/>
                <w:szCs w:val="18"/>
              </w:rPr>
              <w:t>公共建筑0分</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8.2.11</w:t>
              </w:r>
            </w:smartTag>
          </w:p>
        </w:tc>
        <w:tc>
          <w:tcPr>
            <w:tcW w:w="3403" w:type="dxa"/>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气流组织合理。</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评价总分值为5分，并按下列规则分别评分并累计：</w:t>
            </w:r>
          </w:p>
          <w:p w:rsidR="00DE4E82" w:rsidRPr="00A770BC" w:rsidRDefault="00DE4E82" w:rsidP="00861F3B">
            <w:pPr>
              <w:pStyle w:val="aff5"/>
              <w:adjustRightInd w:val="0"/>
              <w:snapToGrid w:val="0"/>
              <w:rPr>
                <w:rFonts w:cs="宋体"/>
                <w:bCs/>
                <w:sz w:val="18"/>
                <w:szCs w:val="18"/>
              </w:rPr>
            </w:pPr>
            <w:r w:rsidRPr="00A770BC">
              <w:rPr>
                <w:rFonts w:cs="宋体"/>
                <w:bCs/>
                <w:sz w:val="18"/>
                <w:szCs w:val="18"/>
              </w:rPr>
              <w:t xml:space="preserve">1 </w:t>
            </w:r>
            <w:r w:rsidRPr="00A770BC">
              <w:rPr>
                <w:rFonts w:cs="宋体" w:hint="eastAsia"/>
                <w:bCs/>
                <w:sz w:val="18"/>
                <w:szCs w:val="18"/>
              </w:rPr>
              <w:t>重要功能区域供暖、通风与空调工况下的气流组织满足热环境设计参数要求，得3分；</w:t>
            </w:r>
          </w:p>
          <w:p w:rsidR="00DE4E82" w:rsidRPr="00A770BC" w:rsidRDefault="00DE4E82" w:rsidP="00861F3B">
            <w:pPr>
              <w:pStyle w:val="aff5"/>
              <w:adjustRightInd w:val="0"/>
              <w:snapToGrid w:val="0"/>
              <w:rPr>
                <w:sz w:val="18"/>
                <w:szCs w:val="18"/>
              </w:rPr>
            </w:pPr>
            <w:r w:rsidRPr="00A770BC">
              <w:rPr>
                <w:rFonts w:cs="宋体"/>
                <w:bCs/>
                <w:sz w:val="18"/>
                <w:szCs w:val="18"/>
              </w:rPr>
              <w:t xml:space="preserve">2 </w:t>
            </w:r>
            <w:r w:rsidRPr="00A770BC">
              <w:rPr>
                <w:rFonts w:cs="宋体" w:hint="eastAsia"/>
                <w:bCs/>
                <w:sz w:val="18"/>
                <w:szCs w:val="18"/>
              </w:rPr>
              <w:t>避免卫生间、餐厅、地下车库等区域的空气和污染物串通到其他空间或室外活动场所，得2分。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民用</w:t>
            </w:r>
          </w:p>
          <w:p w:rsidR="00DE4E82" w:rsidRPr="00A770BC" w:rsidRDefault="00DE4E82" w:rsidP="00861F3B">
            <w:pPr>
              <w:pStyle w:val="aff5"/>
              <w:adjustRightInd w:val="0"/>
              <w:snapToGrid w:val="0"/>
              <w:jc w:val="center"/>
              <w:rPr>
                <w:sz w:val="18"/>
                <w:szCs w:val="18"/>
              </w:rPr>
            </w:pPr>
            <w:r w:rsidRPr="00A770BC">
              <w:rPr>
                <w:rFonts w:hint="eastAsia"/>
                <w:sz w:val="18"/>
                <w:szCs w:val="18"/>
              </w:rPr>
              <w:t>建筑</w:t>
            </w:r>
          </w:p>
        </w:tc>
        <w:tc>
          <w:tcPr>
            <w:tcW w:w="1247" w:type="dxa"/>
          </w:tcPr>
          <w:p w:rsidR="00DE4E82" w:rsidRPr="00A770BC" w:rsidRDefault="00DE4E82" w:rsidP="00861F3B">
            <w:pPr>
              <w:pStyle w:val="aff5"/>
              <w:adjustRightInd w:val="0"/>
              <w:snapToGrid w:val="0"/>
              <w:rPr>
                <w:bCs/>
                <w:sz w:val="18"/>
                <w:szCs w:val="18"/>
              </w:rPr>
            </w:pPr>
            <w:r w:rsidRPr="00A770BC">
              <w:rPr>
                <w:bCs/>
                <w:sz w:val="18"/>
                <w:szCs w:val="18"/>
              </w:rPr>
              <w:t>1</w:t>
            </w:r>
            <w:r w:rsidRPr="00A770BC">
              <w:rPr>
                <w:rFonts w:hint="eastAsia"/>
                <w:bCs/>
                <w:sz w:val="18"/>
                <w:szCs w:val="18"/>
              </w:rPr>
              <w:t>暖通设计说明</w:t>
            </w:r>
          </w:p>
          <w:p w:rsidR="00DE4E82" w:rsidRPr="00A770BC" w:rsidRDefault="00DE4E82" w:rsidP="00861F3B">
            <w:pPr>
              <w:pStyle w:val="aff5"/>
              <w:adjustRightInd w:val="0"/>
              <w:snapToGrid w:val="0"/>
              <w:rPr>
                <w:bCs/>
                <w:sz w:val="18"/>
                <w:szCs w:val="18"/>
              </w:rPr>
            </w:pPr>
            <w:r w:rsidRPr="00A770BC">
              <w:rPr>
                <w:bCs/>
                <w:sz w:val="18"/>
                <w:szCs w:val="18"/>
              </w:rPr>
              <w:t>2</w:t>
            </w:r>
            <w:r w:rsidRPr="00A770BC">
              <w:rPr>
                <w:rFonts w:hint="eastAsia"/>
                <w:bCs/>
                <w:sz w:val="18"/>
                <w:szCs w:val="18"/>
              </w:rPr>
              <w:t>暖通平面图</w:t>
            </w:r>
          </w:p>
          <w:p w:rsidR="00DE4E82" w:rsidRPr="00A770BC" w:rsidRDefault="00DE4E82" w:rsidP="00861F3B">
            <w:pPr>
              <w:pStyle w:val="aff5"/>
              <w:adjustRightInd w:val="0"/>
              <w:snapToGrid w:val="0"/>
              <w:rPr>
                <w:bCs/>
                <w:sz w:val="18"/>
                <w:szCs w:val="18"/>
              </w:rPr>
            </w:pPr>
            <w:r w:rsidRPr="00A770BC">
              <w:rPr>
                <w:rFonts w:hint="eastAsia"/>
                <w:bCs/>
                <w:sz w:val="18"/>
                <w:szCs w:val="18"/>
              </w:rPr>
              <w:t xml:space="preserve">*3 </w:t>
            </w:r>
            <w:r w:rsidRPr="00A770BC">
              <w:rPr>
                <w:rFonts w:hint="eastAsia"/>
                <w:sz w:val="18"/>
                <w:szCs w:val="18"/>
              </w:rPr>
              <w:t>气流组织计算书或模拟分析报告</w:t>
            </w:r>
          </w:p>
          <w:p w:rsidR="00DE4E82" w:rsidRPr="00A770BC" w:rsidRDefault="00DE4E82" w:rsidP="00861F3B">
            <w:pPr>
              <w:pStyle w:val="aff5"/>
              <w:adjustRightInd w:val="0"/>
              <w:snapToGrid w:val="0"/>
              <w:rPr>
                <w:sz w:val="18"/>
                <w:szCs w:val="18"/>
              </w:rPr>
            </w:pPr>
          </w:p>
        </w:tc>
        <w:tc>
          <w:tcPr>
            <w:tcW w:w="5049" w:type="dxa"/>
          </w:tcPr>
          <w:p w:rsidR="00BE6C57" w:rsidRPr="00A770BC" w:rsidRDefault="00BE6C57" w:rsidP="00BE6C57">
            <w:pPr>
              <w:pStyle w:val="aff5"/>
              <w:adjustRightInd w:val="0"/>
              <w:snapToGrid w:val="0"/>
              <w:rPr>
                <w:sz w:val="18"/>
                <w:szCs w:val="18"/>
              </w:rPr>
            </w:pPr>
            <w:r w:rsidRPr="00A770BC">
              <w:rPr>
                <w:rFonts w:hint="eastAsia"/>
                <w:sz w:val="18"/>
                <w:szCs w:val="18"/>
              </w:rPr>
              <w:t>1.公共建筑：</w:t>
            </w:r>
          </w:p>
          <w:p w:rsidR="00BE6C57" w:rsidRPr="00A770BC" w:rsidRDefault="00BE6C57" w:rsidP="00BE6C57">
            <w:pPr>
              <w:pStyle w:val="aff5"/>
              <w:adjustRightInd w:val="0"/>
              <w:snapToGrid w:val="0"/>
              <w:rPr>
                <w:sz w:val="18"/>
                <w:szCs w:val="18"/>
              </w:rPr>
            </w:pPr>
            <w:r w:rsidRPr="00A770BC">
              <w:rPr>
                <w:rFonts w:hint="eastAsia"/>
                <w:sz w:val="18"/>
                <w:szCs w:val="18"/>
              </w:rPr>
              <w:t>1）暖通设计说明中应包含重要功能区域的气流组织设计说明和空调末端风口设计依据。</w:t>
            </w:r>
          </w:p>
          <w:p w:rsidR="00BE6C57" w:rsidRPr="00A770BC" w:rsidRDefault="00BE6C57" w:rsidP="00BE6C57">
            <w:pPr>
              <w:pStyle w:val="aff5"/>
              <w:adjustRightInd w:val="0"/>
              <w:snapToGrid w:val="0"/>
              <w:rPr>
                <w:sz w:val="18"/>
                <w:szCs w:val="18"/>
              </w:rPr>
            </w:pPr>
            <w:r w:rsidRPr="00A770BC">
              <w:rPr>
                <w:rFonts w:hint="eastAsia"/>
                <w:sz w:val="18"/>
                <w:szCs w:val="18"/>
              </w:rPr>
              <w:t>2）暖通平面图中空调系统设置应与设计说明描述一致。</w:t>
            </w:r>
          </w:p>
          <w:p w:rsidR="00BE6C57" w:rsidRPr="00A770BC" w:rsidRDefault="00BE6C57" w:rsidP="00BE6C57">
            <w:pPr>
              <w:pStyle w:val="aff5"/>
              <w:adjustRightInd w:val="0"/>
              <w:snapToGrid w:val="0"/>
              <w:rPr>
                <w:sz w:val="18"/>
                <w:szCs w:val="18"/>
              </w:rPr>
            </w:pPr>
            <w:r w:rsidRPr="00A770BC">
              <w:rPr>
                <w:rFonts w:hint="eastAsia"/>
                <w:sz w:val="18"/>
                <w:szCs w:val="18"/>
              </w:rPr>
              <w:t>3）暖通设计说明中应写明卫生间、餐厅、地下车库等区域的通风设计参数，应保证上述区域负压。</w:t>
            </w:r>
          </w:p>
          <w:p w:rsidR="00BE6C57" w:rsidRPr="00A770BC" w:rsidRDefault="00BE6C57" w:rsidP="00BE6C57">
            <w:pPr>
              <w:pStyle w:val="aff5"/>
              <w:adjustRightInd w:val="0"/>
              <w:snapToGrid w:val="0"/>
              <w:rPr>
                <w:sz w:val="18"/>
                <w:szCs w:val="18"/>
              </w:rPr>
            </w:pPr>
            <w:r w:rsidRPr="00A770BC">
              <w:rPr>
                <w:rFonts w:hint="eastAsia"/>
                <w:sz w:val="18"/>
                <w:szCs w:val="18"/>
              </w:rPr>
              <w:t>4）暖通平面图中上述区域通风系统设置应与设计说明一致。取风口与排风口位置应避免短路，排风口位置应避免污染空气串通到其他空间或室外人员活动场所。</w:t>
            </w:r>
          </w:p>
          <w:p w:rsidR="00BE6C57" w:rsidRPr="00A770BC" w:rsidRDefault="00BE6C57" w:rsidP="00BE6C57">
            <w:pPr>
              <w:pStyle w:val="aff5"/>
              <w:adjustRightInd w:val="0"/>
              <w:snapToGrid w:val="0"/>
              <w:rPr>
                <w:rFonts w:ascii="仿宋" w:eastAsia="仿宋" w:hAnsi="仿宋"/>
                <w:sz w:val="18"/>
                <w:szCs w:val="18"/>
              </w:rPr>
            </w:pPr>
            <w:r w:rsidRPr="00A770BC">
              <w:rPr>
                <w:rFonts w:hint="eastAsia"/>
                <w:sz w:val="18"/>
                <w:szCs w:val="18"/>
              </w:rPr>
              <w:t>*5）需提供重要功能区域的气流组织计算书或模拟分析报告。</w:t>
            </w:r>
            <w:r w:rsidRPr="00A770BC">
              <w:rPr>
                <w:rFonts w:ascii="仿宋" w:eastAsia="仿宋" w:hAnsi="仿宋" w:hint="eastAsia"/>
                <w:sz w:val="18"/>
                <w:szCs w:val="18"/>
              </w:rPr>
              <w:t>本条仅考核重要功能区域，重要功能区域指的是主要功能房间，高大空间（如剧场、体育场馆、博物馆、展览馆等），以及对于气流组织有特殊要求的区域。</w:t>
            </w:r>
          </w:p>
          <w:p w:rsidR="00BE6C57" w:rsidRPr="00A770BC" w:rsidRDefault="00BE6C57" w:rsidP="00BE6C57">
            <w:pPr>
              <w:pStyle w:val="aff5"/>
              <w:adjustRightInd w:val="0"/>
              <w:snapToGrid w:val="0"/>
              <w:rPr>
                <w:sz w:val="18"/>
                <w:szCs w:val="18"/>
              </w:rPr>
            </w:pPr>
            <w:r w:rsidRPr="00A770BC">
              <w:rPr>
                <w:rFonts w:hint="eastAsia"/>
                <w:sz w:val="18"/>
                <w:szCs w:val="18"/>
              </w:rPr>
              <w:t>2.居住建筑：</w:t>
            </w:r>
          </w:p>
          <w:p w:rsidR="00BE6C57" w:rsidRPr="00A770BC" w:rsidRDefault="00BE6C57" w:rsidP="00BE6C57">
            <w:pPr>
              <w:pStyle w:val="aff5"/>
              <w:adjustRightInd w:val="0"/>
              <w:snapToGrid w:val="0"/>
              <w:rPr>
                <w:sz w:val="18"/>
                <w:szCs w:val="18"/>
              </w:rPr>
            </w:pPr>
            <w:r w:rsidRPr="00A770BC">
              <w:rPr>
                <w:rFonts w:hint="eastAsia"/>
                <w:sz w:val="18"/>
                <w:szCs w:val="18"/>
              </w:rPr>
              <w:t>1）设计说明中应有室内空调末端和分体空调室外机位置设置说明。室内空调末端不应冷风直吹居住者，室外机位置应保证正常换热、避免气流短路。</w:t>
            </w:r>
          </w:p>
          <w:p w:rsidR="00BE6C57" w:rsidRPr="00A770BC" w:rsidRDefault="00BE6C57" w:rsidP="00BE6C57">
            <w:pPr>
              <w:pStyle w:val="aff5"/>
              <w:adjustRightInd w:val="0"/>
              <w:snapToGrid w:val="0"/>
              <w:rPr>
                <w:sz w:val="18"/>
                <w:szCs w:val="18"/>
              </w:rPr>
            </w:pPr>
            <w:r w:rsidRPr="00A770BC">
              <w:rPr>
                <w:rFonts w:hint="eastAsia"/>
                <w:sz w:val="18"/>
                <w:szCs w:val="18"/>
              </w:rPr>
              <w:t>2）暖通平面图中空调末端和室外机位置应与设计说明描述一致。</w:t>
            </w:r>
          </w:p>
          <w:p w:rsidR="00BE6C57" w:rsidRPr="00A770BC" w:rsidRDefault="00BE6C57" w:rsidP="00BE6C57">
            <w:pPr>
              <w:pStyle w:val="aff5"/>
              <w:adjustRightInd w:val="0"/>
              <w:snapToGrid w:val="0"/>
              <w:rPr>
                <w:sz w:val="18"/>
                <w:szCs w:val="18"/>
              </w:rPr>
            </w:pPr>
            <w:r w:rsidRPr="00A770BC">
              <w:rPr>
                <w:rFonts w:hint="eastAsia"/>
                <w:sz w:val="18"/>
                <w:szCs w:val="18"/>
              </w:rPr>
              <w:t>3）暖通设计说明中应写明卫生间、餐厅、地下车库等区域的通风设计参数或原则，应保证上述区域负压。</w:t>
            </w:r>
          </w:p>
          <w:p w:rsidR="00DE4E82" w:rsidRPr="00A770BC" w:rsidRDefault="00BE6C57" w:rsidP="00BE6C57">
            <w:pPr>
              <w:pStyle w:val="aff5"/>
              <w:adjustRightInd w:val="0"/>
              <w:snapToGrid w:val="0"/>
              <w:rPr>
                <w:szCs w:val="18"/>
              </w:rPr>
            </w:pPr>
            <w:r w:rsidRPr="00A770BC">
              <w:rPr>
                <w:rFonts w:hint="eastAsia"/>
                <w:sz w:val="18"/>
                <w:szCs w:val="18"/>
              </w:rPr>
              <w:t>4）暖通平面图中上述区域通风系统设置应与设计说明一致，取风口与排风口位置应避免短路，排风口位置应避免污染空气串通到其他空间或室外人员活动场所。</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2</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8.2.12</w:t>
              </w:r>
            </w:smartTag>
          </w:p>
        </w:tc>
        <w:tc>
          <w:tcPr>
            <w:tcW w:w="3403" w:type="dxa"/>
            <w:vAlign w:val="center"/>
          </w:tcPr>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主要功能房间中人员密度较高且随时间变化大的区域设置室内空气质量监控系统，评价总分值为6分，并按下列规则分别评分并累计：</w:t>
            </w:r>
          </w:p>
          <w:p w:rsidR="00DE4E82" w:rsidRPr="00A770BC" w:rsidRDefault="00DE4E82" w:rsidP="00861F3B">
            <w:pPr>
              <w:pStyle w:val="aff5"/>
              <w:adjustRightInd w:val="0"/>
              <w:snapToGrid w:val="0"/>
              <w:rPr>
                <w:rFonts w:cs="宋体"/>
                <w:bCs/>
                <w:sz w:val="18"/>
                <w:szCs w:val="18"/>
              </w:rPr>
            </w:pPr>
            <w:r w:rsidRPr="00A770BC">
              <w:rPr>
                <w:rFonts w:cs="宋体" w:hint="eastAsia"/>
                <w:bCs/>
                <w:sz w:val="18"/>
                <w:szCs w:val="18"/>
              </w:rPr>
              <w:t xml:space="preserve"> 1　对室内的二氧化碳浓度进行数据采集、分析，并与通风系统联动，得4分；</w:t>
            </w:r>
          </w:p>
          <w:p w:rsidR="00DE4E82" w:rsidRPr="00A770BC" w:rsidRDefault="00DE4E82" w:rsidP="00861F3B">
            <w:pPr>
              <w:pStyle w:val="aff5"/>
              <w:adjustRightInd w:val="0"/>
              <w:snapToGrid w:val="0"/>
              <w:rPr>
                <w:sz w:val="18"/>
                <w:szCs w:val="18"/>
              </w:rPr>
            </w:pPr>
            <w:r w:rsidRPr="00A770BC">
              <w:rPr>
                <w:rFonts w:cs="宋体" w:hint="eastAsia"/>
                <w:bCs/>
                <w:sz w:val="18"/>
                <w:szCs w:val="18"/>
              </w:rPr>
              <w:t xml:space="preserve"> 2　实现室内污染物浓度超标实时报警，得2分。</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p w:rsidR="00DE4E82" w:rsidRPr="00A770BC" w:rsidRDefault="00DE4E82" w:rsidP="00861F3B">
            <w:pPr>
              <w:pStyle w:val="aff5"/>
              <w:adjustRightInd w:val="0"/>
              <w:snapToGrid w:val="0"/>
              <w:jc w:val="center"/>
              <w:rPr>
                <w:sz w:val="18"/>
                <w:szCs w:val="18"/>
              </w:rPr>
            </w:pPr>
            <w:r w:rsidRPr="00A770BC">
              <w:rPr>
                <w:rFonts w:hint="eastAsia"/>
                <w:sz w:val="18"/>
                <w:szCs w:val="18"/>
              </w:rPr>
              <w:t>电气</w:t>
            </w:r>
          </w:p>
        </w:tc>
        <w:tc>
          <w:tcPr>
            <w:tcW w:w="1020" w:type="dxa"/>
          </w:tcPr>
          <w:p w:rsidR="00DE4E82" w:rsidRPr="00A770BC" w:rsidRDefault="00DE4E82" w:rsidP="00BC5F72">
            <w:pPr>
              <w:pStyle w:val="aff5"/>
              <w:adjustRightInd w:val="0"/>
              <w:snapToGrid w:val="0"/>
              <w:jc w:val="left"/>
              <w:rPr>
                <w:sz w:val="18"/>
                <w:szCs w:val="18"/>
              </w:rPr>
            </w:pPr>
            <w:r w:rsidRPr="00A770BC">
              <w:rPr>
                <w:rFonts w:hint="eastAsia"/>
                <w:bCs/>
                <w:sz w:val="18"/>
                <w:szCs w:val="18"/>
              </w:rPr>
              <w:t>采用集中通风空调各类公共建筑</w:t>
            </w:r>
          </w:p>
        </w:tc>
        <w:tc>
          <w:tcPr>
            <w:tcW w:w="1247"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暖通设计说明</w:t>
            </w:r>
          </w:p>
          <w:p w:rsidR="00DE4E82" w:rsidRPr="00A770BC" w:rsidRDefault="00DE4E82" w:rsidP="00861F3B">
            <w:pPr>
              <w:pStyle w:val="aff5"/>
              <w:adjustRightInd w:val="0"/>
              <w:snapToGrid w:val="0"/>
              <w:rPr>
                <w:sz w:val="18"/>
                <w:szCs w:val="18"/>
              </w:rPr>
            </w:pPr>
            <w:r w:rsidRPr="00A770BC">
              <w:rPr>
                <w:sz w:val="18"/>
                <w:szCs w:val="18"/>
              </w:rPr>
              <w:t>2</w:t>
            </w:r>
            <w:r w:rsidRPr="00A770BC">
              <w:rPr>
                <w:rFonts w:hint="eastAsia"/>
                <w:sz w:val="18"/>
                <w:szCs w:val="18"/>
              </w:rPr>
              <w:t>电气设计说明</w:t>
            </w:r>
          </w:p>
          <w:p w:rsidR="00DE4E82" w:rsidRPr="00A770BC" w:rsidRDefault="00DE4E82" w:rsidP="00861F3B">
            <w:pPr>
              <w:pStyle w:val="aff5"/>
              <w:adjustRightInd w:val="0"/>
              <w:snapToGrid w:val="0"/>
              <w:rPr>
                <w:sz w:val="18"/>
                <w:szCs w:val="18"/>
              </w:rPr>
            </w:pPr>
            <w:r w:rsidRPr="00A770BC">
              <w:rPr>
                <w:sz w:val="18"/>
                <w:szCs w:val="18"/>
              </w:rPr>
              <w:t>3</w:t>
            </w:r>
            <w:r w:rsidRPr="00A770BC">
              <w:rPr>
                <w:rFonts w:hint="eastAsia"/>
                <w:sz w:val="18"/>
                <w:szCs w:val="18"/>
              </w:rPr>
              <w:t>空气质量监控图</w:t>
            </w:r>
          </w:p>
        </w:tc>
        <w:tc>
          <w:tcPr>
            <w:tcW w:w="5049"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 xml:space="preserve"> 暖通设计说明中应写明在主要功能房间中人员密度较高且随时间变化大的区域关于室内二氧化碳浓度监控系统或其它（甲醛、颗粒物等）污染物浓度监控系统的相关内容，应包括浓度控制范围和运行策略。 </w:t>
            </w:r>
          </w:p>
          <w:p w:rsidR="00DE4E82" w:rsidRPr="00A770BC" w:rsidRDefault="00DE4E82" w:rsidP="00861F3B">
            <w:pPr>
              <w:pStyle w:val="aff5"/>
              <w:adjustRightInd w:val="0"/>
              <w:snapToGrid w:val="0"/>
              <w:rPr>
                <w:sz w:val="18"/>
                <w:szCs w:val="18"/>
              </w:rPr>
            </w:pPr>
            <w:r w:rsidRPr="00A770BC">
              <w:rPr>
                <w:rFonts w:hint="eastAsia"/>
                <w:sz w:val="18"/>
                <w:szCs w:val="18"/>
              </w:rPr>
              <w:t>注：人员密度较高且随时间变化大的区域，指设计人员密度超过0.25人/ m2，设计总人数超过8人，且人员随时间变化大的区域；</w:t>
            </w:r>
          </w:p>
          <w:p w:rsidR="00DE4E82" w:rsidRPr="00A770BC" w:rsidRDefault="00DE4E82" w:rsidP="00861F3B">
            <w:pPr>
              <w:pStyle w:val="aff5"/>
              <w:adjustRightInd w:val="0"/>
              <w:snapToGrid w:val="0"/>
              <w:rPr>
                <w:sz w:val="18"/>
                <w:szCs w:val="18"/>
              </w:rPr>
            </w:pPr>
            <w:r w:rsidRPr="00A770BC">
              <w:rPr>
                <w:rFonts w:hint="eastAsia"/>
                <w:sz w:val="18"/>
                <w:szCs w:val="18"/>
              </w:rPr>
              <w:t>2.电气设计说明中应写明在主要功能房间中人员密度较高且随时间变化大的区域设置了室内二氧化碳浓度监控系统或其它（甲醛、颗粒物等）污染物浓度监控系统，以及污染物浓度控制范围；</w:t>
            </w:r>
          </w:p>
          <w:p w:rsidR="00DE4E82" w:rsidRPr="00A770BC" w:rsidRDefault="00DE4E82" w:rsidP="00861F3B">
            <w:pPr>
              <w:pStyle w:val="aff5"/>
              <w:adjustRightInd w:val="0"/>
              <w:snapToGrid w:val="0"/>
              <w:rPr>
                <w:sz w:val="18"/>
                <w:szCs w:val="18"/>
              </w:rPr>
            </w:pPr>
            <w:r w:rsidRPr="00A770BC">
              <w:rPr>
                <w:rFonts w:hint="eastAsia"/>
                <w:sz w:val="18"/>
                <w:szCs w:val="18"/>
              </w:rPr>
              <w:t>3.空气质量监控平面图（可含在楼控图中）。包括二氧化碳或其他室内污染物浓度探测设备布置以及与通风设备的联动关系。</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4</w:t>
            </w:r>
          </w:p>
        </w:tc>
      </w:tr>
      <w:tr w:rsidR="00DE4E82" w:rsidRPr="00A770BC" w:rsidTr="00DE4E82">
        <w:tc>
          <w:tcPr>
            <w:tcW w:w="455" w:type="dxa"/>
            <w:vMerge/>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8.2.13</w:t>
              </w:r>
            </w:smartTag>
          </w:p>
        </w:tc>
        <w:tc>
          <w:tcPr>
            <w:tcW w:w="3403" w:type="dxa"/>
            <w:vAlign w:val="center"/>
          </w:tcPr>
          <w:p w:rsidR="00DE4E82" w:rsidRPr="00A770BC" w:rsidRDefault="00DE4E82" w:rsidP="00861F3B">
            <w:pPr>
              <w:pStyle w:val="aff5"/>
              <w:adjustRightInd w:val="0"/>
              <w:snapToGrid w:val="0"/>
              <w:rPr>
                <w:sz w:val="18"/>
                <w:szCs w:val="18"/>
              </w:rPr>
            </w:pPr>
            <w:r w:rsidRPr="00A770BC">
              <w:rPr>
                <w:rFonts w:cs="宋体" w:hint="eastAsia"/>
                <w:bCs/>
                <w:sz w:val="18"/>
                <w:szCs w:val="18"/>
              </w:rPr>
              <w:t>地下车库设置与排风设备联动的一氧化碳浓度监测装置。</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p w:rsidR="00DE4E82" w:rsidRPr="00A770BC" w:rsidRDefault="00DE4E82" w:rsidP="00861F3B">
            <w:pPr>
              <w:pStyle w:val="aff5"/>
              <w:adjustRightInd w:val="0"/>
              <w:snapToGrid w:val="0"/>
              <w:jc w:val="center"/>
              <w:rPr>
                <w:sz w:val="18"/>
                <w:szCs w:val="18"/>
              </w:rPr>
            </w:pPr>
            <w:r w:rsidRPr="00A770BC">
              <w:rPr>
                <w:rFonts w:hint="eastAsia"/>
                <w:sz w:val="18"/>
                <w:szCs w:val="18"/>
              </w:rPr>
              <w:t>电气</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设地下车库的民用建筑</w:t>
            </w:r>
          </w:p>
        </w:tc>
        <w:tc>
          <w:tcPr>
            <w:tcW w:w="1247" w:type="dxa"/>
          </w:tcPr>
          <w:p w:rsidR="00DE4E82" w:rsidRPr="00A770BC" w:rsidRDefault="00DE4E82" w:rsidP="00861F3B">
            <w:pPr>
              <w:pStyle w:val="aff5"/>
              <w:adjustRightInd w:val="0"/>
              <w:snapToGrid w:val="0"/>
              <w:rPr>
                <w:bCs/>
                <w:sz w:val="18"/>
                <w:szCs w:val="18"/>
              </w:rPr>
            </w:pPr>
            <w:r w:rsidRPr="00A770BC">
              <w:rPr>
                <w:bCs/>
                <w:sz w:val="18"/>
                <w:szCs w:val="18"/>
              </w:rPr>
              <w:t>1</w:t>
            </w:r>
            <w:r w:rsidRPr="00A770BC">
              <w:rPr>
                <w:rFonts w:hint="eastAsia"/>
                <w:bCs/>
                <w:sz w:val="18"/>
                <w:szCs w:val="18"/>
              </w:rPr>
              <w:t>暖通设计说明</w:t>
            </w:r>
          </w:p>
          <w:p w:rsidR="00DE4E82" w:rsidRPr="00A770BC" w:rsidRDefault="00DE4E82" w:rsidP="00861F3B">
            <w:pPr>
              <w:pStyle w:val="aff5"/>
              <w:adjustRightInd w:val="0"/>
              <w:snapToGrid w:val="0"/>
              <w:rPr>
                <w:bCs/>
                <w:sz w:val="18"/>
                <w:szCs w:val="18"/>
              </w:rPr>
            </w:pPr>
            <w:r w:rsidRPr="00A770BC">
              <w:rPr>
                <w:bCs/>
                <w:sz w:val="18"/>
                <w:szCs w:val="18"/>
              </w:rPr>
              <w:t>2</w:t>
            </w:r>
            <w:r w:rsidRPr="00A770BC">
              <w:rPr>
                <w:rFonts w:hint="eastAsia"/>
                <w:bCs/>
                <w:sz w:val="18"/>
                <w:szCs w:val="18"/>
              </w:rPr>
              <w:t>电气设计说明</w:t>
            </w:r>
          </w:p>
          <w:p w:rsidR="00DE4E82" w:rsidRPr="00A770BC" w:rsidRDefault="00DE4E82" w:rsidP="00861F3B">
            <w:pPr>
              <w:pStyle w:val="aff5"/>
              <w:adjustRightInd w:val="0"/>
              <w:snapToGrid w:val="0"/>
              <w:rPr>
                <w:bCs/>
                <w:sz w:val="18"/>
                <w:szCs w:val="18"/>
              </w:rPr>
            </w:pPr>
            <w:r w:rsidRPr="00A770BC">
              <w:rPr>
                <w:bCs/>
                <w:sz w:val="18"/>
                <w:szCs w:val="18"/>
              </w:rPr>
              <w:t>3</w:t>
            </w:r>
            <w:r w:rsidRPr="00A770BC">
              <w:rPr>
                <w:rFonts w:hint="eastAsia"/>
                <w:bCs/>
                <w:sz w:val="18"/>
                <w:szCs w:val="18"/>
              </w:rPr>
              <w:t>空气质量监控图</w:t>
            </w:r>
          </w:p>
        </w:tc>
        <w:tc>
          <w:tcPr>
            <w:tcW w:w="5049" w:type="dxa"/>
          </w:tcPr>
          <w:p w:rsidR="00DE4E82" w:rsidRPr="00A770BC" w:rsidRDefault="00DE4E82" w:rsidP="00861F3B">
            <w:pPr>
              <w:pStyle w:val="aff5"/>
              <w:adjustRightInd w:val="0"/>
              <w:snapToGrid w:val="0"/>
              <w:rPr>
                <w:sz w:val="18"/>
                <w:szCs w:val="18"/>
              </w:rPr>
            </w:pPr>
            <w:r w:rsidRPr="00A770BC">
              <w:rPr>
                <w:sz w:val="18"/>
                <w:szCs w:val="18"/>
              </w:rPr>
              <w:t>1.</w:t>
            </w:r>
            <w:r w:rsidRPr="00A770BC">
              <w:rPr>
                <w:rFonts w:hint="eastAsia"/>
                <w:sz w:val="18"/>
                <w:szCs w:val="18"/>
              </w:rPr>
              <w:t>暖通设计说明中应写明地下车库一氧化碳浓度监测装置设置情况以及运行策略；</w:t>
            </w:r>
          </w:p>
          <w:p w:rsidR="00DE4E82" w:rsidRPr="00A770BC" w:rsidRDefault="00DE4E82" w:rsidP="00861F3B">
            <w:pPr>
              <w:pStyle w:val="aff5"/>
              <w:adjustRightInd w:val="0"/>
              <w:snapToGrid w:val="0"/>
              <w:rPr>
                <w:sz w:val="18"/>
                <w:szCs w:val="18"/>
              </w:rPr>
            </w:pPr>
            <w:r w:rsidRPr="00A770BC">
              <w:rPr>
                <w:rFonts w:hint="eastAsia"/>
                <w:sz w:val="18"/>
                <w:szCs w:val="18"/>
              </w:rPr>
              <w:t>2.电气设计说明中应写明地下车库设置了一氧化碳浓度监控装置，以及一氧化碳浓度控制范围；</w:t>
            </w:r>
          </w:p>
          <w:p w:rsidR="00DE4E82" w:rsidRPr="00A770BC" w:rsidRDefault="00DE4E82" w:rsidP="00861F3B">
            <w:pPr>
              <w:pStyle w:val="aff5"/>
              <w:adjustRightInd w:val="0"/>
              <w:snapToGrid w:val="0"/>
              <w:rPr>
                <w:sz w:val="18"/>
                <w:szCs w:val="18"/>
              </w:rPr>
            </w:pPr>
            <w:r w:rsidRPr="00A770BC">
              <w:rPr>
                <w:rFonts w:hint="eastAsia"/>
                <w:sz w:val="18"/>
                <w:szCs w:val="18"/>
              </w:rPr>
              <w:t>3.地下车库一氧化碳监控平面图（可含在楼控图中）。包括一氧化碳浓度探测设备布置以及与通风设备的联动关系。</w:t>
            </w:r>
          </w:p>
        </w:tc>
        <w:tc>
          <w:tcPr>
            <w:tcW w:w="907" w:type="dxa"/>
            <w:vAlign w:val="center"/>
          </w:tcPr>
          <w:p w:rsidR="00DE4E82" w:rsidRPr="00A770BC" w:rsidRDefault="00DE4E82" w:rsidP="00861F3B">
            <w:pPr>
              <w:pStyle w:val="aff5"/>
              <w:adjustRightInd w:val="0"/>
              <w:snapToGrid w:val="0"/>
              <w:jc w:val="center"/>
              <w:rPr>
                <w:sz w:val="18"/>
                <w:szCs w:val="18"/>
              </w:rPr>
            </w:pPr>
            <w:r w:rsidRPr="00A770BC">
              <w:rPr>
                <w:rFonts w:hint="eastAsia"/>
                <w:sz w:val="18"/>
                <w:szCs w:val="18"/>
              </w:rPr>
              <w:t>4</w:t>
            </w:r>
          </w:p>
        </w:tc>
      </w:tr>
      <w:tr w:rsidR="00DE4E82" w:rsidRPr="00A770BC" w:rsidTr="00DE4E82">
        <w:tc>
          <w:tcPr>
            <w:tcW w:w="455" w:type="dxa"/>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8.2.1</w:t>
            </w:r>
            <w:r w:rsidRPr="00A770BC">
              <w:rPr>
                <w:rFonts w:ascii="Times New Roman" w:hAnsi="Times New Roman" w:hint="eastAsia"/>
                <w:sz w:val="18"/>
                <w:szCs w:val="18"/>
              </w:rPr>
              <w:t>4</w:t>
            </w:r>
          </w:p>
        </w:tc>
        <w:tc>
          <w:tcPr>
            <w:tcW w:w="3403" w:type="dxa"/>
            <w:vAlign w:val="center"/>
          </w:tcPr>
          <w:p w:rsidR="00DE4E82" w:rsidRPr="00A770BC" w:rsidRDefault="00DE4E82" w:rsidP="00861F3B">
            <w:pPr>
              <w:pStyle w:val="aff5"/>
              <w:adjustRightInd w:val="0"/>
              <w:snapToGrid w:val="0"/>
              <w:rPr>
                <w:sz w:val="18"/>
                <w:szCs w:val="18"/>
              </w:rPr>
            </w:pPr>
            <w:r w:rsidRPr="00A770BC">
              <w:rPr>
                <w:rFonts w:cs="宋体"/>
                <w:sz w:val="18"/>
                <w:szCs w:val="18"/>
              </w:rPr>
              <w:t>公共建筑采取有效措施加强对新风的处理，降低进入室内新风中PM2.5的浓度</w:t>
            </w:r>
            <w:r w:rsidRPr="00A770BC">
              <w:rPr>
                <w:rFonts w:cs="宋体" w:hint="eastAsia"/>
                <w:sz w:val="18"/>
                <w:szCs w:val="18"/>
              </w:rPr>
              <w:t>。</w:t>
            </w:r>
          </w:p>
        </w:tc>
        <w:tc>
          <w:tcPr>
            <w:tcW w:w="678"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暖通</w:t>
            </w:r>
          </w:p>
        </w:tc>
        <w:tc>
          <w:tcPr>
            <w:tcW w:w="1020" w:type="dxa"/>
          </w:tcPr>
          <w:p w:rsidR="00DE4E82" w:rsidRPr="00A770BC" w:rsidRDefault="00DE4E82" w:rsidP="00861F3B">
            <w:pPr>
              <w:pStyle w:val="aff5"/>
              <w:adjustRightInd w:val="0"/>
              <w:snapToGrid w:val="0"/>
              <w:jc w:val="center"/>
              <w:rPr>
                <w:sz w:val="18"/>
                <w:szCs w:val="18"/>
              </w:rPr>
            </w:pPr>
            <w:r w:rsidRPr="00A770BC">
              <w:rPr>
                <w:rFonts w:hint="eastAsia"/>
                <w:sz w:val="18"/>
                <w:szCs w:val="18"/>
              </w:rPr>
              <w:t>公共建筑</w:t>
            </w:r>
          </w:p>
        </w:tc>
        <w:tc>
          <w:tcPr>
            <w:tcW w:w="1247" w:type="dxa"/>
          </w:tcPr>
          <w:p w:rsidR="00DE4E82" w:rsidRPr="00A770BC" w:rsidRDefault="00DE4E82" w:rsidP="00861F3B">
            <w:pPr>
              <w:pStyle w:val="aff5"/>
              <w:adjustRightInd w:val="0"/>
              <w:snapToGrid w:val="0"/>
              <w:rPr>
                <w:bCs/>
                <w:sz w:val="18"/>
                <w:szCs w:val="18"/>
              </w:rPr>
            </w:pPr>
            <w:r w:rsidRPr="00A770BC">
              <w:rPr>
                <w:bCs/>
                <w:sz w:val="18"/>
                <w:szCs w:val="18"/>
              </w:rPr>
              <w:t>1</w:t>
            </w:r>
            <w:r w:rsidRPr="00A770BC">
              <w:rPr>
                <w:rFonts w:hint="eastAsia"/>
                <w:bCs/>
                <w:sz w:val="18"/>
                <w:szCs w:val="18"/>
              </w:rPr>
              <w:t>暖通设计说明</w:t>
            </w:r>
          </w:p>
          <w:p w:rsidR="00DE4E82" w:rsidRPr="00A770BC" w:rsidRDefault="00DE4E82" w:rsidP="00861F3B">
            <w:pPr>
              <w:pStyle w:val="aff5"/>
              <w:adjustRightInd w:val="0"/>
              <w:snapToGrid w:val="0"/>
              <w:rPr>
                <w:bCs/>
                <w:sz w:val="18"/>
                <w:szCs w:val="18"/>
              </w:rPr>
            </w:pPr>
            <w:r w:rsidRPr="00A770BC">
              <w:rPr>
                <w:bCs/>
                <w:sz w:val="18"/>
                <w:szCs w:val="18"/>
              </w:rPr>
              <w:t>2</w:t>
            </w:r>
            <w:r w:rsidRPr="00A770BC">
              <w:rPr>
                <w:rFonts w:hint="eastAsia"/>
                <w:bCs/>
                <w:sz w:val="18"/>
                <w:szCs w:val="18"/>
              </w:rPr>
              <w:t>设备表</w:t>
            </w: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1.暖通设计说明中应写明控制新风系统中PM2.5浓度的措施。</w:t>
            </w:r>
          </w:p>
          <w:p w:rsidR="00DE4E82" w:rsidRPr="00A770BC" w:rsidRDefault="00DE4E82" w:rsidP="00861F3B">
            <w:pPr>
              <w:pStyle w:val="aff5"/>
              <w:adjustRightInd w:val="0"/>
              <w:snapToGrid w:val="0"/>
              <w:rPr>
                <w:sz w:val="18"/>
                <w:szCs w:val="18"/>
              </w:rPr>
            </w:pPr>
            <w:r w:rsidRPr="00A770BC">
              <w:rPr>
                <w:rFonts w:hint="eastAsia"/>
                <w:sz w:val="18"/>
                <w:szCs w:val="18"/>
              </w:rPr>
              <w:t>2.暖通设备表中新风处理设备功能应与设计说明中一致。</w:t>
            </w:r>
          </w:p>
        </w:tc>
        <w:tc>
          <w:tcPr>
            <w:tcW w:w="907" w:type="dxa"/>
            <w:vAlign w:val="center"/>
          </w:tcPr>
          <w:p w:rsidR="00DE4E82" w:rsidRPr="00A770BC" w:rsidRDefault="00DE4E82" w:rsidP="00C07AC7">
            <w:pPr>
              <w:pStyle w:val="aff5"/>
              <w:adjustRightInd w:val="0"/>
              <w:snapToGrid w:val="0"/>
              <w:jc w:val="center"/>
              <w:rPr>
                <w:sz w:val="18"/>
                <w:szCs w:val="18"/>
              </w:rPr>
            </w:pPr>
            <w:r w:rsidRPr="00A770BC">
              <w:rPr>
                <w:rFonts w:hint="eastAsia"/>
                <w:sz w:val="18"/>
                <w:szCs w:val="18"/>
              </w:rPr>
              <w:t>-</w:t>
            </w:r>
          </w:p>
          <w:p w:rsidR="00DE4E82" w:rsidRPr="00A770BC" w:rsidRDefault="00DE4E82" w:rsidP="00861F3B">
            <w:pPr>
              <w:pStyle w:val="aff5"/>
              <w:adjustRightInd w:val="0"/>
              <w:snapToGrid w:val="0"/>
              <w:jc w:val="center"/>
              <w:rPr>
                <w:sz w:val="18"/>
                <w:szCs w:val="18"/>
              </w:rPr>
            </w:pPr>
          </w:p>
        </w:tc>
      </w:tr>
      <w:tr w:rsidR="00DE4E82" w:rsidRPr="00A770BC" w:rsidTr="00DE4E82">
        <w:tc>
          <w:tcPr>
            <w:tcW w:w="455" w:type="dxa"/>
            <w:shd w:val="clear" w:color="auto" w:fill="D9D9D9"/>
            <w:vAlign w:val="center"/>
          </w:tcPr>
          <w:p w:rsidR="00DE4E82" w:rsidRPr="00A770BC" w:rsidRDefault="00DE4E82" w:rsidP="00861F3B">
            <w:pPr>
              <w:widowControl/>
              <w:adjustRightInd w:val="0"/>
              <w:snapToGrid w:val="0"/>
              <w:spacing w:line="240" w:lineRule="auto"/>
              <w:jc w:val="left"/>
              <w:rPr>
                <w:b/>
                <w:bCs/>
              </w:rPr>
            </w:pPr>
          </w:p>
        </w:tc>
        <w:tc>
          <w:tcPr>
            <w:tcW w:w="850" w:type="dxa"/>
            <w:vAlign w:val="center"/>
          </w:tcPr>
          <w:p w:rsidR="00DE4E82" w:rsidRPr="00A770BC" w:rsidRDefault="00DE4E82" w:rsidP="00956862">
            <w:pPr>
              <w:pStyle w:val="aff5"/>
              <w:adjustRightInd w:val="0"/>
              <w:snapToGrid w:val="0"/>
              <w:ind w:leftChars="-50" w:left="-90"/>
              <w:jc w:val="left"/>
              <w:rPr>
                <w:rFonts w:ascii="Times New Roman" w:hAnsi="Times New Roman"/>
                <w:sz w:val="18"/>
                <w:szCs w:val="18"/>
              </w:rPr>
            </w:pPr>
            <w:r w:rsidRPr="00A770BC">
              <w:rPr>
                <w:rFonts w:ascii="Times New Roman" w:hAnsi="Times New Roman" w:hint="eastAsia"/>
                <w:sz w:val="18"/>
                <w:szCs w:val="18"/>
              </w:rPr>
              <w:t>8.2.15</w:t>
            </w:r>
          </w:p>
        </w:tc>
        <w:tc>
          <w:tcPr>
            <w:tcW w:w="3403" w:type="dxa"/>
            <w:vAlign w:val="center"/>
          </w:tcPr>
          <w:p w:rsidR="00DE4E82" w:rsidRPr="00A770BC" w:rsidRDefault="00DE4E82" w:rsidP="00861F3B">
            <w:pPr>
              <w:pStyle w:val="aff5"/>
              <w:adjustRightInd w:val="0"/>
              <w:snapToGrid w:val="0"/>
              <w:rPr>
                <w:rFonts w:cs="宋体"/>
                <w:sz w:val="18"/>
                <w:szCs w:val="18"/>
              </w:rPr>
            </w:pPr>
            <w:r w:rsidRPr="00A770BC">
              <w:rPr>
                <w:rFonts w:cs="宋体" w:hint="eastAsia"/>
                <w:bCs/>
                <w:sz w:val="18"/>
                <w:szCs w:val="18"/>
              </w:rPr>
              <w:t>选用具有改善室内环境功能的装饰装修材料</w:t>
            </w:r>
          </w:p>
        </w:tc>
        <w:tc>
          <w:tcPr>
            <w:tcW w:w="678" w:type="dxa"/>
          </w:tcPr>
          <w:p w:rsidR="00DE4E82" w:rsidRPr="00A770BC" w:rsidRDefault="00DE4E82" w:rsidP="00861F3B">
            <w:pPr>
              <w:pStyle w:val="aff5"/>
              <w:adjustRightInd w:val="0"/>
              <w:snapToGrid w:val="0"/>
              <w:jc w:val="center"/>
              <w:rPr>
                <w:sz w:val="18"/>
                <w:szCs w:val="18"/>
              </w:rPr>
            </w:pPr>
          </w:p>
        </w:tc>
        <w:tc>
          <w:tcPr>
            <w:tcW w:w="1020" w:type="dxa"/>
          </w:tcPr>
          <w:p w:rsidR="00DE4E82" w:rsidRPr="00A770BC" w:rsidRDefault="00DE4E82" w:rsidP="00861F3B">
            <w:pPr>
              <w:pStyle w:val="aff5"/>
              <w:adjustRightInd w:val="0"/>
              <w:snapToGrid w:val="0"/>
              <w:jc w:val="center"/>
              <w:rPr>
                <w:sz w:val="18"/>
                <w:szCs w:val="18"/>
              </w:rPr>
            </w:pPr>
          </w:p>
        </w:tc>
        <w:tc>
          <w:tcPr>
            <w:tcW w:w="1247" w:type="dxa"/>
          </w:tcPr>
          <w:p w:rsidR="00DE4E82" w:rsidRPr="00A770BC" w:rsidRDefault="00DE4E82" w:rsidP="00861F3B">
            <w:pPr>
              <w:pStyle w:val="aff5"/>
              <w:adjustRightInd w:val="0"/>
              <w:snapToGrid w:val="0"/>
              <w:rPr>
                <w:bCs/>
                <w:sz w:val="18"/>
                <w:szCs w:val="18"/>
              </w:rPr>
            </w:pPr>
          </w:p>
        </w:tc>
        <w:tc>
          <w:tcPr>
            <w:tcW w:w="5049" w:type="dxa"/>
          </w:tcPr>
          <w:p w:rsidR="00DE4E82" w:rsidRPr="00A770BC" w:rsidRDefault="00DE4E82" w:rsidP="00861F3B">
            <w:pPr>
              <w:pStyle w:val="aff5"/>
              <w:adjustRightInd w:val="0"/>
              <w:snapToGrid w:val="0"/>
              <w:rPr>
                <w:sz w:val="18"/>
                <w:szCs w:val="18"/>
              </w:rPr>
            </w:pPr>
            <w:r w:rsidRPr="00A770BC">
              <w:rPr>
                <w:rFonts w:hint="eastAsia"/>
                <w:sz w:val="18"/>
                <w:szCs w:val="18"/>
              </w:rPr>
              <w:t>设计阶段不参评</w:t>
            </w:r>
          </w:p>
        </w:tc>
        <w:tc>
          <w:tcPr>
            <w:tcW w:w="907" w:type="dxa"/>
            <w:vAlign w:val="center"/>
          </w:tcPr>
          <w:p w:rsidR="00DE4E82" w:rsidRPr="00A770BC" w:rsidRDefault="00DE4E82" w:rsidP="00861F3B">
            <w:pPr>
              <w:pStyle w:val="aff5"/>
              <w:adjustRightInd w:val="0"/>
              <w:snapToGrid w:val="0"/>
              <w:jc w:val="center"/>
              <w:rPr>
                <w:sz w:val="18"/>
                <w:szCs w:val="18"/>
              </w:rPr>
            </w:pPr>
          </w:p>
        </w:tc>
      </w:tr>
      <w:tr w:rsidR="00DE4E82" w:rsidRPr="00A770BC" w:rsidTr="00DE4E82">
        <w:trPr>
          <w:trHeight w:val="441"/>
        </w:trPr>
        <w:tc>
          <w:tcPr>
            <w:tcW w:w="13609" w:type="dxa"/>
            <w:gridSpan w:val="8"/>
            <w:shd w:val="clear" w:color="auto" w:fill="D9D9D9"/>
            <w:vAlign w:val="center"/>
          </w:tcPr>
          <w:p w:rsidR="00DE4E82" w:rsidRPr="00A770BC" w:rsidRDefault="00DE4E82" w:rsidP="00861F3B">
            <w:pPr>
              <w:pStyle w:val="aff5"/>
              <w:adjustRightInd w:val="0"/>
              <w:snapToGrid w:val="0"/>
              <w:jc w:val="center"/>
              <w:rPr>
                <w:sz w:val="18"/>
                <w:szCs w:val="18"/>
              </w:rPr>
            </w:pPr>
          </w:p>
        </w:tc>
      </w:tr>
    </w:tbl>
    <w:p w:rsidR="00956862" w:rsidRPr="00A770BC" w:rsidRDefault="00956862" w:rsidP="00861F3B">
      <w:pPr>
        <w:pStyle w:val="af4"/>
        <w:adjustRightInd w:val="0"/>
        <w:snapToGrid w:val="0"/>
        <w:spacing w:before="312" w:after="312" w:line="240" w:lineRule="auto"/>
        <w:jc w:val="left"/>
        <w:outlineLvl w:val="9"/>
        <w:rPr>
          <w:sz w:val="18"/>
        </w:rPr>
      </w:pPr>
    </w:p>
    <w:p w:rsidR="008C7471" w:rsidRPr="00A770BC" w:rsidRDefault="00956862" w:rsidP="00DD36DB">
      <w:pPr>
        <w:adjustRightInd w:val="0"/>
        <w:snapToGrid w:val="0"/>
        <w:spacing w:beforeLines="50" w:before="156" w:afterLines="50" w:after="156" w:line="240" w:lineRule="auto"/>
        <w:jc w:val="center"/>
        <w:outlineLvl w:val="1"/>
        <w:rPr>
          <w:b/>
          <w:bCs/>
        </w:rPr>
      </w:pPr>
      <w:r w:rsidRPr="00A770BC">
        <w:br w:type="page"/>
      </w:r>
      <w:bookmarkStart w:id="142" w:name="_Toc489257158"/>
      <w:r w:rsidR="008C7471" w:rsidRPr="00A770BC">
        <w:rPr>
          <w:rFonts w:ascii="黑体" w:eastAsia="黑体" w:hAnsi="黑体" w:hint="eastAsia"/>
          <w:b/>
          <w:sz w:val="24"/>
          <w:szCs w:val="24"/>
        </w:rPr>
        <w:t>B.6提高与创新</w:t>
      </w:r>
      <w:bookmarkEnd w:id="142"/>
    </w:p>
    <w:tbl>
      <w:tblPr>
        <w:tblW w:w="13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789"/>
        <w:gridCol w:w="3464"/>
        <w:gridCol w:w="851"/>
        <w:gridCol w:w="1019"/>
        <w:gridCol w:w="1247"/>
        <w:gridCol w:w="5046"/>
        <w:gridCol w:w="907"/>
      </w:tblGrid>
      <w:tr w:rsidR="00956862" w:rsidRPr="00A770BC" w:rsidTr="00956862">
        <w:trPr>
          <w:tblHeader/>
        </w:trPr>
        <w:tc>
          <w:tcPr>
            <w:tcW w:w="453" w:type="dxa"/>
            <w:shd w:val="clear" w:color="auto" w:fill="D9D9D9"/>
            <w:vAlign w:val="center"/>
          </w:tcPr>
          <w:p w:rsidR="00956862" w:rsidRPr="00A770BC" w:rsidRDefault="00956862" w:rsidP="001F4D46">
            <w:pPr>
              <w:widowControl/>
              <w:adjustRightInd w:val="0"/>
              <w:snapToGrid w:val="0"/>
              <w:spacing w:line="240" w:lineRule="auto"/>
              <w:jc w:val="center"/>
              <w:rPr>
                <w:b/>
                <w:bCs/>
              </w:rPr>
            </w:pPr>
            <w:r w:rsidRPr="00A770BC">
              <w:rPr>
                <w:rFonts w:hint="eastAsia"/>
                <w:b/>
                <w:bCs/>
              </w:rPr>
              <w:t>子项</w:t>
            </w:r>
          </w:p>
        </w:tc>
        <w:tc>
          <w:tcPr>
            <w:tcW w:w="789" w:type="dxa"/>
            <w:shd w:val="clear" w:color="auto" w:fill="D9D9D9"/>
            <w:vAlign w:val="center"/>
          </w:tcPr>
          <w:p w:rsidR="00956862" w:rsidRPr="00A770BC" w:rsidRDefault="00956862" w:rsidP="001F4D46">
            <w:pPr>
              <w:widowControl/>
              <w:adjustRightInd w:val="0"/>
              <w:snapToGrid w:val="0"/>
              <w:spacing w:line="240" w:lineRule="auto"/>
              <w:jc w:val="center"/>
              <w:rPr>
                <w:b/>
                <w:bCs/>
              </w:rPr>
            </w:pPr>
            <w:r w:rsidRPr="00A770BC">
              <w:rPr>
                <w:rFonts w:hint="eastAsia"/>
                <w:b/>
                <w:bCs/>
              </w:rPr>
              <w:t>条文</w:t>
            </w:r>
          </w:p>
          <w:p w:rsidR="00956862" w:rsidRPr="00A770BC" w:rsidRDefault="00956862" w:rsidP="001F4D46">
            <w:pPr>
              <w:widowControl/>
              <w:adjustRightInd w:val="0"/>
              <w:snapToGrid w:val="0"/>
              <w:spacing w:line="240" w:lineRule="auto"/>
              <w:jc w:val="center"/>
              <w:rPr>
                <w:b/>
                <w:bCs/>
              </w:rPr>
            </w:pPr>
            <w:r w:rsidRPr="00A770BC">
              <w:rPr>
                <w:rFonts w:hint="eastAsia"/>
                <w:b/>
                <w:bCs/>
              </w:rPr>
              <w:t>编号</w:t>
            </w:r>
          </w:p>
        </w:tc>
        <w:tc>
          <w:tcPr>
            <w:tcW w:w="3464" w:type="dxa"/>
            <w:shd w:val="clear" w:color="auto" w:fill="D9D9D9"/>
            <w:vAlign w:val="center"/>
          </w:tcPr>
          <w:p w:rsidR="00956862" w:rsidRPr="00A770BC" w:rsidRDefault="00956862" w:rsidP="001F4D46">
            <w:pPr>
              <w:widowControl/>
              <w:adjustRightInd w:val="0"/>
              <w:snapToGrid w:val="0"/>
              <w:spacing w:line="240" w:lineRule="auto"/>
              <w:jc w:val="center"/>
              <w:rPr>
                <w:b/>
                <w:bCs/>
              </w:rPr>
            </w:pPr>
            <w:r w:rsidRPr="00A770BC">
              <w:rPr>
                <w:rFonts w:hint="eastAsia"/>
                <w:b/>
                <w:bCs/>
              </w:rPr>
              <w:t>条文</w:t>
            </w:r>
          </w:p>
        </w:tc>
        <w:tc>
          <w:tcPr>
            <w:tcW w:w="851" w:type="dxa"/>
            <w:shd w:val="clear" w:color="auto" w:fill="D9D9D9"/>
            <w:vAlign w:val="center"/>
          </w:tcPr>
          <w:p w:rsidR="00956862" w:rsidRPr="00A770BC" w:rsidRDefault="00956862" w:rsidP="001F4D46">
            <w:pPr>
              <w:widowControl/>
              <w:adjustRightInd w:val="0"/>
              <w:snapToGrid w:val="0"/>
              <w:spacing w:line="240" w:lineRule="auto"/>
              <w:jc w:val="center"/>
              <w:rPr>
                <w:rFonts w:ascii="宋体"/>
                <w:b/>
                <w:bCs/>
              </w:rPr>
            </w:pPr>
            <w:r w:rsidRPr="00A770BC">
              <w:rPr>
                <w:rFonts w:ascii="宋体" w:hAnsi="宋体" w:hint="eastAsia"/>
                <w:b/>
                <w:bCs/>
              </w:rPr>
              <w:t>所属</w:t>
            </w:r>
          </w:p>
          <w:p w:rsidR="00956862" w:rsidRPr="00A770BC" w:rsidRDefault="00956862" w:rsidP="001F4D46">
            <w:pPr>
              <w:widowControl/>
              <w:adjustRightInd w:val="0"/>
              <w:snapToGrid w:val="0"/>
              <w:spacing w:line="240" w:lineRule="auto"/>
              <w:jc w:val="center"/>
              <w:rPr>
                <w:b/>
                <w:bCs/>
              </w:rPr>
            </w:pPr>
            <w:r w:rsidRPr="00A770BC">
              <w:rPr>
                <w:rFonts w:ascii="宋体" w:hAnsi="宋体" w:hint="eastAsia"/>
                <w:b/>
                <w:bCs/>
              </w:rPr>
              <w:t>专业</w:t>
            </w:r>
          </w:p>
        </w:tc>
        <w:tc>
          <w:tcPr>
            <w:tcW w:w="1019" w:type="dxa"/>
            <w:shd w:val="clear" w:color="auto" w:fill="D9D9D9"/>
            <w:vAlign w:val="center"/>
          </w:tcPr>
          <w:p w:rsidR="00956862" w:rsidRPr="00A770BC" w:rsidRDefault="00956862" w:rsidP="001F4D46">
            <w:pPr>
              <w:widowControl/>
              <w:adjustRightInd w:val="0"/>
              <w:snapToGrid w:val="0"/>
              <w:spacing w:line="240" w:lineRule="auto"/>
              <w:jc w:val="center"/>
              <w:rPr>
                <w:rFonts w:ascii="宋体"/>
                <w:b/>
                <w:bCs/>
              </w:rPr>
            </w:pPr>
            <w:r w:rsidRPr="00A770BC">
              <w:rPr>
                <w:rFonts w:ascii="宋体" w:hAnsi="宋体" w:hint="eastAsia"/>
                <w:b/>
                <w:bCs/>
              </w:rPr>
              <w:t>审查</w:t>
            </w:r>
          </w:p>
          <w:p w:rsidR="00956862" w:rsidRPr="00A770BC" w:rsidRDefault="00956862" w:rsidP="001F4D46">
            <w:pPr>
              <w:widowControl/>
              <w:adjustRightInd w:val="0"/>
              <w:snapToGrid w:val="0"/>
              <w:spacing w:line="240" w:lineRule="auto"/>
              <w:jc w:val="center"/>
              <w:rPr>
                <w:rFonts w:ascii="宋体"/>
                <w:b/>
                <w:bCs/>
              </w:rPr>
            </w:pPr>
            <w:r w:rsidRPr="00A770BC">
              <w:rPr>
                <w:rFonts w:ascii="宋体" w:hAnsi="宋体" w:hint="eastAsia"/>
                <w:b/>
                <w:bCs/>
              </w:rPr>
              <w:t>范围</w:t>
            </w:r>
          </w:p>
        </w:tc>
        <w:tc>
          <w:tcPr>
            <w:tcW w:w="1247" w:type="dxa"/>
            <w:shd w:val="clear" w:color="auto" w:fill="D9D9D9"/>
            <w:vAlign w:val="center"/>
          </w:tcPr>
          <w:p w:rsidR="00956862" w:rsidRPr="00A770BC" w:rsidRDefault="00956862" w:rsidP="001F4D46">
            <w:pPr>
              <w:widowControl/>
              <w:adjustRightInd w:val="0"/>
              <w:snapToGrid w:val="0"/>
              <w:spacing w:line="240" w:lineRule="auto"/>
              <w:jc w:val="center"/>
              <w:rPr>
                <w:rFonts w:ascii="宋体"/>
                <w:b/>
                <w:bCs/>
              </w:rPr>
            </w:pPr>
            <w:r w:rsidRPr="00A770BC">
              <w:rPr>
                <w:rFonts w:ascii="宋体" w:hAnsi="宋体" w:hint="eastAsia"/>
                <w:b/>
                <w:bCs/>
              </w:rPr>
              <w:t>审查文件</w:t>
            </w:r>
          </w:p>
        </w:tc>
        <w:tc>
          <w:tcPr>
            <w:tcW w:w="5046" w:type="dxa"/>
            <w:shd w:val="clear" w:color="auto" w:fill="D9D9D9"/>
            <w:vAlign w:val="center"/>
          </w:tcPr>
          <w:p w:rsidR="00956862" w:rsidRPr="00A770BC" w:rsidRDefault="00956862" w:rsidP="001F4D46">
            <w:pPr>
              <w:widowControl/>
              <w:adjustRightInd w:val="0"/>
              <w:snapToGrid w:val="0"/>
              <w:spacing w:line="240" w:lineRule="auto"/>
              <w:jc w:val="center"/>
              <w:rPr>
                <w:b/>
                <w:bCs/>
              </w:rPr>
            </w:pPr>
            <w:r w:rsidRPr="00A770BC">
              <w:rPr>
                <w:rFonts w:ascii="宋体" w:hAnsi="宋体" w:hint="eastAsia"/>
                <w:b/>
                <w:bCs/>
              </w:rPr>
              <w:t>审查内容</w:t>
            </w:r>
          </w:p>
        </w:tc>
        <w:tc>
          <w:tcPr>
            <w:tcW w:w="907" w:type="dxa"/>
            <w:shd w:val="clear" w:color="auto" w:fill="D9D9D9"/>
            <w:vAlign w:val="center"/>
          </w:tcPr>
          <w:p w:rsidR="00956862" w:rsidRPr="00A770BC" w:rsidRDefault="00956862" w:rsidP="001F4D46">
            <w:pPr>
              <w:widowControl/>
              <w:adjustRightInd w:val="0"/>
              <w:snapToGrid w:val="0"/>
              <w:spacing w:line="240" w:lineRule="auto"/>
              <w:jc w:val="center"/>
              <w:rPr>
                <w:rFonts w:ascii="宋体"/>
                <w:b/>
                <w:bCs/>
              </w:rPr>
            </w:pPr>
            <w:r w:rsidRPr="00A770BC">
              <w:rPr>
                <w:rFonts w:ascii="宋体" w:hAnsi="宋体" w:hint="eastAsia"/>
                <w:b/>
                <w:bCs/>
              </w:rPr>
              <w:t>建议最</w:t>
            </w:r>
          </w:p>
          <w:p w:rsidR="00956862" w:rsidRPr="00A770BC" w:rsidRDefault="00956862" w:rsidP="001F4D46">
            <w:pPr>
              <w:widowControl/>
              <w:adjustRightInd w:val="0"/>
              <w:snapToGrid w:val="0"/>
              <w:spacing w:line="240" w:lineRule="auto"/>
              <w:jc w:val="center"/>
              <w:rPr>
                <w:b/>
                <w:bCs/>
              </w:rPr>
            </w:pPr>
            <w:r w:rsidRPr="00A770BC">
              <w:rPr>
                <w:rFonts w:ascii="宋体" w:hAnsi="宋体" w:hint="eastAsia"/>
                <w:b/>
                <w:bCs/>
              </w:rPr>
              <w:t>低分</w:t>
            </w:r>
          </w:p>
        </w:tc>
      </w:tr>
      <w:tr w:rsidR="00956862" w:rsidRPr="00A770BC" w:rsidTr="00956862">
        <w:tc>
          <w:tcPr>
            <w:tcW w:w="453" w:type="dxa"/>
            <w:vMerge w:val="restart"/>
            <w:shd w:val="clear" w:color="auto" w:fill="D9D9D9"/>
            <w:vAlign w:val="center"/>
          </w:tcPr>
          <w:p w:rsidR="00956862" w:rsidRPr="00A770BC" w:rsidRDefault="00956862" w:rsidP="00956862">
            <w:pPr>
              <w:pStyle w:val="af9"/>
              <w:adjustRightInd w:val="0"/>
              <w:snapToGrid w:val="0"/>
              <w:spacing w:before="312" w:line="240" w:lineRule="auto"/>
              <w:jc w:val="center"/>
              <w:rPr>
                <w:b w:val="0"/>
              </w:rPr>
            </w:pPr>
            <w:r w:rsidRPr="00A770BC">
              <w:rPr>
                <w:rFonts w:cs="宋体" w:hint="eastAsia"/>
              </w:rPr>
              <w:t>性能提高</w:t>
            </w:r>
          </w:p>
          <w:p w:rsidR="00956862" w:rsidRPr="00A770BC" w:rsidRDefault="00956862" w:rsidP="00956862">
            <w:pPr>
              <w:pStyle w:val="af9"/>
              <w:adjustRightInd w:val="0"/>
              <w:snapToGrid w:val="0"/>
              <w:spacing w:before="312" w:line="240" w:lineRule="auto"/>
              <w:rPr>
                <w:b w:val="0"/>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rFonts w:ascii="Times New Roman" w:hAnsi="Times New Roman"/>
                  <w:sz w:val="18"/>
                  <w:szCs w:val="18"/>
                </w:rPr>
                <w:t>11.2.1</w:t>
              </w:r>
            </w:smartTag>
          </w:p>
        </w:tc>
        <w:tc>
          <w:tcPr>
            <w:tcW w:w="3464" w:type="dxa"/>
          </w:tcPr>
          <w:p w:rsidR="00956862" w:rsidRPr="00A770BC" w:rsidRDefault="00956862" w:rsidP="001F4D46">
            <w:pPr>
              <w:pStyle w:val="aff5"/>
              <w:adjustRightInd w:val="0"/>
              <w:snapToGrid w:val="0"/>
              <w:jc w:val="left"/>
              <w:rPr>
                <w:sz w:val="18"/>
                <w:szCs w:val="18"/>
              </w:rPr>
            </w:pPr>
            <w:r w:rsidRPr="00A770BC">
              <w:rPr>
                <w:rFonts w:hint="eastAsia"/>
                <w:sz w:val="18"/>
                <w:szCs w:val="18"/>
              </w:rPr>
              <w:t>围护结构热工性能指标优于节能设计标准要求，并满足下列任意一款的要求，评价分值为1分：</w:t>
            </w:r>
          </w:p>
          <w:p w:rsidR="00956862" w:rsidRPr="00A770BC" w:rsidRDefault="00956862" w:rsidP="001F4D46">
            <w:pPr>
              <w:pStyle w:val="aff5"/>
              <w:adjustRightInd w:val="0"/>
              <w:snapToGrid w:val="0"/>
              <w:jc w:val="left"/>
              <w:rPr>
                <w:sz w:val="18"/>
                <w:szCs w:val="18"/>
              </w:rPr>
            </w:pPr>
            <w:r w:rsidRPr="00A770BC">
              <w:rPr>
                <w:rFonts w:hint="eastAsia"/>
                <w:sz w:val="18"/>
                <w:szCs w:val="18"/>
              </w:rPr>
              <w:t>1　公共建筑围护结构热工性能比北京市现行相关建筑节能设计标准的规定高20%；</w:t>
            </w:r>
          </w:p>
          <w:p w:rsidR="00956862" w:rsidRPr="00A770BC" w:rsidRDefault="00956862" w:rsidP="001F4D46">
            <w:pPr>
              <w:pStyle w:val="aff5"/>
              <w:adjustRightInd w:val="0"/>
              <w:snapToGrid w:val="0"/>
              <w:jc w:val="left"/>
              <w:rPr>
                <w:sz w:val="18"/>
                <w:szCs w:val="18"/>
              </w:rPr>
            </w:pPr>
            <w:r w:rsidRPr="00A770BC">
              <w:rPr>
                <w:rFonts w:hint="eastAsia"/>
                <w:sz w:val="18"/>
                <w:szCs w:val="18"/>
              </w:rPr>
              <w:t>2　公共建筑按照围护结构热工性能权衡判断的方法和要求计算能耗，设计建筑全年累计暖通空调能耗值比参照建筑降低幅度达到15%；</w:t>
            </w:r>
          </w:p>
          <w:p w:rsidR="00956862" w:rsidRPr="00A770BC" w:rsidRDefault="00956862" w:rsidP="001F4D46">
            <w:pPr>
              <w:pStyle w:val="aff5"/>
              <w:adjustRightInd w:val="0"/>
              <w:snapToGrid w:val="0"/>
              <w:jc w:val="left"/>
              <w:rPr>
                <w:sz w:val="18"/>
                <w:szCs w:val="18"/>
              </w:rPr>
            </w:pPr>
            <w:r w:rsidRPr="00A770BC">
              <w:rPr>
                <w:rFonts w:hint="eastAsia"/>
                <w:sz w:val="18"/>
                <w:szCs w:val="18"/>
              </w:rPr>
              <w:t>3　居住建筑按照围护结构热工性能权衡判断的方法和要求计算建筑物耗热量指标，设计建筑物耗热量指标比限值降低幅度达到10%；</w:t>
            </w:r>
          </w:p>
          <w:p w:rsidR="00956862" w:rsidRPr="00A770BC" w:rsidRDefault="00956862" w:rsidP="001F4D46">
            <w:pPr>
              <w:pStyle w:val="aff5"/>
              <w:adjustRightInd w:val="0"/>
              <w:snapToGrid w:val="0"/>
              <w:jc w:val="left"/>
              <w:rPr>
                <w:sz w:val="18"/>
                <w:szCs w:val="18"/>
              </w:rPr>
            </w:pPr>
            <w:r w:rsidRPr="00A770BC">
              <w:rPr>
                <w:rFonts w:hint="eastAsia"/>
                <w:sz w:val="18"/>
                <w:szCs w:val="18"/>
              </w:rPr>
              <w:t>4　居住建筑围护结构热工性能比北京市建筑节能设计标准的规定高10%。</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p w:rsidR="00956862" w:rsidRPr="00A770BC" w:rsidRDefault="00956862" w:rsidP="001F4D46">
            <w:pPr>
              <w:pStyle w:val="aff5"/>
              <w:adjustRightInd w:val="0"/>
              <w:snapToGrid w:val="0"/>
              <w:jc w:val="center"/>
              <w:rPr>
                <w:sz w:val="18"/>
                <w:szCs w:val="18"/>
              </w:rPr>
            </w:pPr>
            <w:r w:rsidRPr="00A770BC">
              <w:rPr>
                <w:rFonts w:hint="eastAsia"/>
                <w:sz w:val="18"/>
                <w:szCs w:val="18"/>
              </w:rPr>
              <w:t>暖通</w:t>
            </w:r>
          </w:p>
        </w:tc>
        <w:tc>
          <w:tcPr>
            <w:tcW w:w="1019" w:type="dxa"/>
          </w:tcPr>
          <w:p w:rsidR="00956862" w:rsidRPr="00A770BC" w:rsidRDefault="00956862" w:rsidP="001F4D46">
            <w:pPr>
              <w:pStyle w:val="aff5"/>
              <w:adjustRightInd w:val="0"/>
              <w:snapToGrid w:val="0"/>
              <w:jc w:val="center"/>
              <w:rPr>
                <w:rFonts w:cs="仿宋_GB2312"/>
                <w:sz w:val="18"/>
                <w:szCs w:val="18"/>
              </w:rPr>
            </w:pPr>
            <w:r w:rsidRPr="00A770BC">
              <w:rPr>
                <w:rFonts w:cs="仿宋_GB2312" w:hint="eastAsia"/>
                <w:sz w:val="18"/>
                <w:szCs w:val="18"/>
              </w:rPr>
              <w:t>民用</w:t>
            </w:r>
          </w:p>
          <w:p w:rsidR="00956862" w:rsidRPr="00A770BC" w:rsidRDefault="00956862" w:rsidP="001F4D46">
            <w:pPr>
              <w:pStyle w:val="aff5"/>
              <w:adjustRightInd w:val="0"/>
              <w:snapToGrid w:val="0"/>
              <w:jc w:val="center"/>
              <w:rPr>
                <w:rFonts w:cs="仿宋_GB2312"/>
                <w:sz w:val="18"/>
                <w:szCs w:val="18"/>
              </w:rPr>
            </w:pPr>
            <w:r w:rsidRPr="00A770BC">
              <w:rPr>
                <w:rFonts w:cs="仿宋_GB2312"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sz w:val="18"/>
                <w:szCs w:val="18"/>
              </w:rPr>
              <w:t>1</w:t>
            </w:r>
            <w:r w:rsidRPr="00A770BC">
              <w:rPr>
                <w:rFonts w:hint="eastAsia"/>
                <w:sz w:val="18"/>
                <w:szCs w:val="18"/>
              </w:rPr>
              <w:t>节能计算书或</w:t>
            </w:r>
          </w:p>
          <w:p w:rsidR="00956862" w:rsidRPr="00A770BC" w:rsidRDefault="00956862" w:rsidP="001F4D46">
            <w:pPr>
              <w:pStyle w:val="aff5"/>
              <w:adjustRightInd w:val="0"/>
              <w:snapToGrid w:val="0"/>
              <w:rPr>
                <w:sz w:val="18"/>
                <w:szCs w:val="18"/>
              </w:rPr>
            </w:pPr>
            <w:r w:rsidRPr="00A770BC">
              <w:rPr>
                <w:sz w:val="18"/>
                <w:szCs w:val="18"/>
              </w:rPr>
              <w:t xml:space="preserve">2 </w:t>
            </w:r>
            <w:r w:rsidRPr="00A770BC">
              <w:rPr>
                <w:rFonts w:hint="eastAsia"/>
                <w:sz w:val="18"/>
                <w:szCs w:val="18"/>
              </w:rPr>
              <w:t>全年负荷计算文件</w:t>
            </w:r>
          </w:p>
          <w:p w:rsidR="00956862" w:rsidRPr="00A770BC" w:rsidRDefault="00956862" w:rsidP="001F4D46">
            <w:pPr>
              <w:pStyle w:val="aff5"/>
              <w:adjustRightInd w:val="0"/>
              <w:snapToGrid w:val="0"/>
              <w:rPr>
                <w:sz w:val="18"/>
                <w:szCs w:val="18"/>
              </w:rPr>
            </w:pPr>
          </w:p>
        </w:tc>
        <w:tc>
          <w:tcPr>
            <w:tcW w:w="5046" w:type="dxa"/>
          </w:tcPr>
          <w:p w:rsidR="00956862" w:rsidRPr="00A770BC" w:rsidRDefault="00956862" w:rsidP="001F4D46">
            <w:pPr>
              <w:pStyle w:val="aff5"/>
              <w:adjustRightInd w:val="0"/>
              <w:snapToGrid w:val="0"/>
              <w:rPr>
                <w:sz w:val="18"/>
                <w:szCs w:val="18"/>
                <w:highlight w:val="yellow"/>
              </w:rPr>
            </w:pPr>
            <w:r w:rsidRPr="00A770BC">
              <w:rPr>
                <w:sz w:val="18"/>
                <w:szCs w:val="18"/>
              </w:rPr>
              <w:t>1.</w:t>
            </w:r>
            <w:r w:rsidRPr="00A770BC">
              <w:rPr>
                <w:rFonts w:hint="eastAsia"/>
                <w:sz w:val="18"/>
                <w:szCs w:val="18"/>
              </w:rPr>
              <w:t>节能计算文件中应写明外墙、屋顶、外窗、幕墙等围护结构主要部位的传热系数</w:t>
            </w:r>
            <w:r w:rsidRPr="00A770BC">
              <w:rPr>
                <w:sz w:val="18"/>
                <w:szCs w:val="18"/>
              </w:rPr>
              <w:t>K</w:t>
            </w:r>
            <w:r w:rsidRPr="00A770BC">
              <w:rPr>
                <w:rFonts w:hint="eastAsia"/>
                <w:sz w:val="18"/>
                <w:szCs w:val="18"/>
              </w:rPr>
              <w:t>和遮阳系数</w:t>
            </w:r>
            <w:r w:rsidRPr="00A770BC">
              <w:rPr>
                <w:sz w:val="18"/>
                <w:szCs w:val="18"/>
              </w:rPr>
              <w:t>SC</w:t>
            </w:r>
            <w:r w:rsidRPr="00A770BC">
              <w:rPr>
                <w:rFonts w:hint="eastAsia"/>
                <w:sz w:val="18"/>
                <w:szCs w:val="18"/>
              </w:rPr>
              <w:t>值，以及国家节能设计标准中的限值要求，并比较两者的差异；</w:t>
            </w:r>
          </w:p>
          <w:p w:rsidR="00956862" w:rsidRPr="00A770BC" w:rsidRDefault="00956862" w:rsidP="001F4D46">
            <w:pPr>
              <w:pStyle w:val="aff5"/>
              <w:adjustRightInd w:val="0"/>
              <w:snapToGrid w:val="0"/>
              <w:rPr>
                <w:sz w:val="18"/>
                <w:szCs w:val="18"/>
              </w:rPr>
            </w:pPr>
            <w:r w:rsidRPr="00A770BC">
              <w:rPr>
                <w:sz w:val="18"/>
                <w:szCs w:val="18"/>
              </w:rPr>
              <w:t>2.</w:t>
            </w:r>
            <w:r w:rsidRPr="00A770BC">
              <w:rPr>
                <w:rFonts w:hint="eastAsia"/>
                <w:sz w:val="18"/>
                <w:szCs w:val="18"/>
              </w:rPr>
              <w:t>或核查暖通全年负荷计算文件，设计建筑与参考建筑的采暖、空调全年负荷降低幅度。参考建筑与设计建筑的建筑外形、内部的功能分区、气象参数、建筑室内供暖空调设计参数、空调供暖系统形式和设计运行模式、系统设备的参数等条件一致，参考建筑取国家或行业建筑节能设计标准规定的建筑围护结构的热工性能参数，设计建筑取实际设计的建筑围护结构的热工性能参数，比较两者的负荷差异。</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11.2.2</w:t>
              </w:r>
            </w:smartTag>
          </w:p>
        </w:tc>
        <w:tc>
          <w:tcPr>
            <w:tcW w:w="3464" w:type="dxa"/>
          </w:tcPr>
          <w:p w:rsidR="00956862" w:rsidRPr="00A770BC" w:rsidRDefault="00956862" w:rsidP="001F4D46">
            <w:pPr>
              <w:pStyle w:val="aff5"/>
              <w:adjustRightInd w:val="0"/>
              <w:snapToGrid w:val="0"/>
              <w:rPr>
                <w:bCs/>
                <w:sz w:val="18"/>
                <w:szCs w:val="18"/>
              </w:rPr>
            </w:pPr>
            <w:r w:rsidRPr="00A770BC">
              <w:rPr>
                <w:rFonts w:hint="eastAsia"/>
                <w:bCs/>
                <w:sz w:val="18"/>
                <w:szCs w:val="18"/>
              </w:rPr>
              <w:t>供暖空调系统的冷、热源机组能效均优于现行国家标准《公共建筑节能设计标准》GB 50189的规定以及现行有关国家标准能效限定值的要求</w:t>
            </w:r>
            <w:r w:rsidRPr="00A770BC">
              <w:rPr>
                <w:rFonts w:hint="eastAsia"/>
                <w:sz w:val="18"/>
                <w:szCs w:val="18"/>
              </w:rPr>
              <w:t>。</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暖通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采用空调或供暖的民用建筑</w:t>
            </w:r>
          </w:p>
        </w:tc>
        <w:tc>
          <w:tcPr>
            <w:tcW w:w="1247" w:type="dxa"/>
          </w:tcPr>
          <w:p w:rsidR="00956862" w:rsidRPr="00A770BC" w:rsidRDefault="00956862" w:rsidP="001F4D46">
            <w:pPr>
              <w:pStyle w:val="aff5"/>
              <w:adjustRightInd w:val="0"/>
              <w:snapToGrid w:val="0"/>
              <w:rPr>
                <w:bCs/>
                <w:sz w:val="18"/>
                <w:szCs w:val="18"/>
              </w:rPr>
            </w:pPr>
            <w:r w:rsidRPr="00A770BC">
              <w:rPr>
                <w:rFonts w:hint="eastAsia"/>
                <w:bCs/>
                <w:sz w:val="18"/>
                <w:szCs w:val="18"/>
              </w:rPr>
              <w:t>1 暖通设计说明</w:t>
            </w:r>
          </w:p>
          <w:p w:rsidR="00956862" w:rsidRPr="00A770BC" w:rsidRDefault="00956862" w:rsidP="001F4D46">
            <w:pPr>
              <w:pStyle w:val="aff5"/>
              <w:adjustRightInd w:val="0"/>
              <w:snapToGrid w:val="0"/>
              <w:rPr>
                <w:sz w:val="18"/>
                <w:szCs w:val="18"/>
              </w:rPr>
            </w:pPr>
            <w:r w:rsidRPr="00A770BC">
              <w:rPr>
                <w:rFonts w:hint="eastAsia"/>
                <w:bCs/>
                <w:sz w:val="18"/>
                <w:szCs w:val="18"/>
              </w:rPr>
              <w:t>2设备表</w:t>
            </w:r>
          </w:p>
        </w:tc>
        <w:tc>
          <w:tcPr>
            <w:tcW w:w="5046" w:type="dxa"/>
          </w:tcPr>
          <w:p w:rsidR="00956862" w:rsidRPr="00A770BC" w:rsidRDefault="00956862" w:rsidP="001F4D46">
            <w:pPr>
              <w:pStyle w:val="aff5"/>
              <w:adjustRightInd w:val="0"/>
              <w:snapToGrid w:val="0"/>
              <w:rPr>
                <w:bCs/>
                <w:sz w:val="18"/>
                <w:szCs w:val="18"/>
              </w:rPr>
            </w:pPr>
            <w:r w:rsidRPr="00A770BC">
              <w:rPr>
                <w:rFonts w:hint="eastAsia"/>
                <w:bCs/>
                <w:sz w:val="18"/>
                <w:szCs w:val="18"/>
              </w:rPr>
              <w:t>1.对城市市政热源，不对其进行要求；对于采用区域供冷，且能源站由第三方投资并运营的项目，不对其进行评价；用户（住户）自行选择空调供暖系统化、设备的，本条不参评。</w:t>
            </w:r>
          </w:p>
          <w:p w:rsidR="00956862" w:rsidRPr="00A770BC" w:rsidRDefault="00956862" w:rsidP="001F4D46">
            <w:pPr>
              <w:pStyle w:val="aff5"/>
              <w:adjustRightInd w:val="0"/>
              <w:snapToGrid w:val="0"/>
              <w:rPr>
                <w:bCs/>
                <w:sz w:val="18"/>
                <w:szCs w:val="18"/>
              </w:rPr>
            </w:pPr>
            <w:r w:rsidRPr="00A770BC">
              <w:rPr>
                <w:rFonts w:hint="eastAsia"/>
                <w:bCs/>
                <w:sz w:val="18"/>
                <w:szCs w:val="18"/>
              </w:rPr>
              <w:t>2.暖通设计说明中应写明冷源系统型式和系统综合性能系数SCOP值。</w:t>
            </w:r>
          </w:p>
          <w:p w:rsidR="00956862" w:rsidRPr="00A770BC" w:rsidRDefault="00956862" w:rsidP="001F4D46">
            <w:pPr>
              <w:pStyle w:val="aff5"/>
              <w:adjustRightInd w:val="0"/>
              <w:snapToGrid w:val="0"/>
              <w:rPr>
                <w:sz w:val="18"/>
                <w:szCs w:val="18"/>
              </w:rPr>
            </w:pPr>
            <w:r w:rsidRPr="00A770BC">
              <w:rPr>
                <w:rFonts w:hint="eastAsia"/>
                <w:bCs/>
                <w:sz w:val="18"/>
                <w:szCs w:val="18"/>
              </w:rPr>
              <w:t>3.暖通设备表中应写明：蒸汽压缩循环冷水（热泵）机组的制冷性能系数（COP）和冷源系统综合制冷性能系数（SCOP）、单元式空气调节机、风管送风式和屋顶式空调机组的能效比（EER）、直燃型溴化锂吸收式冷水机组的制冷、供热性能系数（COP）、蒸汽型溴化锂吸收式冷水机组的单位制冷量蒸汽耗量、多联式空调（热泵）机组的制冷综合性能系数（IPLV(C))、锅炉热效率、房间空气调节器和家用燃气热水炉的能效等级等。</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A770BC">
                <w:rPr>
                  <w:rFonts w:ascii="Times New Roman" w:hAnsi="Times New Roman"/>
                  <w:sz w:val="18"/>
                  <w:szCs w:val="18"/>
                </w:rPr>
                <w:t>11.2.3</w:t>
              </w:r>
            </w:smartTag>
          </w:p>
        </w:tc>
        <w:tc>
          <w:tcPr>
            <w:tcW w:w="3464" w:type="dxa"/>
          </w:tcPr>
          <w:p w:rsidR="00956862" w:rsidRPr="00A770BC" w:rsidRDefault="00956862" w:rsidP="001F4D46">
            <w:pPr>
              <w:pStyle w:val="aff5"/>
              <w:adjustRightInd w:val="0"/>
              <w:snapToGrid w:val="0"/>
              <w:rPr>
                <w:rFonts w:cs="宋体"/>
                <w:bCs/>
                <w:sz w:val="18"/>
                <w:szCs w:val="18"/>
              </w:rPr>
            </w:pPr>
            <w:r w:rsidRPr="00A770BC">
              <w:rPr>
                <w:rFonts w:cs="宋体" w:hint="eastAsia"/>
                <w:bCs/>
                <w:sz w:val="18"/>
                <w:szCs w:val="18"/>
              </w:rPr>
              <w:t>采用分布式热电冷联供技术，系统全年能源综合利用率不低于70%</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暖通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公共</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rFonts w:hint="eastAsia"/>
                <w:sz w:val="18"/>
                <w:szCs w:val="18"/>
              </w:rPr>
              <w:t>1暖通设计说明</w:t>
            </w:r>
          </w:p>
          <w:p w:rsidR="00956862" w:rsidRPr="00A770BC" w:rsidRDefault="00956862" w:rsidP="001F4D46">
            <w:pPr>
              <w:pStyle w:val="aff5"/>
              <w:adjustRightInd w:val="0"/>
              <w:snapToGrid w:val="0"/>
              <w:rPr>
                <w:sz w:val="18"/>
                <w:szCs w:val="18"/>
              </w:rPr>
            </w:pPr>
            <w:r w:rsidRPr="00A770BC">
              <w:rPr>
                <w:rFonts w:hint="eastAsia"/>
                <w:sz w:val="18"/>
                <w:szCs w:val="18"/>
              </w:rPr>
              <w:t>2暖通系统图</w:t>
            </w:r>
          </w:p>
          <w:p w:rsidR="00956862" w:rsidRPr="00A770BC" w:rsidRDefault="00956862" w:rsidP="001F4D46">
            <w:pPr>
              <w:pStyle w:val="aff5"/>
              <w:adjustRightInd w:val="0"/>
              <w:snapToGrid w:val="0"/>
              <w:rPr>
                <w:sz w:val="18"/>
                <w:szCs w:val="18"/>
              </w:rPr>
            </w:pPr>
            <w:r w:rsidRPr="00A770BC">
              <w:rPr>
                <w:rFonts w:hint="eastAsia"/>
                <w:sz w:val="18"/>
                <w:szCs w:val="18"/>
              </w:rPr>
              <w:t>3暖通设备表</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1.暖通设计说明中应写明分布式热电冷联供技术的应用方式及参数，应写明全年能源综合利用率；</w:t>
            </w:r>
          </w:p>
          <w:p w:rsidR="00956862" w:rsidRPr="00A770BC" w:rsidRDefault="00956862" w:rsidP="001F4D46">
            <w:pPr>
              <w:pStyle w:val="aff5"/>
              <w:adjustRightInd w:val="0"/>
              <w:snapToGrid w:val="0"/>
              <w:rPr>
                <w:sz w:val="18"/>
                <w:szCs w:val="18"/>
              </w:rPr>
            </w:pPr>
            <w:r w:rsidRPr="00A770BC">
              <w:rPr>
                <w:rFonts w:hint="eastAsia"/>
                <w:sz w:val="18"/>
                <w:szCs w:val="18"/>
              </w:rPr>
              <w:t>2.暖通系统图中应体现分布式热电冷系统的相关内容；</w:t>
            </w:r>
          </w:p>
          <w:p w:rsidR="00956862" w:rsidRPr="00A770BC" w:rsidRDefault="00956862" w:rsidP="001F4D46">
            <w:pPr>
              <w:pStyle w:val="aff5"/>
              <w:adjustRightInd w:val="0"/>
              <w:snapToGrid w:val="0"/>
              <w:rPr>
                <w:sz w:val="18"/>
                <w:szCs w:val="18"/>
              </w:rPr>
            </w:pPr>
            <w:r w:rsidRPr="00A770BC">
              <w:rPr>
                <w:rFonts w:hint="eastAsia"/>
                <w:sz w:val="18"/>
                <w:szCs w:val="18"/>
              </w:rPr>
              <w:t>3.暖通设备表中应写明热电冷联供相关设备的参数。</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11.2.4</w:t>
            </w:r>
          </w:p>
        </w:tc>
        <w:tc>
          <w:tcPr>
            <w:tcW w:w="3464" w:type="dxa"/>
          </w:tcPr>
          <w:p w:rsidR="00956862" w:rsidRPr="00A770BC" w:rsidRDefault="00956862" w:rsidP="001F4D46">
            <w:pPr>
              <w:pStyle w:val="aff5"/>
              <w:adjustRightInd w:val="0"/>
              <w:snapToGrid w:val="0"/>
              <w:rPr>
                <w:rFonts w:cs="宋体"/>
                <w:bCs/>
                <w:sz w:val="18"/>
                <w:szCs w:val="18"/>
              </w:rPr>
            </w:pPr>
            <w:r w:rsidRPr="00A770BC">
              <w:rPr>
                <w:rFonts w:cs="宋体" w:hint="eastAsia"/>
                <w:bCs/>
                <w:sz w:val="18"/>
                <w:szCs w:val="18"/>
              </w:rPr>
              <w:t>合理选择和优化供暖、通风与空调系统。系统能耗降低幅度达到20%。</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暖通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进行供暖、通风或空调的民用建筑</w:t>
            </w:r>
          </w:p>
        </w:tc>
        <w:tc>
          <w:tcPr>
            <w:tcW w:w="1247" w:type="dxa"/>
          </w:tcPr>
          <w:p w:rsidR="00956862" w:rsidRPr="00A770BC" w:rsidRDefault="00956862" w:rsidP="001F4D46">
            <w:pPr>
              <w:pStyle w:val="aff5"/>
              <w:adjustRightInd w:val="0"/>
              <w:snapToGrid w:val="0"/>
              <w:rPr>
                <w:sz w:val="18"/>
                <w:szCs w:val="18"/>
              </w:rPr>
            </w:pPr>
            <w:r w:rsidRPr="00A770BC">
              <w:rPr>
                <w:rFonts w:hint="eastAsia"/>
                <w:sz w:val="18"/>
                <w:szCs w:val="18"/>
              </w:rPr>
              <w:t>1暖通设计文件</w:t>
            </w:r>
          </w:p>
          <w:p w:rsidR="00956862" w:rsidRPr="00A770BC" w:rsidRDefault="00956862" w:rsidP="001F4D46">
            <w:pPr>
              <w:pStyle w:val="aff5"/>
              <w:adjustRightInd w:val="0"/>
              <w:snapToGrid w:val="0"/>
              <w:rPr>
                <w:sz w:val="18"/>
                <w:szCs w:val="18"/>
              </w:rPr>
            </w:pPr>
            <w:r w:rsidRPr="00A770BC">
              <w:rPr>
                <w:rFonts w:hint="eastAsia"/>
                <w:sz w:val="18"/>
                <w:szCs w:val="18"/>
              </w:rPr>
              <w:t>2暖通空调能耗模拟计算书</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1.暖通空调能耗模拟计算书中应写明参照建筑与实际建筑的围护结构、供暖、通风和空调系统情况等计算输入条件，并应写明参照建筑和实际建筑的全年供暖、通风与空调能耗以及能耗降低幅度。</w:t>
            </w:r>
          </w:p>
          <w:p w:rsidR="00956862" w:rsidRPr="00A770BC" w:rsidRDefault="00956862" w:rsidP="001F4D46">
            <w:pPr>
              <w:pStyle w:val="aff5"/>
              <w:adjustRightInd w:val="0"/>
              <w:snapToGrid w:val="0"/>
              <w:rPr>
                <w:sz w:val="18"/>
                <w:szCs w:val="18"/>
              </w:rPr>
            </w:pPr>
            <w:r w:rsidRPr="00A770BC">
              <w:rPr>
                <w:rFonts w:hint="eastAsia"/>
                <w:sz w:val="18"/>
                <w:szCs w:val="18"/>
              </w:rPr>
              <w:t>2.暖通空调能耗模拟计算书中参照建筑与设计建筑的围护结构输入条件应相同，当第5.2.3条的分时，围护结构参数应与第5.2.3条优化后的参数一致；设计建筑的系统输入条件应与暖通设计文件一致。</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rFonts w:hint="eastAsia"/>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sz w:val="18"/>
                  <w:szCs w:val="18"/>
                </w:rPr>
                <w:t>11.2.5</w:t>
              </w:r>
            </w:smartTag>
          </w:p>
        </w:tc>
        <w:tc>
          <w:tcPr>
            <w:tcW w:w="3464" w:type="dxa"/>
          </w:tcPr>
          <w:p w:rsidR="00956862" w:rsidRPr="00A770BC" w:rsidRDefault="00956862" w:rsidP="001F4D46">
            <w:pPr>
              <w:pStyle w:val="aff5"/>
              <w:adjustRightInd w:val="0"/>
              <w:snapToGrid w:val="0"/>
              <w:rPr>
                <w:sz w:val="18"/>
                <w:szCs w:val="18"/>
              </w:rPr>
            </w:pPr>
            <w:r w:rsidRPr="00A770BC">
              <w:rPr>
                <w:rFonts w:hint="eastAsia"/>
                <w:sz w:val="18"/>
                <w:szCs w:val="18"/>
              </w:rPr>
              <w:t>卫生器具的用水效率均为国家现行有关卫生器具用水等级标准规定的1级。</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给排水</w:t>
            </w:r>
          </w:p>
        </w:tc>
        <w:tc>
          <w:tcPr>
            <w:tcW w:w="1019" w:type="dxa"/>
          </w:tcPr>
          <w:p w:rsidR="00956862" w:rsidRPr="00A770BC" w:rsidRDefault="00956862" w:rsidP="00956862">
            <w:pPr>
              <w:pStyle w:val="aff5"/>
              <w:adjustRightInd w:val="0"/>
              <w:snapToGrid w:val="0"/>
              <w:rPr>
                <w:sz w:val="18"/>
                <w:szCs w:val="18"/>
              </w:rPr>
            </w:pPr>
            <w:r w:rsidRPr="00A770BC">
              <w:rPr>
                <w:rFonts w:hint="eastAsia"/>
                <w:sz w:val="18"/>
                <w:szCs w:val="18"/>
              </w:rPr>
              <w:t>民用</w:t>
            </w:r>
          </w:p>
          <w:p w:rsidR="00956862" w:rsidRPr="00A770BC" w:rsidRDefault="00956862" w:rsidP="00956862">
            <w:pPr>
              <w:pStyle w:val="aff5"/>
              <w:adjustRightInd w:val="0"/>
              <w:snapToGrid w:val="0"/>
              <w:rPr>
                <w:sz w:val="18"/>
                <w:szCs w:val="18"/>
              </w:rPr>
            </w:pPr>
            <w:r w:rsidRPr="00A770BC">
              <w:rPr>
                <w:rFonts w:hint="eastAsia"/>
                <w:sz w:val="18"/>
                <w:szCs w:val="18"/>
              </w:rPr>
              <w:t>建筑</w:t>
            </w:r>
          </w:p>
        </w:tc>
        <w:tc>
          <w:tcPr>
            <w:tcW w:w="1247" w:type="dxa"/>
          </w:tcPr>
          <w:p w:rsidR="00956862" w:rsidRPr="00A770BC" w:rsidRDefault="00956862" w:rsidP="00956862">
            <w:pPr>
              <w:pStyle w:val="aff5"/>
              <w:adjustRightInd w:val="0"/>
              <w:snapToGrid w:val="0"/>
              <w:rPr>
                <w:sz w:val="18"/>
                <w:szCs w:val="18"/>
              </w:rPr>
            </w:pPr>
            <w:r w:rsidRPr="00A770BC">
              <w:rPr>
                <w:rFonts w:hint="eastAsia"/>
                <w:sz w:val="18"/>
                <w:szCs w:val="18"/>
              </w:rPr>
              <w:t>1给排水设计说明</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设计说明中明确各用水器具用水效率等级及水量。各用水器具的用水效率不低于1级</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sz w:val="18"/>
                <w:szCs w:val="18"/>
              </w:rPr>
            </w:pPr>
            <w:smartTag w:uri="urn:schemas-microsoft-com:office:smarttags" w:element="chsdate">
              <w:smartTagPr>
                <w:attr w:name="Year" w:val="1899"/>
                <w:attr w:name="Month" w:val="12"/>
                <w:attr w:name="Day" w:val="30"/>
                <w:attr w:name="IsLunarDate" w:val="False"/>
                <w:attr w:name="IsROCDate" w:val="False"/>
              </w:smartTagPr>
              <w:r w:rsidRPr="00A770BC">
                <w:rPr>
                  <w:sz w:val="18"/>
                  <w:szCs w:val="18"/>
                </w:rPr>
                <w:t>11.2.6</w:t>
              </w:r>
            </w:smartTag>
          </w:p>
        </w:tc>
        <w:tc>
          <w:tcPr>
            <w:tcW w:w="3464" w:type="dxa"/>
          </w:tcPr>
          <w:p w:rsidR="00956862" w:rsidRPr="00A770BC" w:rsidRDefault="00956862" w:rsidP="001F4D46">
            <w:pPr>
              <w:spacing w:line="240" w:lineRule="auto"/>
              <w:rPr>
                <w:rFonts w:ascii="宋体" w:hAnsi="宋体"/>
              </w:rPr>
            </w:pPr>
            <w:r w:rsidRPr="00A770BC">
              <w:rPr>
                <w:rFonts w:ascii="宋体" w:hAnsi="宋体" w:hint="eastAsia"/>
              </w:rPr>
              <w:t>采用资源消耗少和环境影响小的建筑结构体系。</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结构</w:t>
            </w:r>
          </w:p>
        </w:tc>
        <w:tc>
          <w:tcPr>
            <w:tcW w:w="1019" w:type="dxa"/>
          </w:tcPr>
          <w:p w:rsidR="00956862" w:rsidRPr="00A770BC" w:rsidRDefault="00956862" w:rsidP="00956862">
            <w:pPr>
              <w:pStyle w:val="aff5"/>
              <w:adjustRightInd w:val="0"/>
              <w:snapToGrid w:val="0"/>
              <w:rPr>
                <w:sz w:val="18"/>
                <w:szCs w:val="18"/>
              </w:rPr>
            </w:pPr>
            <w:r w:rsidRPr="00A770BC">
              <w:rPr>
                <w:rFonts w:hint="eastAsia"/>
                <w:sz w:val="18"/>
                <w:szCs w:val="18"/>
              </w:rPr>
              <w:t>民用建筑（当主体结构采用钢结构体系、木结构体系，或预制构件用量比例Rpc不小于60%的结构体系时，本条可得分）</w:t>
            </w:r>
          </w:p>
        </w:tc>
        <w:tc>
          <w:tcPr>
            <w:tcW w:w="1247" w:type="dxa"/>
          </w:tcPr>
          <w:p w:rsidR="00956862" w:rsidRPr="00A770BC" w:rsidRDefault="00956862" w:rsidP="00956862">
            <w:pPr>
              <w:pStyle w:val="aff5"/>
              <w:adjustRightInd w:val="0"/>
              <w:snapToGrid w:val="0"/>
              <w:rPr>
                <w:sz w:val="18"/>
                <w:szCs w:val="18"/>
              </w:rPr>
            </w:pPr>
            <w:r w:rsidRPr="00A770BC">
              <w:rPr>
                <w:rFonts w:hint="eastAsia"/>
                <w:sz w:val="18"/>
                <w:szCs w:val="18"/>
              </w:rPr>
              <w:t>1.结构设计总说明</w:t>
            </w:r>
          </w:p>
          <w:p w:rsidR="00956862" w:rsidRPr="00A770BC" w:rsidRDefault="00956862" w:rsidP="00956862">
            <w:pPr>
              <w:pStyle w:val="aff5"/>
              <w:adjustRightInd w:val="0"/>
              <w:snapToGrid w:val="0"/>
              <w:rPr>
                <w:sz w:val="18"/>
                <w:szCs w:val="18"/>
              </w:rPr>
            </w:pPr>
            <w:r w:rsidRPr="00A770BC">
              <w:rPr>
                <w:rFonts w:hint="eastAsia"/>
                <w:sz w:val="18"/>
                <w:szCs w:val="18"/>
              </w:rPr>
              <w:t>2.预制构件用量比例计算书</w:t>
            </w:r>
          </w:p>
          <w:p w:rsidR="00956862" w:rsidRPr="00A770BC" w:rsidRDefault="00956862" w:rsidP="00956862">
            <w:pPr>
              <w:pStyle w:val="aff5"/>
              <w:adjustRightInd w:val="0"/>
              <w:snapToGrid w:val="0"/>
              <w:rPr>
                <w:sz w:val="18"/>
                <w:szCs w:val="18"/>
              </w:rPr>
            </w:pPr>
            <w:r w:rsidRPr="00A770BC">
              <w:rPr>
                <w:rFonts w:hint="eastAsia"/>
                <w:sz w:val="18"/>
                <w:szCs w:val="18"/>
              </w:rPr>
              <w:t>3.结构体系论证报告</w:t>
            </w:r>
          </w:p>
          <w:p w:rsidR="00956862" w:rsidRPr="00A770BC" w:rsidRDefault="00956862" w:rsidP="00956862">
            <w:pPr>
              <w:pStyle w:val="aff5"/>
              <w:adjustRightInd w:val="0"/>
              <w:snapToGrid w:val="0"/>
              <w:rPr>
                <w:sz w:val="18"/>
                <w:szCs w:val="18"/>
              </w:rPr>
            </w:pP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1.结构设计总说明中，应明确是否采用钢结构、木结构体系，或预制构件用量比例Rpc不小于60%的结构体系。</w:t>
            </w:r>
          </w:p>
          <w:p w:rsidR="00956862" w:rsidRPr="00A770BC" w:rsidRDefault="00956862" w:rsidP="001F4D46">
            <w:pPr>
              <w:pStyle w:val="aff5"/>
              <w:adjustRightInd w:val="0"/>
              <w:snapToGrid w:val="0"/>
              <w:rPr>
                <w:sz w:val="18"/>
                <w:szCs w:val="18"/>
              </w:rPr>
            </w:pPr>
            <w:r w:rsidRPr="00A770BC">
              <w:rPr>
                <w:rFonts w:hint="eastAsia"/>
                <w:sz w:val="18"/>
                <w:szCs w:val="18"/>
              </w:rPr>
              <w:t>2.查看预制构件用量计算书，核对Rpc是否大于60%。</w:t>
            </w:r>
          </w:p>
          <w:p w:rsidR="00956862" w:rsidRPr="00A770BC" w:rsidRDefault="00956862" w:rsidP="001F4D46">
            <w:pPr>
              <w:pStyle w:val="aff5"/>
              <w:adjustRightInd w:val="0"/>
              <w:snapToGrid w:val="0"/>
              <w:rPr>
                <w:sz w:val="18"/>
                <w:szCs w:val="18"/>
              </w:rPr>
            </w:pPr>
            <w:r w:rsidRPr="00A770BC">
              <w:rPr>
                <w:rFonts w:hint="eastAsia"/>
                <w:sz w:val="18"/>
                <w:szCs w:val="18"/>
              </w:rPr>
              <w:t>3.查看结构体系论证报告，核对所采用结构体系较常规结构体系材料用量少，是资源消耗少和环境影响小的建筑结构体系。</w:t>
            </w:r>
          </w:p>
        </w:tc>
        <w:tc>
          <w:tcPr>
            <w:tcW w:w="907" w:type="dxa"/>
            <w:vAlign w:val="center"/>
          </w:tcPr>
          <w:p w:rsidR="00956862" w:rsidRPr="00A770BC" w:rsidRDefault="00956862" w:rsidP="001F4D46">
            <w:pPr>
              <w:pStyle w:val="aff5"/>
              <w:adjustRightInd w:val="0"/>
              <w:snapToGrid w:val="0"/>
              <w:jc w:val="center"/>
              <w:rPr>
                <w:dstrike/>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11.2.7</w:t>
            </w:r>
          </w:p>
        </w:tc>
        <w:tc>
          <w:tcPr>
            <w:tcW w:w="3464" w:type="dxa"/>
          </w:tcPr>
          <w:p w:rsidR="00956862" w:rsidRPr="00A770BC" w:rsidRDefault="00956862" w:rsidP="001F4D46">
            <w:pPr>
              <w:pStyle w:val="aff5"/>
              <w:adjustRightInd w:val="0"/>
              <w:snapToGrid w:val="0"/>
              <w:rPr>
                <w:sz w:val="18"/>
                <w:szCs w:val="18"/>
              </w:rPr>
            </w:pPr>
            <w:r w:rsidRPr="00A770BC">
              <w:rPr>
                <w:rFonts w:cs="宋体" w:hint="eastAsia"/>
                <w:sz w:val="18"/>
                <w:szCs w:val="18"/>
              </w:rPr>
              <w:t>采取有效措施，控制运行过程中主要功能房间的空气质量</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暖通</w:t>
            </w:r>
          </w:p>
        </w:tc>
        <w:tc>
          <w:tcPr>
            <w:tcW w:w="1019" w:type="dxa"/>
          </w:tcPr>
          <w:p w:rsidR="00956862" w:rsidRPr="00A770BC" w:rsidRDefault="00956862" w:rsidP="00956862">
            <w:pPr>
              <w:pStyle w:val="aff5"/>
              <w:adjustRightInd w:val="0"/>
              <w:snapToGrid w:val="0"/>
              <w:rPr>
                <w:sz w:val="18"/>
                <w:szCs w:val="18"/>
              </w:rPr>
            </w:pPr>
            <w:r w:rsidRPr="00A770BC">
              <w:rPr>
                <w:rFonts w:hint="eastAsia"/>
                <w:sz w:val="18"/>
                <w:szCs w:val="18"/>
              </w:rPr>
              <w:t>民用</w:t>
            </w:r>
          </w:p>
          <w:p w:rsidR="00956862" w:rsidRPr="00A770BC" w:rsidRDefault="00956862" w:rsidP="00956862">
            <w:pPr>
              <w:pStyle w:val="aff5"/>
              <w:adjustRightInd w:val="0"/>
              <w:snapToGrid w:val="0"/>
              <w:rPr>
                <w:sz w:val="18"/>
                <w:szCs w:val="18"/>
              </w:rPr>
            </w:pPr>
            <w:r w:rsidRPr="00A770BC">
              <w:rPr>
                <w:rFonts w:hint="eastAsia"/>
                <w:sz w:val="18"/>
                <w:szCs w:val="18"/>
              </w:rPr>
              <w:t>建筑</w:t>
            </w:r>
          </w:p>
        </w:tc>
        <w:tc>
          <w:tcPr>
            <w:tcW w:w="1247" w:type="dxa"/>
          </w:tcPr>
          <w:p w:rsidR="00956862" w:rsidRPr="00A770BC" w:rsidRDefault="00956862" w:rsidP="00956862">
            <w:pPr>
              <w:pStyle w:val="aff5"/>
              <w:adjustRightInd w:val="0"/>
              <w:snapToGrid w:val="0"/>
              <w:rPr>
                <w:sz w:val="18"/>
                <w:szCs w:val="18"/>
              </w:rPr>
            </w:pPr>
            <w:r w:rsidRPr="00A770BC">
              <w:rPr>
                <w:rFonts w:hint="eastAsia"/>
                <w:sz w:val="18"/>
                <w:szCs w:val="18"/>
              </w:rPr>
              <w:t>1 暖通设计说明</w:t>
            </w:r>
          </w:p>
          <w:p w:rsidR="00956862" w:rsidRPr="00A770BC" w:rsidRDefault="00956862" w:rsidP="00956862">
            <w:pPr>
              <w:pStyle w:val="aff5"/>
              <w:adjustRightInd w:val="0"/>
              <w:snapToGrid w:val="0"/>
              <w:rPr>
                <w:sz w:val="18"/>
                <w:szCs w:val="18"/>
              </w:rPr>
            </w:pPr>
            <w:r w:rsidRPr="00A770BC">
              <w:rPr>
                <w:rFonts w:hint="eastAsia"/>
                <w:sz w:val="18"/>
                <w:szCs w:val="18"/>
              </w:rPr>
              <w:t>1设备表</w:t>
            </w:r>
          </w:p>
          <w:p w:rsidR="00956862" w:rsidRPr="00A770BC" w:rsidRDefault="00956862" w:rsidP="00956862">
            <w:pPr>
              <w:pStyle w:val="aff5"/>
              <w:adjustRightInd w:val="0"/>
              <w:snapToGrid w:val="0"/>
              <w:rPr>
                <w:sz w:val="18"/>
                <w:szCs w:val="18"/>
              </w:rPr>
            </w:pPr>
            <w:r w:rsidRPr="00A770BC">
              <w:rPr>
                <w:rFonts w:hint="eastAsia"/>
                <w:sz w:val="18"/>
                <w:szCs w:val="18"/>
              </w:rPr>
              <w:t>3平面图</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1.暖通设计说明中应写明主要功能房间空气处理措施的设置情况。</w:t>
            </w:r>
          </w:p>
          <w:p w:rsidR="00956862" w:rsidRPr="00A770BC" w:rsidRDefault="00956862" w:rsidP="001F4D46">
            <w:pPr>
              <w:pStyle w:val="aff5"/>
              <w:adjustRightInd w:val="0"/>
              <w:snapToGrid w:val="0"/>
              <w:rPr>
                <w:sz w:val="18"/>
                <w:szCs w:val="18"/>
              </w:rPr>
            </w:pPr>
            <w:r w:rsidRPr="00A770BC">
              <w:rPr>
                <w:rFonts w:hint="eastAsia"/>
                <w:sz w:val="18"/>
                <w:szCs w:val="18"/>
              </w:rPr>
              <w:t>2.暖通设备表中应体现空气处理措施的相关参数。</w:t>
            </w:r>
          </w:p>
          <w:p w:rsidR="00956862" w:rsidRPr="00A770BC" w:rsidRDefault="00956862" w:rsidP="001F4D46">
            <w:pPr>
              <w:pStyle w:val="aff5"/>
              <w:adjustRightInd w:val="0"/>
              <w:snapToGrid w:val="0"/>
              <w:rPr>
                <w:sz w:val="18"/>
                <w:szCs w:val="18"/>
              </w:rPr>
            </w:pPr>
            <w:r w:rsidRPr="00A770BC">
              <w:rPr>
                <w:rFonts w:hint="eastAsia"/>
                <w:sz w:val="18"/>
                <w:szCs w:val="18"/>
              </w:rPr>
              <w:t>3.主要功能房间对于公共建筑主要包括间歇性人员密度较高的空间或区域（如会议室等），以及人员经常停留空间或区域（如办公室等）；对于居住建筑主要功能房间是指起居室、卧室。空气处理措施对于公共建筑是指在室内末端设置空气净化装置等措施，如采用独立安装于室内吊顶的嵌入式电子空气净化器，独立房间净化器，对于新风+风机盘管系统，在风机盘管加装回风口型或风管型电子空气净化器等。对于居住建筑可对进入室内的新风PM</w:t>
            </w:r>
            <w:r w:rsidRPr="00A770BC">
              <w:rPr>
                <w:sz w:val="18"/>
                <w:szCs w:val="18"/>
              </w:rPr>
              <w:t>2.5</w:t>
            </w:r>
            <w:r w:rsidRPr="00A770BC">
              <w:rPr>
                <w:rFonts w:hint="eastAsia"/>
                <w:sz w:val="18"/>
                <w:szCs w:val="18"/>
              </w:rPr>
              <w:t>浓度进行处理控制，或在室内主要功能房间设置空气净化装置等措施。</w:t>
            </w:r>
          </w:p>
        </w:tc>
        <w:tc>
          <w:tcPr>
            <w:tcW w:w="907" w:type="dxa"/>
            <w:vAlign w:val="center"/>
          </w:tcPr>
          <w:p w:rsidR="00956862" w:rsidRPr="00A770BC" w:rsidRDefault="00956862" w:rsidP="001F4D46">
            <w:pPr>
              <w:pStyle w:val="aff5"/>
              <w:adjustRightInd w:val="0"/>
              <w:snapToGrid w:val="0"/>
              <w:jc w:val="center"/>
              <w:rPr>
                <w:dstrike/>
                <w:sz w:val="18"/>
                <w:szCs w:val="18"/>
              </w:rPr>
            </w:pPr>
            <w:r w:rsidRPr="00A770BC">
              <w:rPr>
                <w:sz w:val="18"/>
                <w:szCs w:val="18"/>
              </w:rPr>
              <w:t>—</w:t>
            </w:r>
          </w:p>
        </w:tc>
      </w:tr>
      <w:tr w:rsidR="00956862" w:rsidRPr="00A770BC" w:rsidTr="00956862">
        <w:tc>
          <w:tcPr>
            <w:tcW w:w="453" w:type="dxa"/>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hint="eastAsia"/>
                <w:sz w:val="18"/>
                <w:szCs w:val="18"/>
              </w:rPr>
              <w:t>11.2.8</w:t>
            </w:r>
          </w:p>
        </w:tc>
        <w:tc>
          <w:tcPr>
            <w:tcW w:w="3464"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使用获得绿色建材评价标识的建材，且用量占同类材料用量比例不小于70%。</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p w:rsidR="00956862" w:rsidRPr="00A770BC" w:rsidRDefault="00956862" w:rsidP="001F4D46">
            <w:pPr>
              <w:pStyle w:val="aff5"/>
              <w:adjustRightInd w:val="0"/>
              <w:snapToGrid w:val="0"/>
              <w:jc w:val="center"/>
              <w:rPr>
                <w:sz w:val="18"/>
                <w:szCs w:val="18"/>
              </w:rPr>
            </w:pPr>
            <w:r w:rsidRPr="00A770BC">
              <w:rPr>
                <w:rFonts w:hint="eastAsia"/>
                <w:sz w:val="18"/>
                <w:szCs w:val="18"/>
              </w:rPr>
              <w:t>结构</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bCs/>
                <w:sz w:val="18"/>
                <w:szCs w:val="18"/>
              </w:rPr>
            </w:pPr>
            <w:r w:rsidRPr="00A770BC">
              <w:rPr>
                <w:rFonts w:hint="eastAsia"/>
                <w:bCs/>
                <w:sz w:val="18"/>
                <w:szCs w:val="18"/>
              </w:rPr>
              <w:t>-</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设计阶段不参评</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rFonts w:hint="eastAsia"/>
                <w:sz w:val="18"/>
                <w:szCs w:val="18"/>
              </w:rPr>
              <w:t>-</w:t>
            </w:r>
          </w:p>
        </w:tc>
      </w:tr>
      <w:tr w:rsidR="00956862" w:rsidRPr="00A770BC" w:rsidTr="00956862">
        <w:tc>
          <w:tcPr>
            <w:tcW w:w="453" w:type="dxa"/>
            <w:vMerge w:val="restart"/>
            <w:shd w:val="clear" w:color="auto" w:fill="D9D9D9"/>
            <w:vAlign w:val="center"/>
          </w:tcPr>
          <w:p w:rsidR="00956862" w:rsidRPr="00A770BC" w:rsidRDefault="00956862" w:rsidP="00956862">
            <w:pPr>
              <w:pStyle w:val="af9"/>
              <w:adjustRightInd w:val="0"/>
              <w:snapToGrid w:val="0"/>
              <w:spacing w:before="312" w:line="240" w:lineRule="auto"/>
              <w:jc w:val="center"/>
              <w:rPr>
                <w:b w:val="0"/>
              </w:rPr>
            </w:pPr>
            <w:r w:rsidRPr="00A770BC">
              <w:rPr>
                <w:rFonts w:cs="宋体" w:hint="eastAsia"/>
              </w:rPr>
              <w:t>创新</w:t>
            </w:r>
          </w:p>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11.2.</w:t>
            </w:r>
            <w:r w:rsidRPr="00A770BC">
              <w:rPr>
                <w:rFonts w:ascii="Times New Roman" w:hAnsi="Times New Roman" w:hint="eastAsia"/>
                <w:sz w:val="18"/>
                <w:szCs w:val="18"/>
              </w:rPr>
              <w:t>9</w:t>
            </w:r>
          </w:p>
        </w:tc>
        <w:tc>
          <w:tcPr>
            <w:tcW w:w="3464" w:type="dxa"/>
          </w:tcPr>
          <w:p w:rsidR="00956862" w:rsidRPr="00A770BC" w:rsidRDefault="00956862" w:rsidP="001F4D46">
            <w:pPr>
              <w:pStyle w:val="aff5"/>
              <w:adjustRightInd w:val="0"/>
              <w:snapToGrid w:val="0"/>
              <w:rPr>
                <w:sz w:val="18"/>
                <w:szCs w:val="18"/>
              </w:rPr>
            </w:pPr>
            <w:r w:rsidRPr="00A770BC">
              <w:rPr>
                <w:rFonts w:hint="eastAsia"/>
                <w:sz w:val="18"/>
                <w:szCs w:val="18"/>
              </w:rPr>
              <w:t>建筑方案充分考虑建筑所在地域的气候、环境、资源，结合场地特征和建筑功能，进行技术经济分析，显著提高能源资源利用效率和建筑性能。</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p w:rsidR="00956862" w:rsidRPr="00A770BC" w:rsidRDefault="00956862" w:rsidP="001F4D46">
            <w:pPr>
              <w:pStyle w:val="aff5"/>
              <w:adjustRightInd w:val="0"/>
              <w:snapToGrid w:val="0"/>
              <w:jc w:val="center"/>
              <w:rPr>
                <w:sz w:val="18"/>
                <w:szCs w:val="18"/>
              </w:rPr>
            </w:pP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sz w:val="18"/>
                <w:szCs w:val="18"/>
              </w:rPr>
              <w:t>1</w:t>
            </w:r>
            <w:r w:rsidRPr="00A770BC">
              <w:rPr>
                <w:rFonts w:hint="eastAsia"/>
                <w:sz w:val="18"/>
                <w:szCs w:val="18"/>
              </w:rPr>
              <w:t>建筑设计说明与相关图纸</w:t>
            </w:r>
          </w:p>
          <w:p w:rsidR="00956862" w:rsidRPr="00A770BC" w:rsidRDefault="00956862" w:rsidP="001F4D46">
            <w:pPr>
              <w:pStyle w:val="aff5"/>
              <w:adjustRightInd w:val="0"/>
              <w:snapToGrid w:val="0"/>
              <w:rPr>
                <w:sz w:val="18"/>
                <w:szCs w:val="18"/>
              </w:rPr>
            </w:pPr>
            <w:r w:rsidRPr="00A770BC">
              <w:rPr>
                <w:sz w:val="18"/>
                <w:szCs w:val="18"/>
              </w:rPr>
              <w:t>2</w:t>
            </w:r>
            <w:r w:rsidRPr="00A770BC">
              <w:rPr>
                <w:rFonts w:hint="eastAsia"/>
                <w:sz w:val="18"/>
                <w:szCs w:val="18"/>
              </w:rPr>
              <w:t>专项分析论证报告</w:t>
            </w:r>
          </w:p>
        </w:tc>
        <w:tc>
          <w:tcPr>
            <w:tcW w:w="5046" w:type="dxa"/>
          </w:tcPr>
          <w:p w:rsidR="00956862" w:rsidRPr="00A770BC" w:rsidRDefault="00956862" w:rsidP="001F4D46">
            <w:pPr>
              <w:pStyle w:val="aff5"/>
              <w:adjustRightInd w:val="0"/>
              <w:snapToGrid w:val="0"/>
              <w:rPr>
                <w:sz w:val="18"/>
                <w:szCs w:val="18"/>
              </w:rPr>
            </w:pPr>
            <w:r w:rsidRPr="00A770BC">
              <w:rPr>
                <w:sz w:val="18"/>
                <w:szCs w:val="18"/>
              </w:rPr>
              <w:t xml:space="preserve">1. </w:t>
            </w:r>
            <w:r w:rsidRPr="00A770BC">
              <w:rPr>
                <w:rFonts w:hint="eastAsia"/>
                <w:sz w:val="18"/>
                <w:szCs w:val="18"/>
              </w:rPr>
              <w:t>查阅相关证明材料，判断是否采用了合理有效的被动措施，切实改善了场地微气候环境，或有效提高了建筑自然通风、天然采光、保温隔热等效果，切实减少了能源消耗或提高了建筑性能。采取了</w:t>
            </w:r>
            <w:r w:rsidRPr="00A770BC">
              <w:rPr>
                <w:sz w:val="18"/>
                <w:szCs w:val="18"/>
              </w:rPr>
              <w:t>3</w:t>
            </w:r>
            <w:r w:rsidRPr="00A770BC">
              <w:rPr>
                <w:rFonts w:hint="eastAsia"/>
                <w:sz w:val="18"/>
                <w:szCs w:val="18"/>
              </w:rPr>
              <w:t>种合理有效的被动措施得</w:t>
            </w:r>
            <w:r w:rsidRPr="00A770BC">
              <w:rPr>
                <w:sz w:val="18"/>
                <w:szCs w:val="18"/>
              </w:rPr>
              <w:t>1</w:t>
            </w:r>
            <w:r w:rsidRPr="00A770BC">
              <w:rPr>
                <w:rFonts w:hint="eastAsia"/>
                <w:sz w:val="18"/>
                <w:szCs w:val="18"/>
              </w:rPr>
              <w:t>分，采用</w:t>
            </w:r>
            <w:r w:rsidRPr="00A770BC">
              <w:rPr>
                <w:sz w:val="18"/>
                <w:szCs w:val="18"/>
              </w:rPr>
              <w:t>5</w:t>
            </w:r>
            <w:r w:rsidRPr="00A770BC">
              <w:rPr>
                <w:rFonts w:hint="eastAsia"/>
                <w:sz w:val="18"/>
                <w:szCs w:val="18"/>
              </w:rPr>
              <w:t>种及以上此类被动措施得</w:t>
            </w:r>
            <w:r w:rsidRPr="00A770BC">
              <w:rPr>
                <w:sz w:val="18"/>
                <w:szCs w:val="18"/>
              </w:rPr>
              <w:t>2</w:t>
            </w:r>
            <w:r w:rsidRPr="00A770BC">
              <w:rPr>
                <w:rFonts w:hint="eastAsia"/>
                <w:sz w:val="18"/>
                <w:szCs w:val="18"/>
              </w:rPr>
              <w:t>分。此类被动措施包括但不限于如下内容：</w:t>
            </w:r>
          </w:p>
          <w:p w:rsidR="00956862" w:rsidRPr="00A770BC" w:rsidRDefault="00956862" w:rsidP="001F4D46">
            <w:pPr>
              <w:pStyle w:val="aff5"/>
              <w:adjustRightInd w:val="0"/>
              <w:snapToGrid w:val="0"/>
              <w:rPr>
                <w:sz w:val="18"/>
                <w:szCs w:val="18"/>
              </w:rPr>
            </w:pPr>
            <w:r w:rsidRPr="00A770BC">
              <w:rPr>
                <w:rFonts w:hint="eastAsia"/>
                <w:sz w:val="18"/>
                <w:szCs w:val="18"/>
              </w:rPr>
              <w:t>（</w:t>
            </w:r>
            <w:r w:rsidRPr="00A770BC">
              <w:rPr>
                <w:sz w:val="18"/>
                <w:szCs w:val="18"/>
              </w:rPr>
              <w:t>1</w:t>
            </w:r>
            <w:r w:rsidRPr="00A770BC">
              <w:rPr>
                <w:rFonts w:hint="eastAsia"/>
                <w:sz w:val="18"/>
                <w:szCs w:val="18"/>
              </w:rPr>
              <w:t>）改善场地微气候环境的措施，例如：通过架空部分建筑促进区域自然通风；可绿化屋顶全部做屋顶绿化；不低于</w:t>
            </w:r>
            <w:r w:rsidRPr="00A770BC">
              <w:rPr>
                <w:sz w:val="18"/>
                <w:szCs w:val="18"/>
              </w:rPr>
              <w:t>30%</w:t>
            </w:r>
            <w:r w:rsidRPr="00A770BC">
              <w:rPr>
                <w:rFonts w:hint="eastAsia"/>
                <w:sz w:val="18"/>
                <w:szCs w:val="18"/>
              </w:rPr>
              <w:t>的外墙面积做垂直绿化；场地内设置挡风板或导风板优化场地风环境；优化建筑形体控制迎风面积比；设置区域通风廊道等等。</w:t>
            </w:r>
          </w:p>
          <w:p w:rsidR="00956862" w:rsidRPr="00A770BC" w:rsidRDefault="00956862" w:rsidP="001F4D46">
            <w:pPr>
              <w:pStyle w:val="aff5"/>
              <w:adjustRightInd w:val="0"/>
              <w:snapToGrid w:val="0"/>
              <w:rPr>
                <w:sz w:val="18"/>
                <w:szCs w:val="18"/>
              </w:rPr>
            </w:pPr>
            <w:r w:rsidRPr="00A770BC">
              <w:rPr>
                <w:rFonts w:hint="eastAsia"/>
                <w:sz w:val="18"/>
                <w:szCs w:val="18"/>
              </w:rPr>
              <w:t>（</w:t>
            </w:r>
            <w:r w:rsidRPr="00A770BC">
              <w:rPr>
                <w:sz w:val="18"/>
                <w:szCs w:val="18"/>
              </w:rPr>
              <w:t>2</w:t>
            </w:r>
            <w:r w:rsidRPr="00A770BC">
              <w:rPr>
                <w:rFonts w:hint="eastAsia"/>
                <w:sz w:val="18"/>
                <w:szCs w:val="18"/>
              </w:rPr>
              <w:t>）有效提高建筑自然通风效果的措施，例如：在建筑形体中设置通风开口；利用中庭（上部应有可开启外窗或天窗）加强自然通风；设置太阳能拔风道；门上设置亮子或内走廊墙上设置百叶便于组织穿堂风；设置有组织自然通风风道或设施；设置自然通风器或小窗扇通风；设置无动力风帽；主要空间设置吊扇促进通风；外窗开启与室外温度感应联动；采用地道风等等。</w:t>
            </w:r>
          </w:p>
          <w:p w:rsidR="00956862" w:rsidRPr="00A770BC" w:rsidRDefault="00956862" w:rsidP="001F4D46">
            <w:pPr>
              <w:pStyle w:val="aff5"/>
              <w:adjustRightInd w:val="0"/>
              <w:snapToGrid w:val="0"/>
              <w:rPr>
                <w:sz w:val="18"/>
                <w:szCs w:val="18"/>
              </w:rPr>
            </w:pPr>
            <w:r w:rsidRPr="00A770BC">
              <w:rPr>
                <w:rFonts w:hint="eastAsia"/>
                <w:sz w:val="18"/>
                <w:szCs w:val="18"/>
              </w:rPr>
              <w:t>（</w:t>
            </w:r>
            <w:r w:rsidRPr="00A770BC">
              <w:rPr>
                <w:sz w:val="18"/>
                <w:szCs w:val="18"/>
              </w:rPr>
              <w:t>3</w:t>
            </w:r>
            <w:r w:rsidRPr="00A770BC">
              <w:rPr>
                <w:rFonts w:hint="eastAsia"/>
                <w:sz w:val="18"/>
                <w:szCs w:val="18"/>
              </w:rPr>
              <w:t>）有效提高建筑天然采光效果的措施，例如：设置反光板加强内区的自然采光；建筑顶层全部采用导光管；设置有自然采光通风的便于使用的楼梯间；</w:t>
            </w:r>
          </w:p>
          <w:p w:rsidR="00956862" w:rsidRPr="00A770BC" w:rsidRDefault="00956862" w:rsidP="001F4D46">
            <w:pPr>
              <w:pStyle w:val="aff5"/>
              <w:adjustRightInd w:val="0"/>
              <w:snapToGrid w:val="0"/>
              <w:rPr>
                <w:sz w:val="18"/>
                <w:szCs w:val="18"/>
              </w:rPr>
            </w:pPr>
            <w:r w:rsidRPr="00A770BC">
              <w:rPr>
                <w:rFonts w:hint="eastAsia"/>
                <w:sz w:val="18"/>
                <w:szCs w:val="18"/>
              </w:rPr>
              <w:t>（</w:t>
            </w:r>
            <w:r w:rsidRPr="00A770BC">
              <w:rPr>
                <w:sz w:val="18"/>
                <w:szCs w:val="18"/>
              </w:rPr>
              <w:t>4</w:t>
            </w:r>
            <w:r w:rsidRPr="00A770BC">
              <w:rPr>
                <w:rFonts w:hint="eastAsia"/>
                <w:sz w:val="18"/>
                <w:szCs w:val="18"/>
              </w:rPr>
              <w:t>）有效提高建筑保温隔热效果，例如：建筑形体形成有效的自遮阳；屋面采用遮阳措施或全部设置通风屋面；建筑设置双层通风外墙；建筑有阳光直射的透明围护结构全部采用可调节外遮阳；可调节外遮阳与太阳角度感应联动；选用新型高效的保温隔热材料（如真空保温材料）；屋面或墙面面层采用高效隔热反射材料（如陶瓷隔热涂料或</w:t>
            </w:r>
            <w:r w:rsidRPr="00A770BC">
              <w:rPr>
                <w:sz w:val="18"/>
                <w:szCs w:val="18"/>
              </w:rPr>
              <w:t>TPO</w:t>
            </w:r>
            <w:r w:rsidRPr="00A770BC">
              <w:rPr>
                <w:rFonts w:hint="eastAsia"/>
                <w:sz w:val="18"/>
                <w:szCs w:val="18"/>
              </w:rPr>
              <w:t>防水层）；设置被动式太阳能房；</w:t>
            </w:r>
          </w:p>
          <w:p w:rsidR="00956862" w:rsidRPr="00A770BC" w:rsidRDefault="00956862" w:rsidP="001F4D46">
            <w:pPr>
              <w:pStyle w:val="aff5"/>
              <w:adjustRightInd w:val="0"/>
              <w:snapToGrid w:val="0"/>
              <w:rPr>
                <w:sz w:val="18"/>
                <w:szCs w:val="18"/>
              </w:rPr>
            </w:pPr>
            <w:r w:rsidRPr="00A770BC">
              <w:rPr>
                <w:rFonts w:hint="eastAsia"/>
                <w:sz w:val="18"/>
                <w:szCs w:val="18"/>
              </w:rPr>
              <w:t>（</w:t>
            </w:r>
            <w:r w:rsidRPr="00A770BC">
              <w:rPr>
                <w:sz w:val="18"/>
                <w:szCs w:val="18"/>
              </w:rPr>
              <w:t>5</w:t>
            </w:r>
            <w:r w:rsidRPr="00A770BC">
              <w:rPr>
                <w:rFonts w:hint="eastAsia"/>
                <w:sz w:val="18"/>
                <w:szCs w:val="18"/>
              </w:rPr>
              <w:t>）合理运用其他被动措施，例如：利用连廊、平台、架空层、屋面等向外部公众提供开放的运动、休闲、交流空间；有效利用建筑中较难利用的空间（如锐角的三角形空间、坡屋顶内空间、人防空间）提高建筑使用效率；促进行为节能的措施；充分利用本地乡土材料；采用空心楼盖；再利用拆除下来的旧建筑材料等等。</w:t>
            </w:r>
          </w:p>
          <w:p w:rsidR="00956862" w:rsidRPr="00A770BC" w:rsidRDefault="00956862" w:rsidP="001F4D46">
            <w:pPr>
              <w:pStyle w:val="aff5"/>
              <w:adjustRightInd w:val="0"/>
              <w:snapToGrid w:val="0"/>
              <w:rPr>
                <w:sz w:val="18"/>
                <w:szCs w:val="18"/>
              </w:rPr>
            </w:pPr>
            <w:r w:rsidRPr="00A770BC">
              <w:rPr>
                <w:rFonts w:hint="eastAsia"/>
                <w:sz w:val="18"/>
                <w:szCs w:val="18"/>
              </w:rPr>
              <w:t>以上措施选用应合理，应符合项目的自然条件和项目需求，应能切实发挥节约资源、提高建筑性能的效果</w:t>
            </w:r>
            <w:r w:rsidRPr="00A770BC">
              <w:rPr>
                <w:rFonts w:cs="仿宋_GB2312" w:hint="eastAsia"/>
                <w:sz w:val="18"/>
                <w:szCs w:val="18"/>
              </w:rPr>
              <w:t>。</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956862">
            <w:pPr>
              <w:pStyle w:val="af9"/>
              <w:adjustRightInd w:val="0"/>
              <w:snapToGrid w:val="0"/>
              <w:spacing w:before="312" w:line="240" w:lineRule="auto"/>
              <w:jc w:val="center"/>
              <w:rPr>
                <w:rFonts w:cs="宋体"/>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hint="eastAsia"/>
                <w:sz w:val="18"/>
                <w:szCs w:val="18"/>
              </w:rPr>
              <w:t>11.2.10</w:t>
            </w:r>
          </w:p>
        </w:tc>
        <w:tc>
          <w:tcPr>
            <w:tcW w:w="3464" w:type="dxa"/>
          </w:tcPr>
          <w:p w:rsidR="00956862" w:rsidRPr="00A770BC" w:rsidRDefault="00956862" w:rsidP="001F4D46">
            <w:pPr>
              <w:pStyle w:val="aff5"/>
              <w:adjustRightInd w:val="0"/>
              <w:snapToGrid w:val="0"/>
              <w:rPr>
                <w:sz w:val="18"/>
                <w:szCs w:val="18"/>
              </w:rPr>
            </w:pPr>
            <w:r w:rsidRPr="00A770BC">
              <w:rPr>
                <w:rFonts w:hint="eastAsia"/>
                <w:sz w:val="18"/>
                <w:szCs w:val="18"/>
              </w:rPr>
              <w:t>应用被动式超低能耗绿色建筑技术进行建筑设计</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全专业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rFonts w:hint="eastAsia"/>
                <w:sz w:val="18"/>
                <w:szCs w:val="18"/>
              </w:rPr>
              <w:t>1全专业施工图</w:t>
            </w:r>
          </w:p>
          <w:p w:rsidR="00956862" w:rsidRPr="00A770BC" w:rsidRDefault="00956862" w:rsidP="001F4D46">
            <w:pPr>
              <w:pStyle w:val="aff5"/>
              <w:adjustRightInd w:val="0"/>
              <w:snapToGrid w:val="0"/>
              <w:rPr>
                <w:sz w:val="18"/>
                <w:szCs w:val="18"/>
              </w:rPr>
            </w:pPr>
            <w:r w:rsidRPr="00A770BC">
              <w:rPr>
                <w:rFonts w:hint="eastAsia"/>
                <w:sz w:val="18"/>
                <w:szCs w:val="18"/>
              </w:rPr>
              <w:t>2能耗模拟计算文件</w:t>
            </w:r>
          </w:p>
        </w:tc>
        <w:tc>
          <w:tcPr>
            <w:tcW w:w="5046" w:type="dxa"/>
          </w:tcPr>
          <w:p w:rsidR="00956862" w:rsidRPr="00A770BC" w:rsidRDefault="00956862" w:rsidP="001F4D46">
            <w:pPr>
              <w:pStyle w:val="aff5"/>
              <w:adjustRightInd w:val="0"/>
              <w:snapToGrid w:val="0"/>
              <w:rPr>
                <w:sz w:val="18"/>
                <w:szCs w:val="18"/>
              </w:rPr>
            </w:pPr>
            <w:r w:rsidRPr="00A770BC">
              <w:rPr>
                <w:rFonts w:hint="eastAsia"/>
                <w:sz w:val="18"/>
                <w:szCs w:val="18"/>
              </w:rPr>
              <w:t>1.被动式超低能耗绿色建筑，简称“被动房”，是指将自然通风、自然采光、太阳能辐射和室内非供暖热源得热等各种被动式节能手段与建筑围护结构高效节能技术相结合建造而成的低能耗房屋建筑</w:t>
            </w:r>
          </w:p>
          <w:p w:rsidR="00956862" w:rsidRPr="00A770BC" w:rsidRDefault="00956862" w:rsidP="001F4D46">
            <w:pPr>
              <w:pStyle w:val="aff5"/>
              <w:adjustRightInd w:val="0"/>
              <w:snapToGrid w:val="0"/>
              <w:rPr>
                <w:sz w:val="18"/>
                <w:szCs w:val="18"/>
              </w:rPr>
            </w:pPr>
            <w:r w:rsidRPr="00A770BC">
              <w:rPr>
                <w:rFonts w:hint="eastAsia"/>
                <w:sz w:val="18"/>
                <w:szCs w:val="18"/>
              </w:rPr>
              <w:t>2.被动式超低能耗绿色建筑要求按照《被动式超低能耗绿色建筑技术导则》和其他北京市超低能耗建筑相关要求进行建筑设计。</w:t>
            </w:r>
          </w:p>
        </w:tc>
        <w:tc>
          <w:tcPr>
            <w:tcW w:w="907" w:type="dxa"/>
            <w:vAlign w:val="center"/>
          </w:tcPr>
          <w:p w:rsidR="00956862" w:rsidRPr="00A770BC" w:rsidRDefault="00956862" w:rsidP="001F4D46">
            <w:pPr>
              <w:pStyle w:val="aff5"/>
              <w:adjustRightInd w:val="0"/>
              <w:snapToGrid w:val="0"/>
              <w:jc w:val="center"/>
              <w:rPr>
                <w:sz w:val="18"/>
                <w:szCs w:val="18"/>
              </w:rPr>
            </w:pP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ascii="Times New Roman" w:hAnsi="Times New Roman"/>
                <w:sz w:val="18"/>
                <w:szCs w:val="18"/>
              </w:rPr>
            </w:pPr>
            <w:r w:rsidRPr="00A770BC">
              <w:rPr>
                <w:rFonts w:ascii="Times New Roman" w:hAnsi="Times New Roman"/>
                <w:sz w:val="18"/>
                <w:szCs w:val="18"/>
              </w:rPr>
              <w:t>11.2.</w:t>
            </w:r>
            <w:r w:rsidRPr="00A770BC">
              <w:rPr>
                <w:rFonts w:ascii="Times New Roman" w:hAnsi="Times New Roman" w:hint="eastAsia"/>
                <w:sz w:val="18"/>
                <w:szCs w:val="18"/>
              </w:rPr>
              <w:t>11</w:t>
            </w:r>
          </w:p>
        </w:tc>
        <w:tc>
          <w:tcPr>
            <w:tcW w:w="3464" w:type="dxa"/>
          </w:tcPr>
          <w:p w:rsidR="00956862" w:rsidRPr="00A770BC" w:rsidRDefault="00956862" w:rsidP="001F4D46">
            <w:pPr>
              <w:pStyle w:val="aff5"/>
              <w:adjustRightInd w:val="0"/>
              <w:snapToGrid w:val="0"/>
              <w:rPr>
                <w:sz w:val="18"/>
                <w:szCs w:val="18"/>
              </w:rPr>
            </w:pPr>
            <w:r w:rsidRPr="00A770BC">
              <w:rPr>
                <w:rFonts w:hint="eastAsia"/>
                <w:sz w:val="18"/>
                <w:szCs w:val="18"/>
              </w:rPr>
              <w:t>合理选用废弃场地进行建设，或充分利用尚可使用的旧建筑。</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p w:rsidR="00956862" w:rsidRPr="00A770BC" w:rsidRDefault="00956862" w:rsidP="001F4D46">
            <w:pPr>
              <w:pStyle w:val="aff5"/>
              <w:adjustRightInd w:val="0"/>
              <w:snapToGrid w:val="0"/>
              <w:jc w:val="center"/>
              <w:rPr>
                <w:sz w:val="18"/>
                <w:szCs w:val="18"/>
              </w:rPr>
            </w:pP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sz w:val="18"/>
                <w:szCs w:val="18"/>
              </w:rPr>
              <w:t>1</w:t>
            </w:r>
            <w:r w:rsidRPr="00A770BC">
              <w:rPr>
                <w:rFonts w:hint="eastAsia"/>
                <w:sz w:val="18"/>
                <w:szCs w:val="18"/>
              </w:rPr>
              <w:t>建筑设计说明</w:t>
            </w:r>
          </w:p>
        </w:tc>
        <w:tc>
          <w:tcPr>
            <w:tcW w:w="5046" w:type="dxa"/>
          </w:tcPr>
          <w:p w:rsidR="00956862" w:rsidRPr="00A770BC" w:rsidRDefault="00956862" w:rsidP="001F4D46">
            <w:pPr>
              <w:pStyle w:val="aff5"/>
              <w:adjustRightInd w:val="0"/>
              <w:snapToGrid w:val="0"/>
              <w:rPr>
                <w:rFonts w:cs="宋体"/>
                <w:sz w:val="18"/>
                <w:szCs w:val="18"/>
              </w:rPr>
            </w:pPr>
            <w:r w:rsidRPr="00A770BC">
              <w:rPr>
                <w:rFonts w:hint="eastAsia"/>
                <w:sz w:val="18"/>
                <w:szCs w:val="18"/>
              </w:rPr>
              <w:t>1.建筑设计说明中应写明场地是否利用了废弃</w:t>
            </w:r>
            <w:r w:rsidRPr="00A770BC">
              <w:rPr>
                <w:rFonts w:cs="宋体" w:hint="eastAsia"/>
                <w:sz w:val="18"/>
                <w:szCs w:val="18"/>
              </w:rPr>
              <w:t>地。如果利用了废弃地，应写明采取的改造或改良措施。并对土壤中是否含有有毒物质进行检测与再利用评估，确保场地利用不存在安全隐患、符合国家相关标准的要求。</w:t>
            </w:r>
          </w:p>
          <w:p w:rsidR="00956862" w:rsidRPr="00A770BC" w:rsidRDefault="00956862" w:rsidP="001F4D46">
            <w:pPr>
              <w:pStyle w:val="aff5"/>
              <w:adjustRightInd w:val="0"/>
              <w:snapToGrid w:val="0"/>
              <w:rPr>
                <w:rFonts w:cs="宋体"/>
                <w:sz w:val="18"/>
                <w:szCs w:val="18"/>
              </w:rPr>
            </w:pPr>
            <w:r w:rsidRPr="00A770BC">
              <w:rPr>
                <w:rFonts w:hint="eastAsia"/>
                <w:sz w:val="18"/>
                <w:szCs w:val="18"/>
              </w:rPr>
              <w:t>2.建筑设计说明中应写明是否利用了旧建筑。如果利用需写明主要利用的方式。</w:t>
            </w:r>
          </w:p>
          <w:p w:rsidR="00956862" w:rsidRPr="00A770BC" w:rsidRDefault="00956862" w:rsidP="001F4D46">
            <w:pPr>
              <w:pStyle w:val="aff5"/>
              <w:adjustRightInd w:val="0"/>
              <w:snapToGrid w:val="0"/>
              <w:rPr>
                <w:sz w:val="18"/>
                <w:szCs w:val="18"/>
              </w:rPr>
            </w:pPr>
            <w:r w:rsidRPr="00A770BC">
              <w:rPr>
                <w:rFonts w:hint="eastAsia"/>
                <w:sz w:val="18"/>
                <w:szCs w:val="18"/>
              </w:rPr>
              <w:t>3.本条所指的废弃场地主要包括裸岩、石砾地、盐碱地、沙荒地、废窑坑、废旧仓库或工厂弃置地等。</w:t>
            </w:r>
          </w:p>
          <w:p w:rsidR="00956862" w:rsidRPr="00A770BC" w:rsidRDefault="00956862" w:rsidP="001F4D46">
            <w:pPr>
              <w:pStyle w:val="aff5"/>
              <w:adjustRightInd w:val="0"/>
              <w:snapToGrid w:val="0"/>
              <w:rPr>
                <w:sz w:val="18"/>
                <w:szCs w:val="18"/>
              </w:rPr>
            </w:pPr>
            <w:r w:rsidRPr="00A770BC">
              <w:rPr>
                <w:rFonts w:hint="eastAsia"/>
                <w:sz w:val="18"/>
                <w:szCs w:val="18"/>
              </w:rPr>
              <w:t>4.本条所指的“尚可利用的旧建筑”系指建筑质量能保证使用安全的旧建筑，或通过少量改造加固后能保证使用安全的旧建筑。对于一些从技术经济分析角度不可行、但出于保护文物或体现风貌而留存的历史建筑，由于有相关政策或财政资金支持，因此不在本条中得分。</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widowControl/>
              <w:adjustRightInd w:val="0"/>
              <w:snapToGrid w:val="0"/>
              <w:spacing w:line="240" w:lineRule="auto"/>
              <w:ind w:leftChars="-50" w:left="-90"/>
              <w:jc w:val="left"/>
            </w:pPr>
            <w:r w:rsidRPr="00A770BC">
              <w:t>11.2.1</w:t>
            </w:r>
            <w:r w:rsidRPr="00A770BC">
              <w:rPr>
                <w:rFonts w:hint="eastAsia"/>
              </w:rPr>
              <w:t>2</w:t>
            </w:r>
          </w:p>
        </w:tc>
        <w:tc>
          <w:tcPr>
            <w:tcW w:w="3464" w:type="dxa"/>
          </w:tcPr>
          <w:p w:rsidR="00956862" w:rsidRPr="00A770BC" w:rsidRDefault="00956862" w:rsidP="001F4D46">
            <w:pPr>
              <w:pStyle w:val="aff5"/>
              <w:adjustRightInd w:val="0"/>
              <w:snapToGrid w:val="0"/>
              <w:rPr>
                <w:sz w:val="18"/>
                <w:szCs w:val="18"/>
              </w:rPr>
            </w:pPr>
            <w:r w:rsidRPr="00A770BC">
              <w:rPr>
                <w:rFonts w:hint="eastAsia"/>
                <w:sz w:val="18"/>
                <w:szCs w:val="18"/>
              </w:rPr>
              <w:t>应用建筑信息模型（</w:t>
            </w:r>
            <w:r w:rsidRPr="00A770BC">
              <w:rPr>
                <w:sz w:val="18"/>
                <w:szCs w:val="18"/>
              </w:rPr>
              <w:t>BIM</w:t>
            </w:r>
            <w:r w:rsidRPr="00A770BC">
              <w:rPr>
                <w:rFonts w:hint="eastAsia"/>
                <w:sz w:val="18"/>
                <w:szCs w:val="18"/>
              </w:rPr>
              <w:t>）技术。</w:t>
            </w:r>
          </w:p>
          <w:p w:rsidR="00956862" w:rsidRPr="00A770BC" w:rsidRDefault="00956862" w:rsidP="001F4D46">
            <w:pPr>
              <w:pStyle w:val="aff5"/>
              <w:adjustRightInd w:val="0"/>
              <w:snapToGrid w:val="0"/>
              <w:rPr>
                <w:sz w:val="18"/>
                <w:szCs w:val="18"/>
              </w:rPr>
            </w:pPr>
            <w:r w:rsidRPr="00A770BC">
              <w:rPr>
                <w:rFonts w:hint="eastAsia"/>
                <w:sz w:val="18"/>
                <w:szCs w:val="18"/>
              </w:rPr>
              <w:t>在建筑的规划设计、施工建造和运行维护阶段中的一个阶段应用得</w:t>
            </w:r>
            <w:r w:rsidRPr="00A770BC">
              <w:rPr>
                <w:sz w:val="18"/>
                <w:szCs w:val="18"/>
              </w:rPr>
              <w:t>1</w:t>
            </w:r>
            <w:r w:rsidRPr="00A770BC">
              <w:rPr>
                <w:rFonts w:hint="eastAsia"/>
                <w:sz w:val="18"/>
                <w:szCs w:val="18"/>
              </w:rPr>
              <w:t>分，两个或二个以上阶段应用得</w:t>
            </w:r>
            <w:r w:rsidRPr="00A770BC">
              <w:rPr>
                <w:sz w:val="18"/>
                <w:szCs w:val="18"/>
              </w:rPr>
              <w:t>2</w:t>
            </w:r>
            <w:r w:rsidRPr="00A770BC">
              <w:rPr>
                <w:rFonts w:hint="eastAsia"/>
                <w:sz w:val="18"/>
                <w:szCs w:val="18"/>
              </w:rPr>
              <w:t>分。</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全专业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tc>
        <w:tc>
          <w:tcPr>
            <w:tcW w:w="1247" w:type="dxa"/>
          </w:tcPr>
          <w:p w:rsidR="00956862" w:rsidRPr="00A770BC" w:rsidRDefault="00956862" w:rsidP="001F4D46">
            <w:pPr>
              <w:pStyle w:val="aff5"/>
              <w:adjustRightInd w:val="0"/>
              <w:snapToGrid w:val="0"/>
              <w:rPr>
                <w:sz w:val="18"/>
                <w:szCs w:val="18"/>
              </w:rPr>
            </w:pPr>
            <w:r w:rsidRPr="00A770BC">
              <w:rPr>
                <w:sz w:val="18"/>
                <w:szCs w:val="18"/>
              </w:rPr>
              <w:t>1</w:t>
            </w:r>
            <w:r w:rsidRPr="00A770BC">
              <w:rPr>
                <w:rFonts w:hint="eastAsia"/>
                <w:sz w:val="18"/>
                <w:szCs w:val="18"/>
              </w:rPr>
              <w:t>各专业设计说明</w:t>
            </w:r>
          </w:p>
          <w:p w:rsidR="00956862" w:rsidRPr="00A770BC" w:rsidRDefault="00956862" w:rsidP="001F4D46">
            <w:pPr>
              <w:pStyle w:val="aff5"/>
              <w:adjustRightInd w:val="0"/>
              <w:snapToGrid w:val="0"/>
              <w:rPr>
                <w:sz w:val="18"/>
                <w:szCs w:val="18"/>
              </w:rPr>
            </w:pPr>
            <w:r w:rsidRPr="00A770BC">
              <w:rPr>
                <w:sz w:val="18"/>
                <w:szCs w:val="18"/>
              </w:rPr>
              <w:t>2</w:t>
            </w:r>
            <w:r w:rsidRPr="00A770BC">
              <w:rPr>
                <w:rFonts w:hint="eastAsia"/>
                <w:sz w:val="18"/>
                <w:szCs w:val="18"/>
              </w:rPr>
              <w:t>建筑信息模型</w:t>
            </w:r>
          </w:p>
          <w:p w:rsidR="00956862" w:rsidRPr="00A770BC" w:rsidRDefault="00956862" w:rsidP="001F4D46">
            <w:pPr>
              <w:pStyle w:val="aff5"/>
              <w:adjustRightInd w:val="0"/>
              <w:snapToGrid w:val="0"/>
              <w:rPr>
                <w:sz w:val="18"/>
                <w:szCs w:val="18"/>
              </w:rPr>
            </w:pPr>
            <w:r w:rsidRPr="00A770BC">
              <w:rPr>
                <w:sz w:val="18"/>
                <w:szCs w:val="18"/>
              </w:rPr>
              <w:t>3 BIM</w:t>
            </w:r>
            <w:r w:rsidRPr="00A770BC">
              <w:rPr>
                <w:rFonts w:hint="eastAsia"/>
                <w:sz w:val="18"/>
                <w:szCs w:val="18"/>
              </w:rPr>
              <w:t>技术应用报告</w:t>
            </w:r>
          </w:p>
          <w:p w:rsidR="00956862" w:rsidRPr="00A770BC" w:rsidRDefault="00956862" w:rsidP="001F4D46">
            <w:pPr>
              <w:pStyle w:val="aff5"/>
              <w:adjustRightInd w:val="0"/>
              <w:snapToGrid w:val="0"/>
              <w:rPr>
                <w:sz w:val="18"/>
                <w:szCs w:val="18"/>
              </w:rPr>
            </w:pPr>
            <w:r w:rsidRPr="00A770BC">
              <w:rPr>
                <w:sz w:val="18"/>
                <w:szCs w:val="18"/>
              </w:rPr>
              <w:t>4</w:t>
            </w:r>
            <w:r w:rsidRPr="00A770BC">
              <w:rPr>
                <w:rFonts w:hint="eastAsia"/>
                <w:sz w:val="18"/>
                <w:szCs w:val="18"/>
              </w:rPr>
              <w:t>各专业设计文件</w:t>
            </w:r>
          </w:p>
        </w:tc>
        <w:tc>
          <w:tcPr>
            <w:tcW w:w="5046" w:type="dxa"/>
          </w:tcPr>
          <w:p w:rsidR="00956862" w:rsidRPr="00A770BC" w:rsidRDefault="00956862" w:rsidP="001F4D46">
            <w:pPr>
              <w:pStyle w:val="aff5"/>
              <w:adjustRightInd w:val="0"/>
              <w:snapToGrid w:val="0"/>
              <w:rPr>
                <w:sz w:val="18"/>
                <w:szCs w:val="18"/>
              </w:rPr>
            </w:pPr>
            <w:r w:rsidRPr="00A770BC">
              <w:rPr>
                <w:sz w:val="18"/>
                <w:szCs w:val="18"/>
              </w:rPr>
              <w:t>1</w:t>
            </w:r>
            <w:r w:rsidRPr="00A770BC">
              <w:rPr>
                <w:rFonts w:hint="eastAsia"/>
                <w:sz w:val="18"/>
                <w:szCs w:val="18"/>
              </w:rPr>
              <w:t>各专业设计说明中应写明本项目在规划设计阶段应用建筑信息模型（</w:t>
            </w:r>
            <w:r w:rsidRPr="00A770BC">
              <w:rPr>
                <w:sz w:val="18"/>
                <w:szCs w:val="18"/>
              </w:rPr>
              <w:t>BIM</w:t>
            </w:r>
            <w:r w:rsidRPr="00A770BC">
              <w:rPr>
                <w:rFonts w:hint="eastAsia"/>
                <w:sz w:val="18"/>
                <w:szCs w:val="18"/>
              </w:rPr>
              <w:t>）技术；</w:t>
            </w:r>
          </w:p>
          <w:p w:rsidR="00956862" w:rsidRPr="00A770BC" w:rsidRDefault="00956862" w:rsidP="001F4D46">
            <w:pPr>
              <w:pStyle w:val="aff5"/>
              <w:adjustRightInd w:val="0"/>
              <w:snapToGrid w:val="0"/>
              <w:rPr>
                <w:sz w:val="18"/>
                <w:szCs w:val="18"/>
              </w:rPr>
            </w:pPr>
            <w:r w:rsidRPr="00A770BC">
              <w:rPr>
                <w:sz w:val="18"/>
                <w:szCs w:val="18"/>
              </w:rPr>
              <w:t>2</w:t>
            </w:r>
            <w:r w:rsidRPr="00A770BC">
              <w:rPr>
                <w:rFonts w:hint="eastAsia"/>
                <w:sz w:val="18"/>
                <w:szCs w:val="18"/>
              </w:rPr>
              <w:t>各专业设计文件应与建筑信息模型一致。</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ind w:leftChars="-50" w:left="-90"/>
              <w:jc w:val="left"/>
            </w:pPr>
            <w:r w:rsidRPr="00A770BC">
              <w:t>11.2.13</w:t>
            </w:r>
          </w:p>
        </w:tc>
        <w:tc>
          <w:tcPr>
            <w:tcW w:w="3464" w:type="dxa"/>
          </w:tcPr>
          <w:p w:rsidR="00956862" w:rsidRPr="00A770BC" w:rsidRDefault="00956862" w:rsidP="001F4D46">
            <w:pPr>
              <w:pStyle w:val="aff5"/>
              <w:adjustRightInd w:val="0"/>
              <w:snapToGrid w:val="0"/>
              <w:rPr>
                <w:rFonts w:cs="宋体"/>
                <w:bCs/>
                <w:sz w:val="18"/>
                <w:szCs w:val="18"/>
              </w:rPr>
            </w:pPr>
            <w:r w:rsidRPr="00A770BC">
              <w:rPr>
                <w:rFonts w:cs="宋体" w:hint="eastAsia"/>
                <w:sz w:val="18"/>
                <w:szCs w:val="18"/>
              </w:rPr>
              <w:t>进行建筑二氧化碳排放计算分析，采取措施降低单位建筑面积二氧化碳排放量并达到相应建筑类型的碳排放先进值。</w:t>
            </w:r>
          </w:p>
        </w:tc>
        <w:tc>
          <w:tcPr>
            <w:tcW w:w="851"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全专业</w:t>
            </w:r>
          </w:p>
        </w:tc>
        <w:tc>
          <w:tcPr>
            <w:tcW w:w="1019" w:type="dxa"/>
          </w:tcPr>
          <w:p w:rsidR="00956862" w:rsidRPr="00A770BC" w:rsidRDefault="00956862" w:rsidP="001F4D46">
            <w:pPr>
              <w:pStyle w:val="aff5"/>
              <w:adjustRightInd w:val="0"/>
              <w:snapToGrid w:val="0"/>
              <w:jc w:val="center"/>
              <w:rPr>
                <w:sz w:val="18"/>
                <w:szCs w:val="18"/>
              </w:rPr>
            </w:pPr>
            <w:r w:rsidRPr="00A770BC">
              <w:rPr>
                <w:rFonts w:hint="eastAsia"/>
                <w:sz w:val="18"/>
                <w:szCs w:val="18"/>
              </w:rPr>
              <w:t>民用</w:t>
            </w:r>
          </w:p>
          <w:p w:rsidR="00956862" w:rsidRPr="00A770BC" w:rsidRDefault="00956862" w:rsidP="001F4D46">
            <w:pPr>
              <w:pStyle w:val="aff5"/>
              <w:adjustRightInd w:val="0"/>
              <w:snapToGrid w:val="0"/>
              <w:jc w:val="center"/>
              <w:rPr>
                <w:sz w:val="18"/>
                <w:szCs w:val="18"/>
              </w:rPr>
            </w:pPr>
            <w:r w:rsidRPr="00A770BC">
              <w:rPr>
                <w:rFonts w:hint="eastAsia"/>
                <w:sz w:val="18"/>
                <w:szCs w:val="18"/>
              </w:rPr>
              <w:t>建筑</w:t>
            </w:r>
          </w:p>
          <w:p w:rsidR="00956862" w:rsidRPr="00A770BC" w:rsidRDefault="00956862" w:rsidP="001F4D46">
            <w:pPr>
              <w:pStyle w:val="aff5"/>
              <w:adjustRightInd w:val="0"/>
              <w:snapToGrid w:val="0"/>
              <w:jc w:val="center"/>
              <w:rPr>
                <w:sz w:val="18"/>
                <w:szCs w:val="18"/>
              </w:rPr>
            </w:pPr>
          </w:p>
        </w:tc>
        <w:tc>
          <w:tcPr>
            <w:tcW w:w="1247" w:type="dxa"/>
          </w:tcPr>
          <w:p w:rsidR="00956862" w:rsidRPr="00A770BC" w:rsidRDefault="00956862" w:rsidP="001F4D46">
            <w:pPr>
              <w:pStyle w:val="aff5"/>
              <w:adjustRightInd w:val="0"/>
              <w:snapToGrid w:val="0"/>
              <w:rPr>
                <w:sz w:val="18"/>
                <w:szCs w:val="18"/>
              </w:rPr>
            </w:pPr>
            <w:r w:rsidRPr="00A770BC">
              <w:rPr>
                <w:rFonts w:hint="eastAsia"/>
                <w:sz w:val="18"/>
                <w:szCs w:val="18"/>
              </w:rPr>
              <w:t>1碳排放计算分析报告</w:t>
            </w:r>
          </w:p>
          <w:p w:rsidR="00956862" w:rsidRPr="00A770BC" w:rsidRDefault="00956862" w:rsidP="001F4D46">
            <w:pPr>
              <w:pStyle w:val="aff5"/>
              <w:adjustRightInd w:val="0"/>
              <w:snapToGrid w:val="0"/>
              <w:rPr>
                <w:sz w:val="18"/>
                <w:szCs w:val="18"/>
              </w:rPr>
            </w:pPr>
            <w:r w:rsidRPr="00A770BC">
              <w:rPr>
                <w:rFonts w:hint="eastAsia"/>
                <w:sz w:val="18"/>
                <w:szCs w:val="18"/>
              </w:rPr>
              <w:t>2各专业设计文件</w:t>
            </w:r>
          </w:p>
        </w:tc>
        <w:tc>
          <w:tcPr>
            <w:tcW w:w="5046" w:type="dxa"/>
          </w:tcPr>
          <w:p w:rsidR="00956862" w:rsidRPr="00A770BC" w:rsidRDefault="00956862" w:rsidP="001F4D46">
            <w:pPr>
              <w:pStyle w:val="aff5"/>
              <w:adjustRightInd w:val="0"/>
              <w:snapToGrid w:val="0"/>
              <w:rPr>
                <w:rFonts w:cs="宋体"/>
                <w:bCs/>
                <w:sz w:val="18"/>
                <w:szCs w:val="18"/>
              </w:rPr>
            </w:pPr>
            <w:r w:rsidRPr="00A770BC">
              <w:rPr>
                <w:rFonts w:cs="宋体" w:hint="eastAsia"/>
                <w:bCs/>
                <w:sz w:val="18"/>
                <w:szCs w:val="18"/>
              </w:rPr>
              <w:t>1.碳排放计算分析报告内容应包括设计建筑和参照建筑固有的碳排放量和标准运行工况下的资源消耗碳排放量以及建筑碳排放强度和北京市碳排放先进值。</w:t>
            </w:r>
          </w:p>
          <w:p w:rsidR="00956862" w:rsidRPr="00A770BC" w:rsidRDefault="00956862" w:rsidP="001F4D46">
            <w:pPr>
              <w:pStyle w:val="aff5"/>
              <w:adjustRightInd w:val="0"/>
              <w:snapToGrid w:val="0"/>
              <w:rPr>
                <w:rFonts w:cs="宋体"/>
                <w:bCs/>
                <w:sz w:val="18"/>
                <w:szCs w:val="18"/>
              </w:rPr>
            </w:pPr>
            <w:r w:rsidRPr="00A770BC">
              <w:rPr>
                <w:rFonts w:cs="宋体" w:hint="eastAsia"/>
                <w:bCs/>
                <w:sz w:val="18"/>
                <w:szCs w:val="18"/>
              </w:rPr>
              <w:t>2.碳排放计算报告中应提出相关节能减排措施及其减少碳排放量。</w:t>
            </w:r>
          </w:p>
          <w:p w:rsidR="00956862" w:rsidRPr="00A770BC" w:rsidRDefault="00956862" w:rsidP="001F4D46">
            <w:pPr>
              <w:pStyle w:val="aff5"/>
              <w:adjustRightInd w:val="0"/>
              <w:snapToGrid w:val="0"/>
              <w:rPr>
                <w:rFonts w:cs="宋体"/>
                <w:bCs/>
                <w:sz w:val="18"/>
                <w:szCs w:val="18"/>
              </w:rPr>
            </w:pPr>
            <w:r w:rsidRPr="00A770BC">
              <w:rPr>
                <w:rFonts w:cs="宋体" w:hint="eastAsia"/>
                <w:bCs/>
                <w:sz w:val="18"/>
                <w:szCs w:val="18"/>
              </w:rPr>
              <w:t>3.核查各专业设计文件中的内容，应落实碳排放计算分析报告中提出的节能减排措施。</w:t>
            </w:r>
          </w:p>
        </w:tc>
        <w:tc>
          <w:tcPr>
            <w:tcW w:w="907" w:type="dxa"/>
            <w:vAlign w:val="center"/>
          </w:tcPr>
          <w:p w:rsidR="00956862" w:rsidRPr="00A770BC" w:rsidRDefault="00956862" w:rsidP="001F4D46">
            <w:pPr>
              <w:pStyle w:val="aff5"/>
              <w:adjustRightInd w:val="0"/>
              <w:snapToGrid w:val="0"/>
              <w:jc w:val="center"/>
              <w:rPr>
                <w:sz w:val="18"/>
                <w:szCs w:val="18"/>
              </w:rPr>
            </w:pPr>
            <w:r w:rsidRPr="00A770BC">
              <w:rPr>
                <w:rFonts w:hint="eastAsia"/>
                <w:sz w:val="18"/>
                <w:szCs w:val="18"/>
              </w:rPr>
              <w:t>—</w:t>
            </w: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pStyle w:val="aff5"/>
              <w:adjustRightInd w:val="0"/>
              <w:snapToGrid w:val="0"/>
              <w:ind w:leftChars="-50" w:left="-90"/>
              <w:jc w:val="left"/>
              <w:rPr>
                <w:rFonts w:cs="宋体"/>
                <w:sz w:val="18"/>
                <w:szCs w:val="18"/>
              </w:rPr>
            </w:pPr>
            <w:r w:rsidRPr="00A770BC">
              <w:rPr>
                <w:rFonts w:ascii="Times New Roman" w:hAnsi="Times New Roman" w:hint="eastAsia"/>
                <w:sz w:val="18"/>
                <w:szCs w:val="18"/>
              </w:rPr>
              <w:t>11.2.14</w:t>
            </w:r>
          </w:p>
        </w:tc>
        <w:tc>
          <w:tcPr>
            <w:tcW w:w="3464"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建筑室内装饰装修设计时采用合理的预评估方法预测室内污染物组成</w:t>
            </w:r>
          </w:p>
        </w:tc>
        <w:tc>
          <w:tcPr>
            <w:tcW w:w="851"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全专业</w:t>
            </w:r>
          </w:p>
        </w:tc>
        <w:tc>
          <w:tcPr>
            <w:tcW w:w="1019"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民用建筑</w:t>
            </w:r>
          </w:p>
        </w:tc>
        <w:tc>
          <w:tcPr>
            <w:tcW w:w="1247"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1室内污染物预测模型</w:t>
            </w:r>
          </w:p>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2预测分析报告及预测分析文件（如环境舱法过程文件）</w:t>
            </w:r>
          </w:p>
        </w:tc>
        <w:tc>
          <w:tcPr>
            <w:tcW w:w="5046" w:type="dxa"/>
          </w:tcPr>
          <w:p w:rsidR="00956862" w:rsidRPr="00A770BC" w:rsidRDefault="00956862" w:rsidP="001F4D46">
            <w:pPr>
              <w:pStyle w:val="aff5"/>
              <w:adjustRightInd w:val="0"/>
              <w:snapToGrid w:val="0"/>
              <w:rPr>
                <w:rFonts w:cs="宋体"/>
                <w:sz w:val="18"/>
                <w:szCs w:val="18"/>
              </w:rPr>
            </w:pPr>
            <w:r w:rsidRPr="00A770BC">
              <w:rPr>
                <w:rFonts w:cs="宋体" w:hint="eastAsia"/>
                <w:sz w:val="18"/>
                <w:szCs w:val="18"/>
              </w:rPr>
              <w:t>要求利用软件模拟计算手段和检测手段预测施工完成后、建筑使用前后过程中室内空气质量水平及变化趋势，以保证室内装饰装修工程完成后室内环境质量符合相关要求。</w:t>
            </w:r>
          </w:p>
        </w:tc>
        <w:tc>
          <w:tcPr>
            <w:tcW w:w="907" w:type="dxa"/>
            <w:vAlign w:val="center"/>
          </w:tcPr>
          <w:p w:rsidR="00956862" w:rsidRPr="00A770BC" w:rsidRDefault="00956862" w:rsidP="001F4D46">
            <w:pPr>
              <w:pStyle w:val="aff5"/>
              <w:adjustRightInd w:val="0"/>
              <w:snapToGrid w:val="0"/>
              <w:jc w:val="center"/>
              <w:rPr>
                <w:sz w:val="18"/>
                <w:szCs w:val="18"/>
              </w:rPr>
            </w:pPr>
          </w:p>
        </w:tc>
      </w:tr>
      <w:tr w:rsidR="00956862" w:rsidRPr="00A770BC" w:rsidTr="00956862">
        <w:tc>
          <w:tcPr>
            <w:tcW w:w="453" w:type="dxa"/>
            <w:vMerge/>
            <w:shd w:val="clear" w:color="auto" w:fill="D9D9D9"/>
            <w:vAlign w:val="center"/>
          </w:tcPr>
          <w:p w:rsidR="00956862" w:rsidRPr="00A770BC" w:rsidRDefault="00956862" w:rsidP="001F4D46">
            <w:pPr>
              <w:widowControl/>
              <w:adjustRightInd w:val="0"/>
              <w:snapToGrid w:val="0"/>
              <w:spacing w:line="240" w:lineRule="auto"/>
              <w:jc w:val="center"/>
              <w:rPr>
                <w:b/>
                <w:bCs/>
              </w:rPr>
            </w:pPr>
          </w:p>
        </w:tc>
        <w:tc>
          <w:tcPr>
            <w:tcW w:w="789" w:type="dxa"/>
            <w:vAlign w:val="center"/>
          </w:tcPr>
          <w:p w:rsidR="00956862" w:rsidRPr="00A770BC" w:rsidRDefault="00956862" w:rsidP="001F4D46">
            <w:pPr>
              <w:widowControl/>
              <w:adjustRightInd w:val="0"/>
              <w:snapToGrid w:val="0"/>
              <w:spacing w:line="240" w:lineRule="auto"/>
              <w:ind w:leftChars="-50" w:left="-90"/>
              <w:jc w:val="left"/>
            </w:pPr>
            <w:r w:rsidRPr="00A770BC">
              <w:t>11.2.1</w:t>
            </w:r>
            <w:r w:rsidRPr="00A770BC">
              <w:rPr>
                <w:rFonts w:hint="eastAsia"/>
              </w:rPr>
              <w:t>5</w:t>
            </w:r>
          </w:p>
        </w:tc>
        <w:tc>
          <w:tcPr>
            <w:tcW w:w="3464" w:type="dxa"/>
          </w:tcPr>
          <w:p w:rsidR="00956862" w:rsidRPr="00A770BC" w:rsidRDefault="00956862" w:rsidP="001F4D46">
            <w:pPr>
              <w:widowControl/>
              <w:adjustRightInd w:val="0"/>
              <w:snapToGrid w:val="0"/>
              <w:spacing w:line="240" w:lineRule="auto"/>
              <w:rPr>
                <w:rFonts w:cs="宋体"/>
                <w:bCs/>
              </w:rPr>
            </w:pPr>
            <w:r w:rsidRPr="00A770BC">
              <w:rPr>
                <w:rFonts w:cs="宋体" w:hint="eastAsia"/>
                <w:bCs/>
              </w:rPr>
              <w:t>采取节约能源资源、保护生态环境、保障安全健康的其他创新、并有明显效益。</w:t>
            </w:r>
          </w:p>
          <w:p w:rsidR="00956862" w:rsidRPr="00A770BC" w:rsidRDefault="00956862" w:rsidP="001F4D46">
            <w:pPr>
              <w:widowControl/>
              <w:adjustRightInd w:val="0"/>
              <w:snapToGrid w:val="0"/>
              <w:spacing w:line="240" w:lineRule="auto"/>
              <w:rPr>
                <w:rFonts w:cs="宋体"/>
                <w:bCs/>
              </w:rPr>
            </w:pPr>
            <w:r w:rsidRPr="00A770BC">
              <w:rPr>
                <w:rFonts w:cs="宋体" w:hint="eastAsia"/>
                <w:bCs/>
              </w:rPr>
              <w:t>评价总分值为</w:t>
            </w:r>
            <w:r w:rsidRPr="00A770BC">
              <w:rPr>
                <w:rFonts w:cs="宋体"/>
                <w:bCs/>
              </w:rPr>
              <w:t>2</w:t>
            </w:r>
            <w:r w:rsidRPr="00A770BC">
              <w:rPr>
                <w:rFonts w:cs="宋体" w:hint="eastAsia"/>
                <w:bCs/>
              </w:rPr>
              <w:t>分。采取一项，得</w:t>
            </w:r>
            <w:r w:rsidRPr="00A770BC">
              <w:rPr>
                <w:rFonts w:cs="宋体"/>
                <w:bCs/>
              </w:rPr>
              <w:t>1</w:t>
            </w:r>
            <w:r w:rsidRPr="00A770BC">
              <w:rPr>
                <w:rFonts w:cs="宋体" w:hint="eastAsia"/>
                <w:bCs/>
              </w:rPr>
              <w:t>分，采取两项及以上，得</w:t>
            </w:r>
            <w:r w:rsidRPr="00A770BC">
              <w:rPr>
                <w:rFonts w:cs="宋体"/>
                <w:bCs/>
              </w:rPr>
              <w:t>2</w:t>
            </w:r>
            <w:r w:rsidRPr="00A770BC">
              <w:rPr>
                <w:rFonts w:cs="宋体" w:hint="eastAsia"/>
                <w:bCs/>
              </w:rPr>
              <w:t>分。</w:t>
            </w:r>
          </w:p>
        </w:tc>
        <w:tc>
          <w:tcPr>
            <w:tcW w:w="851" w:type="dxa"/>
            <w:vAlign w:val="center"/>
          </w:tcPr>
          <w:p w:rsidR="00956862" w:rsidRPr="00A770BC" w:rsidRDefault="00956862" w:rsidP="001F4D46">
            <w:pPr>
              <w:adjustRightInd w:val="0"/>
              <w:snapToGrid w:val="0"/>
              <w:spacing w:line="240" w:lineRule="auto"/>
              <w:jc w:val="center"/>
            </w:pPr>
            <w:r w:rsidRPr="00A770BC">
              <w:rPr>
                <w:rFonts w:hint="eastAsia"/>
              </w:rPr>
              <w:t>全专业</w:t>
            </w:r>
          </w:p>
        </w:tc>
        <w:tc>
          <w:tcPr>
            <w:tcW w:w="1019" w:type="dxa"/>
            <w:vAlign w:val="center"/>
          </w:tcPr>
          <w:p w:rsidR="00956862" w:rsidRPr="00A770BC" w:rsidRDefault="00956862" w:rsidP="001F4D46">
            <w:pPr>
              <w:adjustRightInd w:val="0"/>
              <w:snapToGrid w:val="0"/>
              <w:spacing w:line="240" w:lineRule="auto"/>
              <w:jc w:val="center"/>
            </w:pPr>
            <w:r w:rsidRPr="00A770BC">
              <w:rPr>
                <w:rFonts w:hint="eastAsia"/>
              </w:rPr>
              <w:t>民用</w:t>
            </w:r>
          </w:p>
          <w:p w:rsidR="00956862" w:rsidRPr="00A770BC" w:rsidRDefault="00956862" w:rsidP="001F4D46">
            <w:pPr>
              <w:adjustRightInd w:val="0"/>
              <w:snapToGrid w:val="0"/>
              <w:spacing w:line="240" w:lineRule="auto"/>
              <w:jc w:val="center"/>
            </w:pPr>
            <w:r w:rsidRPr="00A770BC">
              <w:rPr>
                <w:rFonts w:hint="eastAsia"/>
              </w:rPr>
              <w:t>建筑</w:t>
            </w:r>
          </w:p>
          <w:p w:rsidR="00956862" w:rsidRPr="00A770BC" w:rsidRDefault="00956862" w:rsidP="001F4D46">
            <w:pPr>
              <w:adjustRightInd w:val="0"/>
              <w:snapToGrid w:val="0"/>
              <w:spacing w:line="240" w:lineRule="auto"/>
              <w:jc w:val="center"/>
            </w:pPr>
          </w:p>
        </w:tc>
        <w:tc>
          <w:tcPr>
            <w:tcW w:w="1247" w:type="dxa"/>
          </w:tcPr>
          <w:p w:rsidR="00956862" w:rsidRPr="00A770BC" w:rsidRDefault="00956862" w:rsidP="001F4D46">
            <w:pPr>
              <w:adjustRightInd w:val="0"/>
              <w:snapToGrid w:val="0"/>
              <w:spacing w:line="240" w:lineRule="auto"/>
            </w:pPr>
            <w:r w:rsidRPr="00A770BC">
              <w:t>1</w:t>
            </w:r>
            <w:r w:rsidRPr="00A770BC">
              <w:rPr>
                <w:rFonts w:hint="eastAsia"/>
              </w:rPr>
              <w:t>创新措施效益计算分析文件</w:t>
            </w:r>
          </w:p>
          <w:p w:rsidR="00956862" w:rsidRPr="00A770BC" w:rsidRDefault="00956862" w:rsidP="001F4D46">
            <w:pPr>
              <w:adjustRightInd w:val="0"/>
              <w:snapToGrid w:val="0"/>
              <w:spacing w:line="240" w:lineRule="auto"/>
            </w:pPr>
            <w:r w:rsidRPr="00A770BC">
              <w:t>2</w:t>
            </w:r>
            <w:r w:rsidRPr="00A770BC">
              <w:rPr>
                <w:rFonts w:hint="eastAsia"/>
              </w:rPr>
              <w:t>各专业设计文件</w:t>
            </w:r>
          </w:p>
        </w:tc>
        <w:tc>
          <w:tcPr>
            <w:tcW w:w="5046" w:type="dxa"/>
          </w:tcPr>
          <w:p w:rsidR="00956862" w:rsidRPr="00A770BC" w:rsidRDefault="00956862" w:rsidP="001F4D46">
            <w:pPr>
              <w:widowControl/>
              <w:adjustRightInd w:val="0"/>
              <w:snapToGrid w:val="0"/>
              <w:spacing w:line="240" w:lineRule="auto"/>
            </w:pPr>
            <w:r w:rsidRPr="00A770BC">
              <w:t>1</w:t>
            </w:r>
            <w:r w:rsidRPr="00A770BC">
              <w:rPr>
                <w:rFonts w:hint="eastAsia"/>
              </w:rPr>
              <w:t>本条主要针对前面未提及的其他技术和管理创新予以鼓励。包括项目创新点较大地超过相应指标的要求，或达到合理指标但具备显著降低成本或提高工效等优点。满足节能、节材、节水、节地、环境保护和运行管理其中一项即可得</w:t>
            </w:r>
            <w:r w:rsidRPr="00A770BC">
              <w:t>1</w:t>
            </w:r>
            <w:r w:rsidRPr="00A770BC">
              <w:rPr>
                <w:rFonts w:hint="eastAsia"/>
              </w:rPr>
              <w:t>分，满足节能、节材、节水、节地、环境保护和运行管理两项以上者得</w:t>
            </w:r>
            <w:r w:rsidRPr="00A770BC">
              <w:t>2</w:t>
            </w:r>
            <w:r w:rsidRPr="00A770BC">
              <w:rPr>
                <w:rFonts w:hint="eastAsia"/>
              </w:rPr>
              <w:t>分；</w:t>
            </w:r>
          </w:p>
          <w:p w:rsidR="00956862" w:rsidRPr="00A770BC" w:rsidRDefault="00956862" w:rsidP="001F4D46">
            <w:pPr>
              <w:widowControl/>
              <w:adjustRightInd w:val="0"/>
              <w:snapToGrid w:val="0"/>
              <w:spacing w:line="240" w:lineRule="auto"/>
            </w:pPr>
            <w:r w:rsidRPr="00A770BC">
              <w:t>2</w:t>
            </w:r>
            <w:r w:rsidRPr="00A770BC">
              <w:rPr>
                <w:rFonts w:hint="eastAsia"/>
              </w:rPr>
              <w:t>核查创新措施效益计算文件，应有效提高环境友好性，提高资源与能源利用效率，实现可持续发展或具有较大的社会效益；</w:t>
            </w:r>
          </w:p>
          <w:p w:rsidR="00956862" w:rsidRPr="00A770BC" w:rsidRDefault="00956862" w:rsidP="001F4D46">
            <w:pPr>
              <w:adjustRightInd w:val="0"/>
              <w:snapToGrid w:val="0"/>
              <w:spacing w:line="240" w:lineRule="auto"/>
              <w:rPr>
                <w:rFonts w:ascii="宋体" w:cs="宋体"/>
                <w:bCs/>
              </w:rPr>
            </w:pPr>
            <w:r w:rsidRPr="00A770BC">
              <w:t>3</w:t>
            </w:r>
            <w:r w:rsidRPr="00A770BC">
              <w:rPr>
                <w:rFonts w:hint="eastAsia"/>
              </w:rPr>
              <w:t>各专业设计文件中应有措施的相关内容，并应与创新措施效益分析文件描述内容一致。</w:t>
            </w:r>
          </w:p>
        </w:tc>
        <w:tc>
          <w:tcPr>
            <w:tcW w:w="907" w:type="dxa"/>
            <w:vAlign w:val="center"/>
          </w:tcPr>
          <w:p w:rsidR="00956862" w:rsidRPr="00A770BC" w:rsidRDefault="00956862" w:rsidP="001F4D46">
            <w:pPr>
              <w:adjustRightInd w:val="0"/>
              <w:snapToGrid w:val="0"/>
              <w:spacing w:line="240" w:lineRule="auto"/>
              <w:jc w:val="center"/>
              <w:rPr>
                <w:rFonts w:ascii="宋体" w:hAnsi="宋体"/>
              </w:rPr>
            </w:pPr>
          </w:p>
        </w:tc>
      </w:tr>
      <w:tr w:rsidR="00956862" w:rsidRPr="00A770BC" w:rsidTr="00956862">
        <w:trPr>
          <w:trHeight w:val="416"/>
        </w:trPr>
        <w:tc>
          <w:tcPr>
            <w:tcW w:w="13776" w:type="dxa"/>
            <w:gridSpan w:val="8"/>
            <w:shd w:val="clear" w:color="auto" w:fill="D9D9D9"/>
            <w:vAlign w:val="center"/>
          </w:tcPr>
          <w:p w:rsidR="00956862" w:rsidRPr="00A770BC" w:rsidRDefault="00956862" w:rsidP="001F4D46">
            <w:pPr>
              <w:adjustRightInd w:val="0"/>
              <w:snapToGrid w:val="0"/>
              <w:spacing w:line="240" w:lineRule="auto"/>
              <w:jc w:val="center"/>
              <w:rPr>
                <w:rFonts w:ascii="宋体" w:hAnsi="宋体"/>
              </w:rPr>
            </w:pPr>
          </w:p>
        </w:tc>
      </w:tr>
    </w:tbl>
    <w:p w:rsidR="008C7471" w:rsidRPr="00A770BC" w:rsidRDefault="008C7471" w:rsidP="008C7471">
      <w:pPr>
        <w:pStyle w:val="af4"/>
        <w:adjustRightInd w:val="0"/>
        <w:snapToGrid w:val="0"/>
        <w:spacing w:before="312" w:after="312" w:line="240" w:lineRule="auto"/>
        <w:jc w:val="left"/>
        <w:outlineLvl w:val="9"/>
        <w:rPr>
          <w:sz w:val="21"/>
          <w:szCs w:val="21"/>
        </w:rPr>
      </w:pPr>
    </w:p>
    <w:p w:rsidR="008C7471" w:rsidRPr="00A770BC" w:rsidRDefault="008C7471" w:rsidP="008C7471">
      <w:pPr>
        <w:widowControl/>
        <w:spacing w:line="240" w:lineRule="auto"/>
        <w:jc w:val="left"/>
        <w:rPr>
          <w:b/>
          <w:bCs/>
          <w:sz w:val="21"/>
          <w:szCs w:val="21"/>
        </w:rPr>
        <w:sectPr w:rsidR="008C7471" w:rsidRPr="00A770BC" w:rsidSect="00D25C5D">
          <w:pgSz w:w="16838" w:h="11906" w:orient="landscape" w:code="9"/>
          <w:pgMar w:top="1083" w:right="1440" w:bottom="1083" w:left="1440" w:header="851" w:footer="992" w:gutter="0"/>
          <w:cols w:space="425"/>
          <w:docGrid w:type="linesAndChars" w:linePitch="312"/>
        </w:sectPr>
      </w:pPr>
      <w:r w:rsidRPr="00A770BC">
        <w:rPr>
          <w:sz w:val="21"/>
          <w:szCs w:val="21"/>
        </w:rPr>
        <w:br w:type="page"/>
      </w:r>
    </w:p>
    <w:p w:rsidR="00E776D8" w:rsidRPr="00A770BC" w:rsidRDefault="00E776D8" w:rsidP="008C7471">
      <w:pPr>
        <w:widowControl/>
        <w:spacing w:line="240" w:lineRule="auto"/>
        <w:jc w:val="left"/>
        <w:rPr>
          <w:rFonts w:eastAsia="黑体"/>
          <w:b/>
          <w:bCs/>
          <w:sz w:val="28"/>
          <w:szCs w:val="28"/>
        </w:rPr>
      </w:pPr>
      <w:r w:rsidRPr="00A770BC">
        <w:rPr>
          <w:rFonts w:eastAsia="黑体" w:hint="eastAsia"/>
          <w:b/>
          <w:bCs/>
          <w:sz w:val="28"/>
          <w:szCs w:val="28"/>
        </w:rPr>
        <w:t>附录</w:t>
      </w:r>
      <w:r w:rsidRPr="00A770BC">
        <w:rPr>
          <w:rFonts w:eastAsia="黑体" w:hint="eastAsia"/>
          <w:b/>
          <w:bCs/>
          <w:sz w:val="28"/>
          <w:szCs w:val="28"/>
        </w:rPr>
        <w:t xml:space="preserve">C </w:t>
      </w:r>
      <w:r w:rsidRPr="00A770BC">
        <w:rPr>
          <w:rFonts w:eastAsia="黑体" w:hint="eastAsia"/>
          <w:b/>
          <w:bCs/>
          <w:sz w:val="28"/>
          <w:szCs w:val="28"/>
        </w:rPr>
        <w:t>水资源利用方案提纲</w:t>
      </w:r>
    </w:p>
    <w:p w:rsidR="00D31C17" w:rsidRPr="00A770BC" w:rsidRDefault="00D31C17" w:rsidP="0078780D">
      <w:pPr>
        <w:pStyle w:val="23"/>
        <w:widowControl/>
        <w:numPr>
          <w:ilvl w:val="0"/>
          <w:numId w:val="1"/>
        </w:numPr>
        <w:shd w:val="clear" w:color="auto" w:fill="FFFFFF"/>
        <w:tabs>
          <w:tab w:val="left" w:pos="525"/>
        </w:tabs>
        <w:spacing w:line="300" w:lineRule="auto"/>
        <w:ind w:left="420" w:firstLineChars="0"/>
        <w:jc w:val="left"/>
        <w:rPr>
          <w:rFonts w:ascii="宋体" w:hAnsi="宋体" w:cs="宋体"/>
          <w:kern w:val="36"/>
          <w:szCs w:val="21"/>
        </w:rPr>
      </w:pPr>
      <w:r w:rsidRPr="00A770BC">
        <w:rPr>
          <w:rFonts w:ascii="宋体" w:hAnsi="宋体" w:cs="宋体" w:hint="eastAsia"/>
          <w:kern w:val="36"/>
          <w:szCs w:val="21"/>
        </w:rPr>
        <w:t>工程概况和用水水源情况：</w:t>
      </w:r>
    </w:p>
    <w:p w:rsidR="00D31C17" w:rsidRPr="00A770BC" w:rsidRDefault="00D31C17" w:rsidP="00A460A0">
      <w:pPr>
        <w:pStyle w:val="23"/>
        <w:widowControl/>
        <w:shd w:val="clear" w:color="auto" w:fill="FFFFFF"/>
        <w:spacing w:line="300" w:lineRule="auto"/>
        <w:ind w:firstLineChars="400" w:firstLine="720"/>
        <w:jc w:val="left"/>
        <w:rPr>
          <w:rFonts w:ascii="宋体" w:cs="宋体"/>
          <w:kern w:val="36"/>
          <w:szCs w:val="21"/>
        </w:rPr>
      </w:pPr>
      <w:r w:rsidRPr="00A770BC">
        <w:rPr>
          <w:rFonts w:ascii="宋体" w:hAnsi="宋体" w:cs="宋体" w:hint="eastAsia"/>
          <w:kern w:val="36"/>
          <w:szCs w:val="21"/>
        </w:rPr>
        <w:t>包括市政供水管线、引入管及其管径、供水压力等。</w:t>
      </w:r>
    </w:p>
    <w:p w:rsidR="00D31C17" w:rsidRPr="00A770BC" w:rsidRDefault="00D31C17" w:rsidP="0078780D">
      <w:pPr>
        <w:pStyle w:val="23"/>
        <w:widowControl/>
        <w:numPr>
          <w:ilvl w:val="0"/>
          <w:numId w:val="1"/>
        </w:numPr>
        <w:shd w:val="clear" w:color="auto" w:fill="FFFFFF"/>
        <w:tabs>
          <w:tab w:val="left" w:pos="525"/>
        </w:tabs>
        <w:spacing w:line="300" w:lineRule="auto"/>
        <w:ind w:left="420" w:firstLineChars="0"/>
        <w:jc w:val="left"/>
        <w:rPr>
          <w:rFonts w:ascii="宋体" w:hAnsi="宋体" w:cs="宋体"/>
          <w:kern w:val="36"/>
          <w:szCs w:val="21"/>
        </w:rPr>
      </w:pPr>
      <w:r w:rsidRPr="00A770BC">
        <w:rPr>
          <w:rFonts w:ascii="宋体" w:hAnsi="宋体" w:cs="宋体" w:hint="eastAsia"/>
          <w:kern w:val="36"/>
          <w:szCs w:val="21"/>
        </w:rPr>
        <w:t>节水用水量计算：</w:t>
      </w:r>
    </w:p>
    <w:p w:rsidR="00D31C17" w:rsidRPr="00A770BC" w:rsidRDefault="00D31C17" w:rsidP="00A460A0">
      <w:pPr>
        <w:pStyle w:val="23"/>
        <w:spacing w:line="300" w:lineRule="auto"/>
        <w:ind w:firstLine="360"/>
        <w:rPr>
          <w:rFonts w:ascii="宋体" w:cs="宋体"/>
          <w:kern w:val="36"/>
          <w:szCs w:val="21"/>
        </w:rPr>
      </w:pPr>
      <w:r w:rsidRPr="00A770BC">
        <w:rPr>
          <w:rFonts w:ascii="宋体" w:hAnsi="宋体" w:cs="宋体" w:hint="eastAsia"/>
          <w:kern w:val="36"/>
          <w:szCs w:val="21"/>
        </w:rPr>
        <w:t>根据《民用建筑节水设计标准》GB 50555-2010的规定：</w:t>
      </w:r>
    </w:p>
    <w:p w:rsidR="00D31C17" w:rsidRPr="00A770BC" w:rsidRDefault="00D31C17" w:rsidP="00A460A0">
      <w:pPr>
        <w:pStyle w:val="23"/>
        <w:spacing w:line="300" w:lineRule="auto"/>
        <w:ind w:firstLine="361"/>
        <w:jc w:val="center"/>
        <w:rPr>
          <w:rFonts w:ascii="宋体" w:cs="宋体"/>
          <w:b/>
          <w:kern w:val="36"/>
          <w:szCs w:val="21"/>
        </w:rPr>
      </w:pPr>
      <w:r w:rsidRPr="00A770BC">
        <w:rPr>
          <w:rFonts w:ascii="宋体" w:hAnsi="宋体" w:cs="宋体" w:hint="eastAsia"/>
          <w:b/>
          <w:kern w:val="36"/>
          <w:szCs w:val="21"/>
        </w:rPr>
        <w:t>表一、生活用水节水用水量计算表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1308"/>
        <w:gridCol w:w="1065"/>
        <w:gridCol w:w="1141"/>
        <w:gridCol w:w="1721"/>
        <w:gridCol w:w="910"/>
        <w:gridCol w:w="784"/>
        <w:gridCol w:w="1358"/>
      </w:tblGrid>
      <w:tr w:rsidR="00E827D8" w:rsidRPr="00A770BC" w:rsidTr="005E095D">
        <w:trPr>
          <w:trHeight w:val="340"/>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序号</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用水部位</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使用数量</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用水定额</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用水天数(d/a)</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用水量(m</w:t>
            </w:r>
            <w:r w:rsidRPr="00A770BC">
              <w:rPr>
                <w:rFonts w:ascii="宋体" w:hAnsi="宋体" w:cs="宋体" w:hint="eastAsia"/>
                <w:kern w:val="36"/>
                <w:szCs w:val="21"/>
                <w:vertAlign w:val="superscript"/>
              </w:rPr>
              <w:t>3</w:t>
            </w:r>
            <w:r w:rsidRPr="00A770BC">
              <w:rPr>
                <w:rFonts w:ascii="宋体" w:hAnsi="宋体" w:cs="宋体" w:hint="eastAsia"/>
                <w:kern w:val="36"/>
                <w:szCs w:val="21"/>
              </w:rPr>
              <w:t>)</w:t>
            </w:r>
          </w:p>
        </w:tc>
        <w:tc>
          <w:tcPr>
            <w:tcW w:w="1358"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备注</w:t>
            </w:r>
          </w:p>
        </w:tc>
      </w:tr>
      <w:tr w:rsidR="00E827D8" w:rsidRPr="00A770BC" w:rsidTr="005E095D">
        <w:trPr>
          <w:trHeight w:val="213"/>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平均日</w:t>
            </w:r>
          </w:p>
        </w:tc>
        <w:tc>
          <w:tcPr>
            <w:tcW w:w="78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全年</w:t>
            </w:r>
          </w:p>
        </w:tc>
        <w:tc>
          <w:tcPr>
            <w:tcW w:w="1358"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r>
      <w:tr w:rsidR="00E827D8" w:rsidRPr="00A770BC" w:rsidTr="005E095D">
        <w:trPr>
          <w:trHeight w:val="529"/>
          <w:jc w:val="center"/>
        </w:trPr>
        <w:tc>
          <w:tcPr>
            <w:tcW w:w="822"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72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r>
    </w:tbl>
    <w:p w:rsidR="00D31C17" w:rsidRPr="00A770BC" w:rsidRDefault="00D31C17" w:rsidP="00A460A0">
      <w:pPr>
        <w:pStyle w:val="23"/>
        <w:spacing w:line="300" w:lineRule="auto"/>
        <w:ind w:firstLine="361"/>
        <w:jc w:val="center"/>
        <w:rPr>
          <w:rFonts w:ascii="宋体" w:hAnsi="宋体" w:cs="宋体"/>
          <w:b/>
          <w:kern w:val="36"/>
          <w:szCs w:val="21"/>
        </w:rPr>
      </w:pPr>
      <w:r w:rsidRPr="00A770BC">
        <w:rPr>
          <w:rFonts w:ascii="宋体" w:hAnsi="宋体" w:cs="宋体" w:hint="eastAsia"/>
          <w:b/>
          <w:kern w:val="36"/>
          <w:szCs w:val="21"/>
        </w:rPr>
        <w:t>表二、中水原水量计算表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51"/>
        <w:gridCol w:w="850"/>
        <w:gridCol w:w="1276"/>
        <w:gridCol w:w="1134"/>
        <w:gridCol w:w="1129"/>
        <w:gridCol w:w="910"/>
        <w:gridCol w:w="796"/>
        <w:gridCol w:w="1346"/>
      </w:tblGrid>
      <w:tr w:rsidR="00E827D8" w:rsidRPr="00A770BC" w:rsidTr="005E095D">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序号</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回收</w:t>
            </w:r>
          </w:p>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部位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使用数量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回收部位节水用水定额</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给水量计算排水量折减系数</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用水天数</w:t>
            </w:r>
          </w:p>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(d/a)</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原水量(m</w:t>
            </w:r>
            <w:r w:rsidRPr="00A770BC">
              <w:rPr>
                <w:rFonts w:ascii="宋体" w:hAnsi="宋体" w:cs="宋体" w:hint="eastAsia"/>
                <w:kern w:val="36"/>
                <w:szCs w:val="21"/>
                <w:vertAlign w:val="superscript"/>
              </w:rPr>
              <w:t>3</w:t>
            </w:r>
            <w:r w:rsidRPr="00A770BC">
              <w:rPr>
                <w:rFonts w:ascii="宋体" w:hAnsi="宋体" w:cs="宋体" w:hint="eastAsia"/>
                <w:kern w:val="36"/>
                <w:szCs w:val="21"/>
              </w:rPr>
              <w:t>)</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备注</w:t>
            </w:r>
          </w:p>
        </w:tc>
      </w:tr>
      <w:tr w:rsidR="00E827D8" w:rsidRPr="00A770BC" w:rsidTr="005E095D">
        <w:trPr>
          <w:trHeight w:val="85"/>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平均日</w:t>
            </w:r>
          </w:p>
        </w:tc>
        <w:tc>
          <w:tcPr>
            <w:tcW w:w="796"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全年</w:t>
            </w:r>
          </w:p>
        </w:tc>
        <w:tc>
          <w:tcPr>
            <w:tcW w:w="1346"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center"/>
              <w:rPr>
                <w:rFonts w:ascii="宋体" w:hAnsi="宋体" w:cs="宋体"/>
                <w:kern w:val="36"/>
                <w:szCs w:val="21"/>
              </w:rPr>
            </w:pPr>
          </w:p>
        </w:tc>
      </w:tr>
      <w:tr w:rsidR="00E827D8" w:rsidRPr="00A770BC" w:rsidTr="005E095D">
        <w:trPr>
          <w:trHeight w:val="534"/>
          <w:jc w:val="center"/>
        </w:trPr>
        <w:tc>
          <w:tcPr>
            <w:tcW w:w="817"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r>
    </w:tbl>
    <w:p w:rsidR="00D31C17" w:rsidRPr="00A770BC" w:rsidRDefault="00D31C17" w:rsidP="00A460A0">
      <w:pPr>
        <w:pStyle w:val="23"/>
        <w:spacing w:line="300" w:lineRule="auto"/>
        <w:ind w:firstLine="361"/>
        <w:jc w:val="center"/>
        <w:rPr>
          <w:rFonts w:ascii="宋体" w:hAnsi="宋体" w:cs="宋体"/>
          <w:b/>
          <w:kern w:val="36"/>
          <w:szCs w:val="21"/>
        </w:rPr>
      </w:pPr>
      <w:r w:rsidRPr="00A770BC">
        <w:rPr>
          <w:rFonts w:ascii="宋体" w:hAnsi="宋体" w:cs="宋体" w:hint="eastAsia"/>
          <w:b/>
          <w:kern w:val="36"/>
          <w:szCs w:val="21"/>
        </w:rPr>
        <w:t>表三、中水回用水量计算表</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1134"/>
        <w:gridCol w:w="1232"/>
        <w:gridCol w:w="1484"/>
        <w:gridCol w:w="1385"/>
        <w:gridCol w:w="910"/>
        <w:gridCol w:w="784"/>
        <w:gridCol w:w="1358"/>
      </w:tblGrid>
      <w:tr w:rsidR="00E827D8" w:rsidRPr="00A770BC" w:rsidTr="005E095D">
        <w:trPr>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序号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用水部位</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使用数量</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中水用水定额</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用水天数</w:t>
            </w:r>
          </w:p>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(d/a)</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用水量(m3)</w:t>
            </w:r>
          </w:p>
        </w:tc>
        <w:tc>
          <w:tcPr>
            <w:tcW w:w="1358"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备注</w:t>
            </w:r>
          </w:p>
        </w:tc>
      </w:tr>
      <w:tr w:rsidR="00E827D8" w:rsidRPr="00A770BC" w:rsidTr="005E095D">
        <w:trPr>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平均日</w:t>
            </w:r>
          </w:p>
        </w:tc>
        <w:tc>
          <w:tcPr>
            <w:tcW w:w="78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全年</w:t>
            </w:r>
          </w:p>
        </w:tc>
        <w:tc>
          <w:tcPr>
            <w:tcW w:w="1358"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r>
      <w:tr w:rsidR="00E827D8" w:rsidRPr="00A770BC" w:rsidTr="005E095D">
        <w:trPr>
          <w:trHeight w:val="535"/>
          <w:jc w:val="center"/>
        </w:trPr>
        <w:tc>
          <w:tcPr>
            <w:tcW w:w="822"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232"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r>
    </w:tbl>
    <w:p w:rsidR="00D31C17" w:rsidRPr="00A770BC" w:rsidRDefault="00D31C17" w:rsidP="00A460A0">
      <w:pPr>
        <w:pStyle w:val="23"/>
        <w:spacing w:line="300" w:lineRule="auto"/>
        <w:ind w:firstLine="361"/>
        <w:jc w:val="center"/>
        <w:rPr>
          <w:rFonts w:ascii="宋体" w:hAnsi="宋体" w:cs="宋体"/>
          <w:b/>
          <w:kern w:val="36"/>
          <w:szCs w:val="21"/>
        </w:rPr>
      </w:pPr>
      <w:r w:rsidRPr="00A770BC">
        <w:rPr>
          <w:rFonts w:ascii="宋体" w:hAnsi="宋体" w:cs="宋体" w:hint="eastAsia"/>
          <w:b/>
          <w:kern w:val="36"/>
          <w:szCs w:val="21"/>
        </w:rPr>
        <w:t>表四、人造景观雨水利用水量计算表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700"/>
        <w:gridCol w:w="831"/>
        <w:gridCol w:w="850"/>
        <w:gridCol w:w="851"/>
        <w:gridCol w:w="708"/>
        <w:gridCol w:w="851"/>
        <w:gridCol w:w="851"/>
        <w:gridCol w:w="780"/>
        <w:gridCol w:w="850"/>
        <w:gridCol w:w="1091"/>
      </w:tblGrid>
      <w:tr w:rsidR="00E827D8" w:rsidRPr="00A770BC" w:rsidTr="005E095D">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序</w:t>
            </w:r>
          </w:p>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号</w:t>
            </w:r>
          </w:p>
        </w:tc>
        <w:tc>
          <w:tcPr>
            <w:tcW w:w="2381" w:type="dxa"/>
            <w:gridSpan w:val="3"/>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水体蒸发量</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收集雨水量</w:t>
            </w:r>
          </w:p>
        </w:tc>
        <w:tc>
          <w:tcPr>
            <w:tcW w:w="780" w:type="dxa"/>
            <w:vMerge w:val="restart"/>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其它杂用水量（绿化等）</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spacing w:line="240" w:lineRule="auto"/>
              <w:jc w:val="center"/>
              <w:rPr>
                <w:rFonts w:ascii="宋体" w:hAnsi="宋体" w:cs="宋体"/>
                <w:kern w:val="36"/>
                <w:szCs w:val="21"/>
              </w:rPr>
            </w:pPr>
            <w:r w:rsidRPr="00A770BC">
              <w:rPr>
                <w:rFonts w:ascii="宋体" w:hAnsi="宋体" w:cs="宋体" w:hint="eastAsia"/>
                <w:kern w:val="36"/>
                <w:szCs w:val="21"/>
              </w:rPr>
              <w:t>雨水利用水量(m</w:t>
            </w:r>
            <w:r w:rsidRPr="00A770BC">
              <w:rPr>
                <w:rFonts w:ascii="宋体" w:hAnsi="宋体" w:cs="宋体" w:hint="eastAsia"/>
                <w:kern w:val="36"/>
                <w:szCs w:val="21"/>
                <w:vertAlign w:val="superscript"/>
              </w:rPr>
              <w:t>3</w:t>
            </w:r>
            <w:r w:rsidRPr="00A770BC">
              <w:rPr>
                <w:rFonts w:ascii="宋体" w:hAnsi="宋体" w:cs="宋体" w:hint="eastAsia"/>
                <w:kern w:val="36"/>
                <w:szCs w:val="21"/>
              </w:rPr>
              <w:t>)</w:t>
            </w:r>
          </w:p>
        </w:tc>
      </w:tr>
      <w:tr w:rsidR="00E827D8" w:rsidRPr="00A770BC" w:rsidTr="005E095D">
        <w:trPr>
          <w:trHeight w:val="1439"/>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水体表面面积</w:t>
            </w:r>
          </w:p>
        </w:tc>
        <w:tc>
          <w:tcPr>
            <w:tcW w:w="83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水面月均蒸发厚度</w:t>
            </w: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水体月均蒸发量</w:t>
            </w:r>
          </w:p>
        </w:tc>
        <w:tc>
          <w:tcPr>
            <w:tcW w:w="85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月降雨量</w:t>
            </w:r>
          </w:p>
        </w:tc>
        <w:tc>
          <w:tcPr>
            <w:tcW w:w="70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雨水收集汇水面积</w:t>
            </w: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雨水收集汇水面积内综合径流系数</w:t>
            </w: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雨水可回用水量</w:t>
            </w:r>
          </w:p>
        </w:tc>
        <w:tc>
          <w:tcPr>
            <w:tcW w:w="780"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rPr>
                <w:rFonts w:ascii="宋体" w:hAnsi="宋体" w:cs="宋体"/>
                <w:kern w:val="36"/>
                <w:szCs w:val="21"/>
              </w:rPr>
            </w:pPr>
            <w:r w:rsidRPr="00A770BC">
              <w:rPr>
                <w:rFonts w:ascii="宋体" w:hAnsi="宋体" w:cs="宋体" w:hint="eastAsia"/>
                <w:kern w:val="36"/>
                <w:szCs w:val="21"/>
              </w:rPr>
              <w:t>逐月</w:t>
            </w:r>
          </w:p>
        </w:tc>
        <w:tc>
          <w:tcPr>
            <w:tcW w:w="109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全年</w:t>
            </w:r>
          </w:p>
        </w:tc>
      </w:tr>
      <w:tr w:rsidR="00E827D8" w:rsidRPr="00A770BC" w:rsidTr="005E095D">
        <w:trPr>
          <w:trHeight w:val="305"/>
          <w:jc w:val="center"/>
        </w:trPr>
        <w:tc>
          <w:tcPr>
            <w:tcW w:w="737"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1月</w:t>
            </w:r>
          </w:p>
        </w:tc>
        <w:tc>
          <w:tcPr>
            <w:tcW w:w="70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780"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r>
      <w:tr w:rsidR="00E827D8" w:rsidRPr="00A770BC" w:rsidTr="005E095D">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2月</w:t>
            </w:r>
          </w:p>
        </w:tc>
        <w:tc>
          <w:tcPr>
            <w:tcW w:w="70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780"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r>
      <w:tr w:rsidR="00D31C17" w:rsidRPr="00A770BC" w:rsidTr="005E095D">
        <w:trPr>
          <w:trHeight w:val="302"/>
          <w:jc w:val="center"/>
        </w:trPr>
        <w:tc>
          <w:tcPr>
            <w:tcW w:w="737"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r w:rsidRPr="00A770BC">
              <w:rPr>
                <w:rFonts w:ascii="宋体" w:hAnsi="宋体" w:cs="宋体" w:hint="eastAsia"/>
                <w:kern w:val="36"/>
                <w:szCs w:val="21"/>
              </w:rPr>
              <w:t>3月</w:t>
            </w:r>
          </w:p>
        </w:tc>
        <w:tc>
          <w:tcPr>
            <w:tcW w:w="70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1"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780" w:type="dxa"/>
            <w:tcBorders>
              <w:top w:val="single" w:sz="4" w:space="0" w:color="auto"/>
              <w:left w:val="single" w:sz="4" w:space="0" w:color="auto"/>
              <w:bottom w:val="single" w:sz="4" w:space="0" w:color="auto"/>
              <w:right w:val="single" w:sz="4" w:space="0" w:color="auto"/>
            </w:tcBorders>
          </w:tcPr>
          <w:p w:rsidR="00D31C17" w:rsidRPr="00A770BC" w:rsidRDefault="00D31C17" w:rsidP="005E095D">
            <w:pPr>
              <w:pStyle w:val="23"/>
              <w:ind w:firstLineChars="0" w:firstLine="0"/>
              <w:jc w:val="center"/>
              <w:rPr>
                <w:rFonts w:ascii="宋体" w:hAnsi="宋体" w:cs="宋体"/>
                <w:kern w:val="36"/>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pStyle w:val="23"/>
              <w:ind w:firstLineChars="0" w:firstLine="0"/>
              <w:jc w:val="center"/>
              <w:rPr>
                <w:rFonts w:ascii="宋体" w:hAnsi="宋体" w:cs="宋体"/>
                <w:kern w:val="36"/>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D31C17" w:rsidRPr="00A770BC" w:rsidRDefault="00D31C17" w:rsidP="005E095D">
            <w:pPr>
              <w:widowControl/>
              <w:spacing w:line="240" w:lineRule="auto"/>
              <w:jc w:val="left"/>
              <w:rPr>
                <w:rFonts w:ascii="宋体" w:hAnsi="宋体" w:cs="宋体"/>
                <w:kern w:val="36"/>
                <w:szCs w:val="21"/>
              </w:rPr>
            </w:pPr>
          </w:p>
        </w:tc>
      </w:tr>
    </w:tbl>
    <w:p w:rsidR="005E095D" w:rsidRPr="00A770BC" w:rsidRDefault="005E095D" w:rsidP="005E095D">
      <w:pPr>
        <w:pStyle w:val="23"/>
        <w:widowControl/>
        <w:shd w:val="clear" w:color="auto" w:fill="FFFFFF"/>
        <w:spacing w:line="300" w:lineRule="auto"/>
        <w:ind w:firstLineChars="0" w:firstLine="0"/>
        <w:jc w:val="left"/>
        <w:rPr>
          <w:rFonts w:ascii="宋体" w:cs="宋体"/>
          <w:kern w:val="36"/>
          <w:szCs w:val="21"/>
        </w:rPr>
      </w:pPr>
    </w:p>
    <w:p w:rsidR="00D31C17" w:rsidRPr="00A770BC" w:rsidRDefault="00D31C17" w:rsidP="0078780D">
      <w:pPr>
        <w:pStyle w:val="23"/>
        <w:widowControl/>
        <w:numPr>
          <w:ilvl w:val="0"/>
          <w:numId w:val="1"/>
        </w:numPr>
        <w:shd w:val="clear" w:color="auto" w:fill="FFFFFF"/>
        <w:tabs>
          <w:tab w:val="left" w:pos="525"/>
        </w:tabs>
        <w:spacing w:line="300" w:lineRule="auto"/>
        <w:ind w:left="420" w:firstLineChars="0"/>
        <w:jc w:val="left"/>
        <w:rPr>
          <w:rFonts w:ascii="宋体" w:cs="宋体"/>
          <w:kern w:val="36"/>
          <w:szCs w:val="21"/>
        </w:rPr>
      </w:pPr>
      <w:r w:rsidRPr="00A770BC">
        <w:rPr>
          <w:rFonts w:ascii="宋体" w:hAnsi="宋体" w:cs="宋体" w:hint="eastAsia"/>
          <w:kern w:val="36"/>
          <w:szCs w:val="21"/>
        </w:rPr>
        <w:t>给排水系统说明：</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给水、再生水系统竖向分区情况；（  ）层均由市政供水管直接供水，充分利用市政供水压力；公共建筑入户管（或配水横管）供水压力值（不大于0.2MPa），居住建筑入户管供水压力值（不大于0.20MPa）及计量要求</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生活热水热源(辅助热源)、设计耗热量、热水日用水量、日耗热量、太阳能集热器面积、贮热容积、太阳能保证率等</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集中热水供应保证用水点处冷、热水供水压力平衡的措施，冷水、热水供应系统分区一致，最不利用水点处冷、热水供水压力差不大于0.02MPa；热水系统保证干管和立管中的热水循环，不循环配水支管长度（  ）</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空调冷却水设冷却塔循环使用，冷却水循环率（ ）</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浇洒绿地与景观用水的节水措施、水景的面积、深度及补水量</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i/>
          <w:kern w:val="36"/>
          <w:szCs w:val="21"/>
        </w:rPr>
      </w:pPr>
      <w:r w:rsidRPr="00A770BC">
        <w:rPr>
          <w:rFonts w:ascii="宋体" w:hAnsi="宋体" w:cs="宋体" w:hint="eastAsia"/>
          <w:kern w:val="36"/>
          <w:szCs w:val="21"/>
        </w:rPr>
        <w:t>给水系统的管材、管件及其承压；阀门材质、承压及选型</w:t>
      </w:r>
    </w:p>
    <w:p w:rsidR="00D31C17" w:rsidRPr="00A770BC" w:rsidRDefault="00D31C17" w:rsidP="0078780D">
      <w:pPr>
        <w:pStyle w:val="23"/>
        <w:widowControl/>
        <w:numPr>
          <w:ilvl w:val="0"/>
          <w:numId w:val="2"/>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管道敷设要求：防腐、防冻、防伸缩破坏（热水管）、埋深、基础</w:t>
      </w:r>
    </w:p>
    <w:p w:rsidR="00D31C17" w:rsidRPr="00A770BC" w:rsidRDefault="00D31C17" w:rsidP="005E095D">
      <w:pPr>
        <w:pStyle w:val="23"/>
        <w:widowControl/>
        <w:shd w:val="clear" w:color="auto" w:fill="FFFFFF"/>
        <w:spacing w:line="300" w:lineRule="auto"/>
        <w:ind w:left="780" w:firstLineChars="0" w:firstLine="0"/>
        <w:jc w:val="left"/>
        <w:rPr>
          <w:rFonts w:ascii="宋体" w:cs="宋体"/>
          <w:kern w:val="36"/>
          <w:szCs w:val="21"/>
        </w:rPr>
      </w:pPr>
    </w:p>
    <w:p w:rsidR="00D31C17" w:rsidRPr="00A770BC" w:rsidRDefault="00D31C17" w:rsidP="0078780D">
      <w:pPr>
        <w:pStyle w:val="23"/>
        <w:widowControl/>
        <w:numPr>
          <w:ilvl w:val="0"/>
          <w:numId w:val="1"/>
        </w:numPr>
        <w:shd w:val="clear" w:color="auto" w:fill="FFFFFF"/>
        <w:tabs>
          <w:tab w:val="left" w:pos="525"/>
        </w:tabs>
        <w:spacing w:line="300" w:lineRule="auto"/>
        <w:ind w:left="420" w:firstLineChars="0"/>
        <w:jc w:val="left"/>
        <w:rPr>
          <w:rFonts w:ascii="宋体" w:hAnsi="宋体" w:cs="宋体"/>
          <w:kern w:val="36"/>
          <w:szCs w:val="21"/>
        </w:rPr>
      </w:pPr>
      <w:r w:rsidRPr="00A770BC">
        <w:rPr>
          <w:rFonts w:ascii="宋体" w:hAnsi="宋体" w:cs="宋体" w:hint="eastAsia"/>
          <w:kern w:val="36"/>
          <w:szCs w:val="21"/>
        </w:rPr>
        <w:t>节水器具：</w:t>
      </w:r>
    </w:p>
    <w:p w:rsidR="00D31C17" w:rsidRPr="00A770BC" w:rsidRDefault="00D31C17" w:rsidP="0078780D">
      <w:pPr>
        <w:pStyle w:val="23"/>
        <w:widowControl/>
        <w:numPr>
          <w:ilvl w:val="0"/>
          <w:numId w:val="3"/>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卫生器具和配件应符合《节水型生活用水器具》CJ 164-2002的有关要求。</w:t>
      </w:r>
    </w:p>
    <w:p w:rsidR="00D31C17" w:rsidRPr="00A770BC" w:rsidRDefault="00D31C17" w:rsidP="0078780D">
      <w:pPr>
        <w:pStyle w:val="23"/>
        <w:widowControl/>
        <w:numPr>
          <w:ilvl w:val="0"/>
          <w:numId w:val="3"/>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公共场所卫生间的洗手盆宜采用感应式水嘴或自闭式水嘴等限流节水装置。</w:t>
      </w:r>
    </w:p>
    <w:p w:rsidR="00D31C17" w:rsidRPr="00A770BC" w:rsidRDefault="00D31C17" w:rsidP="0078780D">
      <w:pPr>
        <w:pStyle w:val="23"/>
        <w:widowControl/>
        <w:numPr>
          <w:ilvl w:val="0"/>
          <w:numId w:val="3"/>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公共场所卫生间的小便器宜采用感应式或延时自闭式冲洗阀。</w:t>
      </w:r>
    </w:p>
    <w:p w:rsidR="00D31C17" w:rsidRPr="00A770BC" w:rsidRDefault="00D31C17" w:rsidP="005E095D">
      <w:pPr>
        <w:pStyle w:val="23"/>
        <w:widowControl/>
        <w:shd w:val="clear" w:color="auto" w:fill="FFFFFF"/>
        <w:spacing w:line="300" w:lineRule="auto"/>
        <w:ind w:left="420" w:firstLineChars="0" w:firstLine="0"/>
        <w:jc w:val="left"/>
        <w:rPr>
          <w:rFonts w:ascii="宋体" w:cs="宋体"/>
          <w:kern w:val="36"/>
          <w:szCs w:val="21"/>
        </w:rPr>
      </w:pPr>
    </w:p>
    <w:p w:rsidR="00D31C17" w:rsidRPr="00A770BC" w:rsidRDefault="00D31C17" w:rsidP="0078780D">
      <w:pPr>
        <w:pStyle w:val="23"/>
        <w:widowControl/>
        <w:numPr>
          <w:ilvl w:val="0"/>
          <w:numId w:val="1"/>
        </w:numPr>
        <w:shd w:val="clear" w:color="auto" w:fill="FFFFFF"/>
        <w:tabs>
          <w:tab w:val="left" w:pos="525"/>
        </w:tabs>
        <w:spacing w:line="300" w:lineRule="auto"/>
        <w:ind w:left="420" w:firstLineChars="0"/>
        <w:jc w:val="left"/>
        <w:rPr>
          <w:rFonts w:ascii="宋体" w:hAnsi="宋体" w:cs="宋体"/>
          <w:kern w:val="36"/>
          <w:szCs w:val="21"/>
        </w:rPr>
      </w:pPr>
      <w:r w:rsidRPr="00A770BC">
        <w:rPr>
          <w:rFonts w:ascii="宋体" w:hAnsi="宋体" w:cs="宋体" w:hint="eastAsia"/>
          <w:kern w:val="36"/>
          <w:szCs w:val="21"/>
        </w:rPr>
        <w:t>非传统水源利用</w:t>
      </w:r>
    </w:p>
    <w:p w:rsidR="00D31C17" w:rsidRPr="00A770BC" w:rsidRDefault="00D31C17" w:rsidP="0078780D">
      <w:pPr>
        <w:pStyle w:val="23"/>
        <w:widowControl/>
        <w:numPr>
          <w:ilvl w:val="0"/>
          <w:numId w:val="4"/>
        </w:numPr>
        <w:shd w:val="clear" w:color="auto" w:fill="FFFFFF"/>
        <w:tabs>
          <w:tab w:val="left" w:pos="315"/>
        </w:tabs>
        <w:spacing w:line="300" w:lineRule="auto"/>
        <w:ind w:left="630" w:firstLineChars="0" w:hanging="630"/>
        <w:jc w:val="left"/>
        <w:rPr>
          <w:rFonts w:ascii="宋体" w:hAnsi="宋体" w:cs="宋体"/>
          <w:kern w:val="36"/>
          <w:szCs w:val="21"/>
        </w:rPr>
      </w:pPr>
      <w:r w:rsidRPr="00A770BC">
        <w:rPr>
          <w:rFonts w:ascii="宋体" w:hAnsi="宋体" w:cs="宋体" w:hint="eastAsia"/>
          <w:kern w:val="36"/>
          <w:szCs w:val="21"/>
        </w:rPr>
        <w:t>中水利用</w:t>
      </w:r>
    </w:p>
    <w:p w:rsidR="00D31C17" w:rsidRPr="00A770BC" w:rsidRDefault="00D31C17" w:rsidP="0078780D">
      <w:pPr>
        <w:pStyle w:val="23"/>
        <w:widowControl/>
        <w:numPr>
          <w:ilvl w:val="0"/>
          <w:numId w:val="5"/>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中水收集范围、使用范围；中水原水平均日收集水量、中水设备日处理时间、平均时处理水量、设备处理规模、水量平衡计算</w:t>
      </w:r>
    </w:p>
    <w:p w:rsidR="00D31C17" w:rsidRPr="00A770BC" w:rsidRDefault="00D31C17" w:rsidP="0078780D">
      <w:pPr>
        <w:pStyle w:val="23"/>
        <w:widowControl/>
        <w:numPr>
          <w:ilvl w:val="0"/>
          <w:numId w:val="5"/>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中水处理工艺流程、处理后中水水质</w:t>
      </w:r>
    </w:p>
    <w:p w:rsidR="00D31C17" w:rsidRPr="00A770BC" w:rsidRDefault="00D31C17" w:rsidP="0078780D">
      <w:pPr>
        <w:pStyle w:val="23"/>
        <w:widowControl/>
        <w:numPr>
          <w:ilvl w:val="0"/>
          <w:numId w:val="5"/>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水质安全保障措施、防误饮误用措施、防止污染饮用水的措施</w:t>
      </w:r>
    </w:p>
    <w:p w:rsidR="00D31C17" w:rsidRPr="00A770BC" w:rsidRDefault="00D31C17" w:rsidP="0078780D">
      <w:pPr>
        <w:pStyle w:val="23"/>
        <w:widowControl/>
        <w:numPr>
          <w:ilvl w:val="0"/>
          <w:numId w:val="4"/>
        </w:numPr>
        <w:shd w:val="clear" w:color="auto" w:fill="FFFFFF"/>
        <w:tabs>
          <w:tab w:val="left" w:pos="315"/>
        </w:tabs>
        <w:spacing w:line="300" w:lineRule="auto"/>
        <w:ind w:left="630" w:firstLineChars="0" w:hanging="630"/>
        <w:jc w:val="left"/>
        <w:rPr>
          <w:rFonts w:ascii="宋体" w:cs="宋体"/>
          <w:kern w:val="36"/>
          <w:szCs w:val="21"/>
        </w:rPr>
      </w:pPr>
      <w:r w:rsidRPr="00A770BC">
        <w:rPr>
          <w:rFonts w:ascii="宋体" w:hAnsi="宋体" w:cs="宋体" w:hint="eastAsia"/>
          <w:kern w:val="36"/>
          <w:szCs w:val="21"/>
        </w:rPr>
        <w:t>雨水控制与利用</w:t>
      </w:r>
    </w:p>
    <w:p w:rsidR="00D31C17" w:rsidRPr="00A770BC" w:rsidRDefault="007C27C3" w:rsidP="005E095D">
      <w:pPr>
        <w:pStyle w:val="23"/>
        <w:widowControl/>
        <w:shd w:val="clear" w:color="auto" w:fill="FFFFFF"/>
        <w:spacing w:line="300" w:lineRule="auto"/>
        <w:ind w:firstLineChars="0" w:firstLine="0"/>
        <w:jc w:val="left"/>
        <w:rPr>
          <w:rFonts w:ascii="宋体" w:cs="宋体"/>
          <w:kern w:val="36"/>
          <w:szCs w:val="21"/>
        </w:rPr>
      </w:pPr>
      <w:r w:rsidRPr="00A770BC">
        <w:rPr>
          <w:rFonts w:ascii="宋体" w:hAnsi="宋体" w:cs="宋体" w:hint="eastAsia"/>
          <w:kern w:val="36"/>
          <w:szCs w:val="21"/>
        </w:rPr>
        <w:t>1、</w:t>
      </w:r>
      <w:r w:rsidR="00D31C17" w:rsidRPr="00A770BC">
        <w:rPr>
          <w:rFonts w:ascii="宋体" w:hAnsi="宋体" w:cs="宋体" w:hint="eastAsia"/>
          <w:kern w:val="36"/>
          <w:szCs w:val="21"/>
        </w:rPr>
        <w:t>雨水控制与利用方式</w:t>
      </w:r>
      <w:r w:rsidR="00D31C17" w:rsidRPr="00A770BC">
        <w:rPr>
          <w:rFonts w:ascii="宋体" w:cs="宋体" w:hint="eastAsia"/>
          <w:kern w:val="36"/>
          <w:szCs w:val="21"/>
        </w:rPr>
        <w:t>,</w:t>
      </w:r>
      <w:r w:rsidR="00D31C17" w:rsidRPr="00A770BC">
        <w:rPr>
          <w:rFonts w:ascii="宋体" w:hAnsi="宋体" w:cs="宋体" w:hint="eastAsia"/>
          <w:kern w:val="36"/>
          <w:szCs w:val="21"/>
        </w:rPr>
        <w:t>并满足建设工程硬化地面后降雨过程不增加建设区域内雨水径流量和外排雨水量（建设项目开发前雨水流量径流系数，建设后雨水外排流量）</w:t>
      </w:r>
    </w:p>
    <w:p w:rsidR="00D31C17" w:rsidRPr="00A770BC" w:rsidRDefault="00D31C17" w:rsidP="005E095D">
      <w:pPr>
        <w:pStyle w:val="23"/>
        <w:widowControl/>
        <w:shd w:val="clear" w:color="auto" w:fill="FFFFFF"/>
        <w:spacing w:line="300" w:lineRule="auto"/>
        <w:ind w:firstLineChars="0" w:firstLine="0"/>
        <w:jc w:val="left"/>
        <w:rPr>
          <w:rFonts w:ascii="宋体" w:cs="宋体"/>
          <w:kern w:val="36"/>
          <w:szCs w:val="21"/>
        </w:rPr>
      </w:pPr>
      <w:r w:rsidRPr="00A770BC">
        <w:rPr>
          <w:rFonts w:ascii="宋体" w:hAnsi="宋体" w:cs="宋体" w:hint="eastAsia"/>
          <w:kern w:val="36"/>
          <w:szCs w:val="21"/>
        </w:rPr>
        <w:t>2、硬化面积、绿地面积、下凹绿地面积、透水铺装面积、雨水收集面积、收集面雨水设计径流总量、蓄水池容积、雨水利用用水量、雨水利用水量平衡计算等</w:t>
      </w:r>
    </w:p>
    <w:p w:rsidR="00D31C17" w:rsidRPr="00A770BC" w:rsidRDefault="00D31C17" w:rsidP="005E095D">
      <w:pPr>
        <w:pStyle w:val="23"/>
        <w:widowControl/>
        <w:shd w:val="clear" w:color="auto" w:fill="FFFFFF"/>
        <w:spacing w:line="300" w:lineRule="auto"/>
        <w:ind w:firstLineChars="0" w:firstLine="0"/>
        <w:jc w:val="left"/>
        <w:rPr>
          <w:rFonts w:ascii="宋体" w:cs="宋体"/>
          <w:kern w:val="36"/>
          <w:szCs w:val="21"/>
        </w:rPr>
      </w:pPr>
      <w:r w:rsidRPr="00A770BC">
        <w:rPr>
          <w:rFonts w:ascii="宋体" w:hAnsi="宋体" w:cs="宋体" w:hint="eastAsia"/>
          <w:kern w:val="36"/>
          <w:szCs w:val="21"/>
        </w:rPr>
        <w:t>3、雨水处理工艺流程、设备处理规模、处理后雨水水质</w:t>
      </w:r>
    </w:p>
    <w:p w:rsidR="00D31C17" w:rsidRPr="00A770BC" w:rsidRDefault="00D31C17" w:rsidP="0078780D">
      <w:pPr>
        <w:pStyle w:val="23"/>
        <w:widowControl/>
        <w:numPr>
          <w:ilvl w:val="0"/>
          <w:numId w:val="5"/>
        </w:numPr>
        <w:shd w:val="clear" w:color="auto" w:fill="FFFFFF"/>
        <w:spacing w:line="300" w:lineRule="auto"/>
        <w:ind w:firstLineChars="0"/>
        <w:jc w:val="left"/>
        <w:rPr>
          <w:rFonts w:ascii="宋体" w:cs="宋体"/>
          <w:kern w:val="36"/>
          <w:szCs w:val="21"/>
        </w:rPr>
      </w:pPr>
      <w:r w:rsidRPr="00A770BC">
        <w:rPr>
          <w:rFonts w:ascii="宋体" w:hAnsi="宋体" w:cs="宋体" w:hint="eastAsia"/>
          <w:kern w:val="36"/>
          <w:szCs w:val="21"/>
        </w:rPr>
        <w:t>安全保障措施、防误饮误用措施、防止污染饮用水的措施</w:t>
      </w:r>
    </w:p>
    <w:p w:rsidR="007C27C3" w:rsidRPr="00A770BC" w:rsidRDefault="007C27C3" w:rsidP="007C27C3">
      <w:pPr>
        <w:pStyle w:val="23"/>
        <w:widowControl/>
        <w:shd w:val="clear" w:color="auto" w:fill="FFFFFF"/>
        <w:spacing w:line="300" w:lineRule="auto"/>
        <w:ind w:firstLineChars="0" w:firstLine="0"/>
        <w:jc w:val="left"/>
        <w:rPr>
          <w:rFonts w:ascii="宋体" w:cs="宋体"/>
          <w:kern w:val="36"/>
          <w:szCs w:val="21"/>
        </w:rPr>
      </w:pPr>
    </w:p>
    <w:p w:rsidR="00E776D8" w:rsidRPr="00A770BC" w:rsidRDefault="005E095D" w:rsidP="005E095D">
      <w:r w:rsidRPr="00A770BC">
        <w:rPr>
          <w:rFonts w:hint="eastAsia"/>
          <w:kern w:val="36"/>
        </w:rPr>
        <w:t>（</w:t>
      </w:r>
      <w:r w:rsidR="00D31C17" w:rsidRPr="00A770BC">
        <w:rPr>
          <w:rFonts w:hint="eastAsia"/>
          <w:kern w:val="36"/>
        </w:rPr>
        <w:t>注：以上内容应根据项目实际采用的水资源利用方案编制</w:t>
      </w:r>
      <w:r w:rsidRPr="00A770BC">
        <w:rPr>
          <w:rFonts w:hint="eastAsia"/>
          <w:kern w:val="36"/>
        </w:rPr>
        <w:t>）</w:t>
      </w:r>
    </w:p>
    <w:sectPr w:rsidR="00E776D8" w:rsidRPr="00A770BC" w:rsidSect="008C7471">
      <w:headerReference w:type="default" r:id="rId24"/>
      <w:footerReference w:type="default" r:id="rId25"/>
      <w:pgSz w:w="11906" w:h="16838" w:code="9"/>
      <w:pgMar w:top="907" w:right="1418" w:bottom="1474" w:left="1247" w:header="851" w:footer="56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C0" w:rsidRDefault="007C11C0" w:rsidP="005F7171">
      <w:r>
        <w:separator/>
      </w:r>
    </w:p>
  </w:endnote>
  <w:endnote w:type="continuationSeparator" w:id="0">
    <w:p w:rsidR="007C11C0" w:rsidRDefault="007C11C0" w:rsidP="005F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266D98" w:rsidP="00B95B55">
    <w:pPr>
      <w:pStyle w:val="a7"/>
      <w:framePr w:wrap="around" w:vAnchor="text" w:hAnchor="margin" w:xAlign="center" w:y="1"/>
      <w:rPr>
        <w:rStyle w:val="a8"/>
      </w:rPr>
    </w:pPr>
    <w:r>
      <w:rPr>
        <w:rStyle w:val="a8"/>
      </w:rPr>
      <w:fldChar w:fldCharType="begin"/>
    </w:r>
    <w:r w:rsidR="00956862">
      <w:rPr>
        <w:rStyle w:val="a8"/>
      </w:rPr>
      <w:instrText xml:space="preserve">PAGE  </w:instrText>
    </w:r>
    <w:r>
      <w:rPr>
        <w:rStyle w:val="a8"/>
      </w:rPr>
      <w:fldChar w:fldCharType="end"/>
    </w:r>
  </w:p>
  <w:p w:rsidR="00956862" w:rsidRDefault="009568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956862" w:rsidP="00F033E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956862" w:rsidP="00CD7241">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266D98">
    <w:pPr>
      <w:pStyle w:val="a7"/>
      <w:jc w:val="center"/>
    </w:pPr>
    <w:r>
      <w:fldChar w:fldCharType="begin"/>
    </w:r>
    <w:r w:rsidR="00956862">
      <w:instrText xml:space="preserve"> PAGE   \* MERGEFORMAT </w:instrText>
    </w:r>
    <w:r>
      <w:fldChar w:fldCharType="separate"/>
    </w:r>
    <w:r w:rsidR="00DD36DB" w:rsidRPr="00DD36DB">
      <w:rPr>
        <w:noProof/>
        <w:lang w:val="zh-CN"/>
      </w:rPr>
      <w:t>69</w:t>
    </w:r>
    <w:r>
      <w:rPr>
        <w:noProof/>
        <w:lang w:val="zh-CN"/>
      </w:rPr>
      <w:fldChar w:fldCharType="end"/>
    </w:r>
  </w:p>
  <w:p w:rsidR="00956862" w:rsidRDefault="00956862" w:rsidP="00F033E0">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266D98">
    <w:pPr>
      <w:pStyle w:val="a7"/>
      <w:jc w:val="center"/>
    </w:pPr>
    <w:r>
      <w:fldChar w:fldCharType="begin"/>
    </w:r>
    <w:r w:rsidR="00956862">
      <w:instrText xml:space="preserve"> PAGE   \* MERGEFORMAT </w:instrText>
    </w:r>
    <w:r>
      <w:fldChar w:fldCharType="separate"/>
    </w:r>
    <w:r w:rsidR="00DD36DB" w:rsidRPr="00DD36DB">
      <w:rPr>
        <w:noProof/>
        <w:lang w:val="zh-CN"/>
      </w:rPr>
      <w:t>58</w:t>
    </w:r>
    <w:r>
      <w:rPr>
        <w:noProof/>
        <w:lang w:val="zh-CN"/>
      </w:rPr>
      <w:fldChar w:fldCharType="end"/>
    </w:r>
  </w:p>
  <w:p w:rsidR="00956862" w:rsidRPr="00200B05" w:rsidRDefault="00956862" w:rsidP="00200B0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Pr="008653AF" w:rsidRDefault="00DD36DB" w:rsidP="008653AF">
    <w:pPr>
      <w:pStyle w:val="a7"/>
    </w:pPr>
    <w:r>
      <w:rPr>
        <w:noProof/>
      </w:rPr>
      <mc:AlternateContent>
        <mc:Choice Requires="wps">
          <w:drawing>
            <wp:anchor distT="0" distB="0" distL="114300" distR="114300" simplePos="0" relativeHeight="251660288" behindDoc="0" locked="0" layoutInCell="0" allowOverlap="1">
              <wp:simplePos x="0" y="0"/>
              <wp:positionH relativeFrom="page">
                <wp:posOffset>288925</wp:posOffset>
              </wp:positionH>
              <wp:positionV relativeFrom="page">
                <wp:posOffset>6126480</wp:posOffset>
              </wp:positionV>
              <wp:extent cx="335915" cy="25590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62" w:rsidRPr="0033093E" w:rsidRDefault="00956862" w:rsidP="0033093E">
                          <w:pPr>
                            <w:jc w:val="center"/>
                            <w:rPr>
                              <w:szCs w:val="44"/>
                            </w:rPr>
                          </w:pP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2.75pt;margin-top:482.4pt;width:26.45pt;height:2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wStgIAALgFAAAOAAAAZHJzL2Uyb0RvYy54bWysVG1v0zAQ/o7Ef7D8PcvLnLaJlk5b0yCk&#10;ARODH+AmTmOR2MF2mw7Ef+fstF3bfUFAPlg5+3z3PHeP7+Z217Voy5TmUmQ4vAowYqKUFRfrDH/9&#10;UngzjLShoqKtFCzDz0zj2/nbNzdDn7JINrKtmEIQROh06DPcGNOnvq/LhnVUX8meCTispeqoAVOt&#10;/UrRAaJ3rR8FwcQfpKp6JUumNezm4yGeu/h1zUrzqa41M6jNMGAzblVuXdnVn9/QdK1o3/ByD4P+&#10;BYqOcgFJj6FyaijaKP4qVMdLJbWszVUpO1/WNS+Z4wBswuCCzVNDe+a4QHF0fyyT/n9hy4/bR4V4&#10;lWGCkaAdtOgzFI2KdcvQzJZn6HUKXk/9o7IEdf8gy28aCblowIvdKSWHhtEKQIXW3z+7YA0NV9Fq&#10;+CAriE43RrpK7WrV2YBQA7RzDXk+NoTtDCph8/o6TsIYoxKOojhOgthloOnhcq+0ecdkh+xPhhVA&#10;d8Hp9kEbC4amBxebS8iCt63reSvONsBx3IHUcNWeWRCuhT+TIFnOljPikWiy9EiQ595dsSDepAin&#10;cX6dLxZ5+MvmDUna8KpiwqY5yCkkf9auvbBHIRwFpWXLKxvOQtJqvVq0Cm0pyLlw374gJ27+OQxX&#10;BOByQSmMSHAfJV4xmU09UpDYS6bBzAvC5D6ZBCQheXFO6YEL9u+U0JDhJI5i16UT0BfcAve95kbT&#10;jhsYGC3vMjw7OtHUKnApKtdaQ3k7/p+UwsJ/KQW0+9Bop1cr0VHqZrfauffgxGzlu5LVMwhYSRAY&#10;jBAYdvDTSPUDowEGR4b19w1VDKP2vYBHkISE2EnjDBJPIzDU6cnq9ISKEkJluDQKo9FYmHE+bXrF&#10;1w3kCsdi9XfwdAruZP2Ca//gYDw4dvtRZufPqe28Xgbu/DcAAAD//wMAUEsDBBQABgAIAAAAIQCg&#10;ZWQV3gAAAAoBAAAPAAAAZHJzL2Rvd25yZXYueG1sTI9BT4QwEIXvJv6HZky8GLfFAFlYysaY6EFP&#10;oty7tAsEOkXa3a3/3vGkx8l8ee971T7amZ3N6keHEpKNAGawc3rEXsLnx/P9FpgPCrWaHRoJ38bD&#10;vr6+qlSp3QXfzbkJPaMQ9KWSMISwlJz7bjBW+Y1bDNLv6FarAp1rz/WqLhRuZ/4gRM6tGpEaBrWY&#10;p8F0U3OyEtrYvsZpzAs93b00X/1bIpq2lfL2Jj7ugAUTwx8Mv/qkDjU5HdwJtWezhDTLiJRQ5ClN&#10;IKDYpsAOBAqRJcDriv+fUP8AAAD//wMAUEsBAi0AFAAGAAgAAAAhALaDOJL+AAAA4QEAABMAAAAA&#10;AAAAAAAAAAAAAAAAAFtDb250ZW50X1R5cGVzXS54bWxQSwECLQAUAAYACAAAACEAOP0h/9YAAACU&#10;AQAACwAAAAAAAAAAAAAAAAAvAQAAX3JlbHMvLnJlbHNQSwECLQAUAAYACAAAACEAThVcErYCAAC4&#10;BQAADgAAAAAAAAAAAAAAAAAuAgAAZHJzL2Uyb0RvYy54bWxQSwECLQAUAAYACAAAACEAoGVkFd4A&#10;AAAKAQAADwAAAAAAAAAAAAAAAAAQBQAAZHJzL2Rvd25yZXYueG1sUEsFBgAAAAAEAAQA8wAAABsG&#10;AAAAAA==&#10;" o:allowincell="f" filled="f" stroked="f">
              <v:textbox style="mso-fit-shape-to-text:t">
                <w:txbxContent>
                  <w:p w:rsidR="00956862" w:rsidRPr="0033093E" w:rsidRDefault="00956862" w:rsidP="0033093E">
                    <w:pPr>
                      <w:jc w:val="center"/>
                      <w:rPr>
                        <w:szCs w:val="44"/>
                      </w:rPr>
                    </w:pPr>
                  </w:p>
                </w:txbxContent>
              </v:textbox>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266D98">
    <w:pPr>
      <w:pStyle w:val="a7"/>
      <w:jc w:val="center"/>
    </w:pPr>
    <w:r>
      <w:fldChar w:fldCharType="begin"/>
    </w:r>
    <w:r w:rsidR="00956862">
      <w:instrText xml:space="preserve"> PAGE   \* MERGEFORMAT </w:instrText>
    </w:r>
    <w:r>
      <w:fldChar w:fldCharType="separate"/>
    </w:r>
    <w:r w:rsidR="00A770BC" w:rsidRPr="00A770BC">
      <w:rPr>
        <w:noProof/>
        <w:lang w:val="zh-CN"/>
      </w:rPr>
      <w:t>111</w:t>
    </w:r>
    <w:r>
      <w:rPr>
        <w:noProof/>
        <w:lang w:val="zh-CN"/>
      </w:rPr>
      <w:fldChar w:fldCharType="end"/>
    </w:r>
  </w:p>
  <w:p w:rsidR="00956862" w:rsidRPr="008653AF" w:rsidRDefault="00956862" w:rsidP="008653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C0" w:rsidRDefault="007C11C0" w:rsidP="005F7171">
      <w:r>
        <w:separator/>
      </w:r>
    </w:p>
  </w:footnote>
  <w:footnote w:type="continuationSeparator" w:id="0">
    <w:p w:rsidR="007C11C0" w:rsidRDefault="007C11C0" w:rsidP="005F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956862" w:rsidP="00595302">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956862" w:rsidP="00595302">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DD36DB" w:rsidP="008653AF">
    <w:pPr>
      <w:pStyle w:val="aa"/>
      <w:pBdr>
        <w:bottom w:val="none" w:sz="0" w:space="0" w:color="auto"/>
      </w:pBdr>
      <w:jc w:val="right"/>
    </w:pPr>
    <w:r>
      <w:rPr>
        <w:noProof/>
      </w:rPr>
      <mc:AlternateContent>
        <mc:Choice Requires="wps">
          <w:drawing>
            <wp:anchor distT="0" distB="0" distL="114300" distR="114300" simplePos="0" relativeHeight="251661312" behindDoc="0" locked="0" layoutInCell="0" allowOverlap="1">
              <wp:simplePos x="0" y="0"/>
              <wp:positionH relativeFrom="page">
                <wp:posOffset>360045</wp:posOffset>
              </wp:positionH>
              <wp:positionV relativeFrom="page">
                <wp:posOffset>3615055</wp:posOffset>
              </wp:positionV>
              <wp:extent cx="387985" cy="367030"/>
              <wp:effectExtent l="0" t="0" r="0" b="0"/>
              <wp:wrapSquare wrapText="bothSides"/>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62" w:rsidRPr="00237AC0" w:rsidRDefault="00266D98" w:rsidP="004E68C7">
                          <w:pPr>
                            <w:pStyle w:val="a7"/>
                            <w:jc w:val="center"/>
                          </w:pPr>
                          <w:r>
                            <w:fldChar w:fldCharType="begin"/>
                          </w:r>
                          <w:r w:rsidR="00956862">
                            <w:instrText xml:space="preserve"> PAGE    \* MERGEFORMAT </w:instrText>
                          </w:r>
                          <w:r>
                            <w:fldChar w:fldCharType="separate"/>
                          </w:r>
                          <w:r w:rsidR="00A770BC" w:rsidRPr="00A770BC">
                            <w:rPr>
                              <w:noProof/>
                              <w:lang w:val="zh-CN"/>
                            </w:rPr>
                            <w:t>80</w:t>
                          </w:r>
                          <w:r>
                            <w:rPr>
                              <w:noProof/>
                              <w:lang w:val="zh-CN"/>
                            </w:rPr>
                            <w:fldChar w:fldCharType="end"/>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8.35pt;margin-top:284.65pt;width:30.55pt;height:2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atgIAALQFAAAOAAAAZHJzL2Uyb0RvYy54bWysVN9v0zAQfkfif7D8nuVH3TaJlk5b0yCk&#10;ARMD3t3EaSwSO9hu0wrxv3N21q7dXhCQB9fnO5+/7+7rXd/suxbtmNJcigyHVwFGTJSy4mKT4a9f&#10;Ci/GSBsqKtpKwTJ8YBrfLN6+uR76lEWykW3FFIIkQqdDn+HGmD71fV02rKP6SvZMgLOWqqMGTLXx&#10;K0UHyN61fhQEM3+QquqVLJnWcJqPTrxw+eualeZTXWtmUJthwGbcqty6tqu/uKbpRtG+4eUTDPoX&#10;KDrKBTx6SpVTQ9FW8VepOl4qqWVtrkrZ+bKueckcB2ATBi/YPDa0Z44LFEf3pzLp/5e2/Lh7UIhX&#10;GZ5gJGgHLfoMRaNi0zIUhrY+Q69TCHvsH5RlqPt7WX7XSMhlA2HsVik5NIxWgMrF+xcXrKHhKloP&#10;H2QF6enWSFeqfa06mxCKgPauI4dTR9jeoBIOJ/E8iacYleCazObBxHXMp+nxcq+0ecdkh+wmwwqw&#10;u+R0d68NgIfQY4h9S8iCt61reisuDiBwPIGn4ar1WRCuhz+TIFnFq5h4JJqtPBLkuXdbLIk3K8L5&#10;NJ/ky2Ue/rLvhiRteFUxYZ856ikkf9avJ2WPSjgpSsuWVzadhaTVZr1sFdpR0HPhPtsiAH8W5l/C&#10;cG7g8oJSGJHgLkq8YhbPPVKQqZfMg9gLwuQumQUkIXlxSemeC/bvlNCQ4WQaTV2XzkC/4Ba47zU3&#10;mnbcwMRoeZfh+BREU6vAlahcaw3l7bg/K4WF/1wKqNix0U6vVqKj1M1+vYcsVrdrWR1AuUqCsmB4&#10;wJiDDaPf4BejAYZGhvWPLVUMo/a9AP0nISF2yjiDTOcRGOrcsz73UFE2EmZRaRRGo7E042za9opv&#10;GngtdHUS8hb+NTV3in5GBnSsAaPBEXsaY3b2nNsu6nnYLn4DAAD//wMAUEsDBBQABgAIAAAAIQAc&#10;nWcr3wAAAAoBAAAPAAAAZHJzL2Rvd25yZXYueG1sTI/LTsMwEEX3SPyDNUjsqJMikpLGqWikLrps&#10;QdClG08eJR5HsZOGfj3OClaj0RzdOTfdTLplI/a2MSQgXATAkAqjGqoEfLzvnlbArJOkZGsIBfyg&#10;hU12f5fKRJkrHXA8uor5ELKJFFA71yWc26JGLe3CdEj+VppeS+fXvuKql1cfrlu+DIKIa9mQ/1DL&#10;DvMai+/joAUUp1Oe02rYjtug7Er9eaP910WIx4fpbQ3M4eT+YJj1vTpk3ulsBlKWtQJeotiT83x9&#10;BjYDYey7nAVEyzgEnqX8f4XsFwAA//8DAFBLAQItABQABgAIAAAAIQC2gziS/gAAAOEBAAATAAAA&#10;AAAAAAAAAAAAAAAAAABbQ29udGVudF9UeXBlc10ueG1sUEsBAi0AFAAGAAgAAAAhADj9If/WAAAA&#10;lAEAAAsAAAAAAAAAAAAAAAAALwEAAF9yZWxzLy5yZWxzUEsBAi0AFAAGAAgAAAAhAFZb4xq2AgAA&#10;tAUAAA4AAAAAAAAAAAAAAAAALgIAAGRycy9lMm9Eb2MueG1sUEsBAi0AFAAGAAgAAAAhABydZyvf&#10;AAAACgEAAA8AAAAAAAAAAAAAAAAAEAUAAGRycy9kb3ducmV2LnhtbFBLBQYAAAAABAAEAPMAAAAc&#10;BgAAAAA=&#10;" o:allowincell="f" filled="f" stroked="f">
              <v:textbox style="layout-flow:vertical-ideographic">
                <w:txbxContent>
                  <w:p w:rsidR="00956862" w:rsidRPr="00237AC0" w:rsidRDefault="00266D98" w:rsidP="004E68C7">
                    <w:pPr>
                      <w:pStyle w:val="a7"/>
                      <w:jc w:val="center"/>
                    </w:pPr>
                    <w:r>
                      <w:fldChar w:fldCharType="begin"/>
                    </w:r>
                    <w:r w:rsidR="00956862">
                      <w:instrText xml:space="preserve"> PAGE    \* MERGEFORMAT </w:instrText>
                    </w:r>
                    <w:r>
                      <w:fldChar w:fldCharType="separate"/>
                    </w:r>
                    <w:r w:rsidR="00A770BC" w:rsidRPr="00A770BC">
                      <w:rPr>
                        <w:noProof/>
                        <w:lang w:val="zh-CN"/>
                      </w:rPr>
                      <w:t>80</w:t>
                    </w:r>
                    <w:r>
                      <w:rPr>
                        <w:noProof/>
                        <w:lang w:val="zh-CN"/>
                      </w:rPr>
                      <w:fldChar w:fldCharType="end"/>
                    </w:r>
                  </w:p>
                </w:txbxContent>
              </v:textbox>
              <w10:wrap type="square"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62" w:rsidRDefault="00956862" w:rsidP="008653AF">
    <w:pPr>
      <w:pStyle w:val="aa"/>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274"/>
    <w:multiLevelType w:val="hybridMultilevel"/>
    <w:tmpl w:val="6542FE6C"/>
    <w:lvl w:ilvl="0" w:tplc="EF96DCC6">
      <w:start w:val="1"/>
      <w:numFmt w:val="japaneseCounting"/>
      <w:lvlText w:val="(%1)"/>
      <w:lvlJc w:val="left"/>
      <w:pPr>
        <w:ind w:left="420" w:hanging="420"/>
      </w:pPr>
      <w:rPr>
        <w:rFonts w:cs="Times New Roman" w:hint="default"/>
      </w:rPr>
    </w:lvl>
    <w:lvl w:ilvl="1" w:tplc="0CA45A0C">
      <w:start w:val="1"/>
      <w:numFmt w:val="decimal"/>
      <w:lvlText w:val="%2、"/>
      <w:lvlJc w:val="left"/>
      <w:pPr>
        <w:ind w:left="780" w:hanging="36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9900E5D"/>
    <w:multiLevelType w:val="hybridMultilevel"/>
    <w:tmpl w:val="2F089A70"/>
    <w:lvl w:ilvl="0" w:tplc="57D636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D2628D"/>
    <w:multiLevelType w:val="hybridMultilevel"/>
    <w:tmpl w:val="1076D21A"/>
    <w:lvl w:ilvl="0" w:tplc="675E1E3A">
      <w:start w:val="1"/>
      <w:numFmt w:val="decimal"/>
      <w:lvlText w:val="（%1）"/>
      <w:lvlJc w:val="left"/>
      <w:pPr>
        <w:ind w:left="1146" w:hanging="720"/>
      </w:pPr>
      <w:rPr>
        <w:rFonts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2B54E45"/>
    <w:multiLevelType w:val="hybridMultilevel"/>
    <w:tmpl w:val="D6B47258"/>
    <w:lvl w:ilvl="0" w:tplc="4A006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7C53C2"/>
    <w:multiLevelType w:val="hybridMultilevel"/>
    <w:tmpl w:val="15D4E06E"/>
    <w:lvl w:ilvl="0" w:tplc="7F72AFC2">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24394CAC"/>
    <w:multiLevelType w:val="hybridMultilevel"/>
    <w:tmpl w:val="1972AFC4"/>
    <w:lvl w:ilvl="0" w:tplc="17F44B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872E47"/>
    <w:multiLevelType w:val="hybridMultilevel"/>
    <w:tmpl w:val="4DF65B0C"/>
    <w:lvl w:ilvl="0" w:tplc="DA4C49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6C0C6F"/>
    <w:multiLevelType w:val="hybridMultilevel"/>
    <w:tmpl w:val="421A3DC2"/>
    <w:lvl w:ilvl="0" w:tplc="0409000F">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8">
    <w:nsid w:val="3ED368D3"/>
    <w:multiLevelType w:val="hybridMultilevel"/>
    <w:tmpl w:val="DB18E210"/>
    <w:lvl w:ilvl="0" w:tplc="AE4C34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9449C9"/>
    <w:multiLevelType w:val="hybridMultilevel"/>
    <w:tmpl w:val="0FB848EA"/>
    <w:lvl w:ilvl="0" w:tplc="D05E23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0B151C"/>
    <w:multiLevelType w:val="hybridMultilevel"/>
    <w:tmpl w:val="72CA1A96"/>
    <w:lvl w:ilvl="0" w:tplc="BAE68282">
      <w:start w:val="1"/>
      <w:numFmt w:val="japaneseCounting"/>
      <w:lvlText w:val="%1、"/>
      <w:lvlJc w:val="left"/>
      <w:pPr>
        <w:ind w:left="704" w:hanging="420"/>
      </w:pPr>
      <w:rPr>
        <w:rFonts w:cs="Times New Roman" w:hint="default"/>
      </w:rPr>
    </w:lvl>
    <w:lvl w:ilvl="1" w:tplc="80DCD824">
      <w:start w:val="1"/>
      <w:numFmt w:val="japaneseCounting"/>
      <w:lvlText w:val="（%2）"/>
      <w:lvlJc w:val="left"/>
      <w:pPr>
        <w:ind w:left="720" w:hanging="720"/>
      </w:pPr>
      <w:rPr>
        <w:rFonts w:cs="Times New Roman" w:hint="default"/>
      </w:rPr>
    </w:lvl>
    <w:lvl w:ilvl="2" w:tplc="0409001B">
      <w:start w:val="1"/>
      <w:numFmt w:val="lowerRoman"/>
      <w:lvlText w:val="%3."/>
      <w:lvlJc w:val="right"/>
      <w:pPr>
        <w:ind w:left="420" w:hanging="420"/>
      </w:pPr>
      <w:rPr>
        <w:rFonts w:cs="Times New Roman"/>
      </w:rPr>
    </w:lvl>
    <w:lvl w:ilvl="3" w:tplc="0409000F">
      <w:start w:val="1"/>
      <w:numFmt w:val="decimal"/>
      <w:lvlText w:val="%4."/>
      <w:lvlJc w:val="left"/>
      <w:pPr>
        <w:ind w:left="1964" w:hanging="420"/>
      </w:pPr>
      <w:rPr>
        <w:rFonts w:cs="Times New Roman"/>
      </w:rPr>
    </w:lvl>
    <w:lvl w:ilvl="4" w:tplc="04090019">
      <w:start w:val="1"/>
      <w:numFmt w:val="lowerLetter"/>
      <w:lvlText w:val="%5)"/>
      <w:lvlJc w:val="left"/>
      <w:pPr>
        <w:ind w:left="2384" w:hanging="420"/>
      </w:pPr>
      <w:rPr>
        <w:rFonts w:cs="Times New Roman"/>
      </w:rPr>
    </w:lvl>
    <w:lvl w:ilvl="5" w:tplc="0409001B">
      <w:start w:val="1"/>
      <w:numFmt w:val="lowerRoman"/>
      <w:lvlText w:val="%6."/>
      <w:lvlJc w:val="right"/>
      <w:pPr>
        <w:ind w:left="2804" w:hanging="420"/>
      </w:pPr>
      <w:rPr>
        <w:rFonts w:cs="Times New Roman"/>
      </w:rPr>
    </w:lvl>
    <w:lvl w:ilvl="6" w:tplc="0409000F">
      <w:start w:val="1"/>
      <w:numFmt w:val="decimal"/>
      <w:lvlText w:val="%7."/>
      <w:lvlJc w:val="left"/>
      <w:pPr>
        <w:ind w:left="3224" w:hanging="420"/>
      </w:pPr>
      <w:rPr>
        <w:rFonts w:cs="Times New Roman"/>
      </w:rPr>
    </w:lvl>
    <w:lvl w:ilvl="7" w:tplc="04090019">
      <w:start w:val="1"/>
      <w:numFmt w:val="lowerLetter"/>
      <w:lvlText w:val="%8)"/>
      <w:lvlJc w:val="left"/>
      <w:pPr>
        <w:ind w:left="3644" w:hanging="420"/>
      </w:pPr>
      <w:rPr>
        <w:rFonts w:cs="Times New Roman"/>
      </w:rPr>
    </w:lvl>
    <w:lvl w:ilvl="8" w:tplc="0409001B">
      <w:start w:val="1"/>
      <w:numFmt w:val="lowerRoman"/>
      <w:lvlText w:val="%9."/>
      <w:lvlJc w:val="right"/>
      <w:pPr>
        <w:ind w:left="4064" w:hanging="420"/>
      </w:pPr>
      <w:rPr>
        <w:rFonts w:cs="Times New Roman"/>
      </w:rPr>
    </w:lvl>
  </w:abstractNum>
  <w:abstractNum w:abstractNumId="11">
    <w:nsid w:val="622D3435"/>
    <w:multiLevelType w:val="hybridMultilevel"/>
    <w:tmpl w:val="62640E1E"/>
    <w:lvl w:ilvl="0" w:tplc="D478776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314FD6"/>
    <w:multiLevelType w:val="hybridMultilevel"/>
    <w:tmpl w:val="2FC4F752"/>
    <w:lvl w:ilvl="0" w:tplc="62CEEB16">
      <w:start w:val="1"/>
      <w:numFmt w:val="decimal"/>
      <w:lvlText w:val="%1."/>
      <w:lvlJc w:val="left"/>
      <w:pPr>
        <w:ind w:left="270" w:hanging="360"/>
      </w:pPr>
      <w:rPr>
        <w:rFonts w:hint="default"/>
      </w:r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3">
    <w:nsid w:val="6F6960FF"/>
    <w:multiLevelType w:val="hybridMultilevel"/>
    <w:tmpl w:val="46FEFB38"/>
    <w:lvl w:ilvl="0" w:tplc="813EB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212BBE"/>
    <w:multiLevelType w:val="hybridMultilevel"/>
    <w:tmpl w:val="5B902A44"/>
    <w:lvl w:ilvl="0" w:tplc="675460F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6"/>
  </w:num>
  <w:num w:numId="9">
    <w:abstractNumId w:val="2"/>
  </w:num>
  <w:num w:numId="10">
    <w:abstractNumId w:val="3"/>
  </w:num>
  <w:num w:numId="11">
    <w:abstractNumId w:val="13"/>
  </w:num>
  <w:num w:numId="12">
    <w:abstractNumId w:val="1"/>
  </w:num>
  <w:num w:numId="13">
    <w:abstractNumId w:val="8"/>
  </w:num>
  <w:num w:numId="14">
    <w:abstractNumId w:val="9"/>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D3"/>
    <w:rsid w:val="00001AED"/>
    <w:rsid w:val="00001F88"/>
    <w:rsid w:val="0000203D"/>
    <w:rsid w:val="000029AE"/>
    <w:rsid w:val="00002D84"/>
    <w:rsid w:val="000032A4"/>
    <w:rsid w:val="00003591"/>
    <w:rsid w:val="00003C22"/>
    <w:rsid w:val="00004589"/>
    <w:rsid w:val="00004645"/>
    <w:rsid w:val="00005535"/>
    <w:rsid w:val="0000564A"/>
    <w:rsid w:val="000058C4"/>
    <w:rsid w:val="00006580"/>
    <w:rsid w:val="00007667"/>
    <w:rsid w:val="00007925"/>
    <w:rsid w:val="00012B85"/>
    <w:rsid w:val="00012DBB"/>
    <w:rsid w:val="0001427D"/>
    <w:rsid w:val="000144B4"/>
    <w:rsid w:val="00014B79"/>
    <w:rsid w:val="00014F6E"/>
    <w:rsid w:val="0001686A"/>
    <w:rsid w:val="00016F7F"/>
    <w:rsid w:val="00020AC9"/>
    <w:rsid w:val="00022697"/>
    <w:rsid w:val="00022B1C"/>
    <w:rsid w:val="00022D9E"/>
    <w:rsid w:val="00023AC5"/>
    <w:rsid w:val="00023D0E"/>
    <w:rsid w:val="00024797"/>
    <w:rsid w:val="000252C4"/>
    <w:rsid w:val="000255C2"/>
    <w:rsid w:val="00025DC3"/>
    <w:rsid w:val="00027AE3"/>
    <w:rsid w:val="00030A15"/>
    <w:rsid w:val="0003259A"/>
    <w:rsid w:val="0003583A"/>
    <w:rsid w:val="00035952"/>
    <w:rsid w:val="00041219"/>
    <w:rsid w:val="00041BCB"/>
    <w:rsid w:val="000431FD"/>
    <w:rsid w:val="00044C61"/>
    <w:rsid w:val="000452F1"/>
    <w:rsid w:val="00046057"/>
    <w:rsid w:val="000464EA"/>
    <w:rsid w:val="00051A4E"/>
    <w:rsid w:val="00052D34"/>
    <w:rsid w:val="00052EA6"/>
    <w:rsid w:val="00053A89"/>
    <w:rsid w:val="00053DAB"/>
    <w:rsid w:val="00056BDF"/>
    <w:rsid w:val="0005779A"/>
    <w:rsid w:val="00057902"/>
    <w:rsid w:val="00062813"/>
    <w:rsid w:val="00062837"/>
    <w:rsid w:val="00062E60"/>
    <w:rsid w:val="00063F57"/>
    <w:rsid w:val="00065C44"/>
    <w:rsid w:val="00070343"/>
    <w:rsid w:val="00071501"/>
    <w:rsid w:val="00072157"/>
    <w:rsid w:val="00075D5B"/>
    <w:rsid w:val="000761EA"/>
    <w:rsid w:val="00080CE6"/>
    <w:rsid w:val="0008139D"/>
    <w:rsid w:val="00081804"/>
    <w:rsid w:val="00081F40"/>
    <w:rsid w:val="000821AB"/>
    <w:rsid w:val="000826B1"/>
    <w:rsid w:val="00082CF9"/>
    <w:rsid w:val="00083DD9"/>
    <w:rsid w:val="00084DC7"/>
    <w:rsid w:val="00085B9A"/>
    <w:rsid w:val="000867B9"/>
    <w:rsid w:val="0009086A"/>
    <w:rsid w:val="00091A44"/>
    <w:rsid w:val="00091F84"/>
    <w:rsid w:val="00092468"/>
    <w:rsid w:val="00092F81"/>
    <w:rsid w:val="0009389C"/>
    <w:rsid w:val="00093BA5"/>
    <w:rsid w:val="00094284"/>
    <w:rsid w:val="000A034D"/>
    <w:rsid w:val="000A0A5E"/>
    <w:rsid w:val="000A121B"/>
    <w:rsid w:val="000A2E56"/>
    <w:rsid w:val="000A3867"/>
    <w:rsid w:val="000A43C7"/>
    <w:rsid w:val="000A54AE"/>
    <w:rsid w:val="000A5F38"/>
    <w:rsid w:val="000A63B5"/>
    <w:rsid w:val="000A6E83"/>
    <w:rsid w:val="000A6FEF"/>
    <w:rsid w:val="000B1815"/>
    <w:rsid w:val="000B1A35"/>
    <w:rsid w:val="000B1FF0"/>
    <w:rsid w:val="000B2458"/>
    <w:rsid w:val="000B32C9"/>
    <w:rsid w:val="000B4C5D"/>
    <w:rsid w:val="000B5090"/>
    <w:rsid w:val="000B5E6B"/>
    <w:rsid w:val="000B6450"/>
    <w:rsid w:val="000B6CA8"/>
    <w:rsid w:val="000B7355"/>
    <w:rsid w:val="000B7829"/>
    <w:rsid w:val="000C3226"/>
    <w:rsid w:val="000C326F"/>
    <w:rsid w:val="000C3A3C"/>
    <w:rsid w:val="000C547C"/>
    <w:rsid w:val="000C5AA1"/>
    <w:rsid w:val="000C5BBD"/>
    <w:rsid w:val="000C650A"/>
    <w:rsid w:val="000C754E"/>
    <w:rsid w:val="000D136E"/>
    <w:rsid w:val="000D1614"/>
    <w:rsid w:val="000D4B2D"/>
    <w:rsid w:val="000D4EFB"/>
    <w:rsid w:val="000D500E"/>
    <w:rsid w:val="000D54EC"/>
    <w:rsid w:val="000D6A6F"/>
    <w:rsid w:val="000D6E2E"/>
    <w:rsid w:val="000D7C88"/>
    <w:rsid w:val="000E09F1"/>
    <w:rsid w:val="000E10E6"/>
    <w:rsid w:val="000E2383"/>
    <w:rsid w:val="000E2560"/>
    <w:rsid w:val="000E2DFC"/>
    <w:rsid w:val="000E431D"/>
    <w:rsid w:val="000E5325"/>
    <w:rsid w:val="000E557D"/>
    <w:rsid w:val="000F0092"/>
    <w:rsid w:val="000F147C"/>
    <w:rsid w:val="000F1585"/>
    <w:rsid w:val="000F2421"/>
    <w:rsid w:val="000F29A2"/>
    <w:rsid w:val="000F3152"/>
    <w:rsid w:val="000F4A55"/>
    <w:rsid w:val="000F5E09"/>
    <w:rsid w:val="000F650C"/>
    <w:rsid w:val="000F690D"/>
    <w:rsid w:val="000F749F"/>
    <w:rsid w:val="000F7552"/>
    <w:rsid w:val="000F7E50"/>
    <w:rsid w:val="0010162D"/>
    <w:rsid w:val="00101CB3"/>
    <w:rsid w:val="001036A4"/>
    <w:rsid w:val="0010555C"/>
    <w:rsid w:val="00107662"/>
    <w:rsid w:val="00107E60"/>
    <w:rsid w:val="00110BF3"/>
    <w:rsid w:val="00111236"/>
    <w:rsid w:val="001117E9"/>
    <w:rsid w:val="00112AA7"/>
    <w:rsid w:val="00113EC7"/>
    <w:rsid w:val="0011423D"/>
    <w:rsid w:val="00114F9F"/>
    <w:rsid w:val="00117227"/>
    <w:rsid w:val="00117865"/>
    <w:rsid w:val="001203A6"/>
    <w:rsid w:val="00120F81"/>
    <w:rsid w:val="001219CB"/>
    <w:rsid w:val="00122ECF"/>
    <w:rsid w:val="0012321B"/>
    <w:rsid w:val="0012452F"/>
    <w:rsid w:val="00124CBB"/>
    <w:rsid w:val="00126093"/>
    <w:rsid w:val="00130B87"/>
    <w:rsid w:val="00130CA9"/>
    <w:rsid w:val="00131B81"/>
    <w:rsid w:val="001327F0"/>
    <w:rsid w:val="001328DE"/>
    <w:rsid w:val="00132ADF"/>
    <w:rsid w:val="00134A5C"/>
    <w:rsid w:val="00135278"/>
    <w:rsid w:val="00135F42"/>
    <w:rsid w:val="0013665C"/>
    <w:rsid w:val="001368B2"/>
    <w:rsid w:val="00136BBB"/>
    <w:rsid w:val="001379F0"/>
    <w:rsid w:val="00137BA9"/>
    <w:rsid w:val="00137E12"/>
    <w:rsid w:val="00137FF1"/>
    <w:rsid w:val="001413EA"/>
    <w:rsid w:val="001416D3"/>
    <w:rsid w:val="00141723"/>
    <w:rsid w:val="00141766"/>
    <w:rsid w:val="00141E5D"/>
    <w:rsid w:val="00142BAC"/>
    <w:rsid w:val="0014371F"/>
    <w:rsid w:val="00143E3D"/>
    <w:rsid w:val="001447C1"/>
    <w:rsid w:val="001453E0"/>
    <w:rsid w:val="00145C9E"/>
    <w:rsid w:val="00150435"/>
    <w:rsid w:val="0015139C"/>
    <w:rsid w:val="00151876"/>
    <w:rsid w:val="0015489F"/>
    <w:rsid w:val="00156D9B"/>
    <w:rsid w:val="0015763C"/>
    <w:rsid w:val="001578F6"/>
    <w:rsid w:val="0016041A"/>
    <w:rsid w:val="00160D79"/>
    <w:rsid w:val="001627B7"/>
    <w:rsid w:val="00163064"/>
    <w:rsid w:val="00163348"/>
    <w:rsid w:val="0016338C"/>
    <w:rsid w:val="00163CA9"/>
    <w:rsid w:val="00164FF1"/>
    <w:rsid w:val="001656A0"/>
    <w:rsid w:val="00166119"/>
    <w:rsid w:val="0016639F"/>
    <w:rsid w:val="00166964"/>
    <w:rsid w:val="00167388"/>
    <w:rsid w:val="00167BA5"/>
    <w:rsid w:val="00171BDE"/>
    <w:rsid w:val="00172144"/>
    <w:rsid w:val="001723C2"/>
    <w:rsid w:val="00172D86"/>
    <w:rsid w:val="00173FC3"/>
    <w:rsid w:val="0017408C"/>
    <w:rsid w:val="001743D3"/>
    <w:rsid w:val="001744FB"/>
    <w:rsid w:val="00174CF1"/>
    <w:rsid w:val="00175D26"/>
    <w:rsid w:val="00175E5A"/>
    <w:rsid w:val="00181721"/>
    <w:rsid w:val="001818BD"/>
    <w:rsid w:val="00181D0B"/>
    <w:rsid w:val="00182629"/>
    <w:rsid w:val="00182C1D"/>
    <w:rsid w:val="00184385"/>
    <w:rsid w:val="00185DA7"/>
    <w:rsid w:val="00186E4F"/>
    <w:rsid w:val="001878FC"/>
    <w:rsid w:val="00190FAA"/>
    <w:rsid w:val="00190FB8"/>
    <w:rsid w:val="0019164C"/>
    <w:rsid w:val="0019295D"/>
    <w:rsid w:val="00193B33"/>
    <w:rsid w:val="00195565"/>
    <w:rsid w:val="0019564A"/>
    <w:rsid w:val="00195B73"/>
    <w:rsid w:val="001966FB"/>
    <w:rsid w:val="001A279B"/>
    <w:rsid w:val="001A2FAD"/>
    <w:rsid w:val="001A30F1"/>
    <w:rsid w:val="001A31ED"/>
    <w:rsid w:val="001A4659"/>
    <w:rsid w:val="001A4E13"/>
    <w:rsid w:val="001A4E7F"/>
    <w:rsid w:val="001A5A70"/>
    <w:rsid w:val="001A5D01"/>
    <w:rsid w:val="001A69C3"/>
    <w:rsid w:val="001B0247"/>
    <w:rsid w:val="001B1F4A"/>
    <w:rsid w:val="001B316F"/>
    <w:rsid w:val="001B3CFF"/>
    <w:rsid w:val="001B3EFD"/>
    <w:rsid w:val="001B4A04"/>
    <w:rsid w:val="001B5585"/>
    <w:rsid w:val="001B5634"/>
    <w:rsid w:val="001B5B74"/>
    <w:rsid w:val="001B721B"/>
    <w:rsid w:val="001B785C"/>
    <w:rsid w:val="001B7C84"/>
    <w:rsid w:val="001C01BA"/>
    <w:rsid w:val="001C06B0"/>
    <w:rsid w:val="001C15A0"/>
    <w:rsid w:val="001C2230"/>
    <w:rsid w:val="001C28CA"/>
    <w:rsid w:val="001C36A9"/>
    <w:rsid w:val="001C3996"/>
    <w:rsid w:val="001C449B"/>
    <w:rsid w:val="001C4667"/>
    <w:rsid w:val="001C4789"/>
    <w:rsid w:val="001C515E"/>
    <w:rsid w:val="001C5A78"/>
    <w:rsid w:val="001D05A8"/>
    <w:rsid w:val="001D0E84"/>
    <w:rsid w:val="001D1230"/>
    <w:rsid w:val="001D17A2"/>
    <w:rsid w:val="001D2AB2"/>
    <w:rsid w:val="001D3827"/>
    <w:rsid w:val="001D3C2D"/>
    <w:rsid w:val="001D4F44"/>
    <w:rsid w:val="001D57CF"/>
    <w:rsid w:val="001D7CF2"/>
    <w:rsid w:val="001D7D82"/>
    <w:rsid w:val="001E3B45"/>
    <w:rsid w:val="001E3C51"/>
    <w:rsid w:val="001E4FB0"/>
    <w:rsid w:val="001E5075"/>
    <w:rsid w:val="001E5E95"/>
    <w:rsid w:val="001E6DB5"/>
    <w:rsid w:val="001E6E93"/>
    <w:rsid w:val="001F0956"/>
    <w:rsid w:val="001F1830"/>
    <w:rsid w:val="001F1A91"/>
    <w:rsid w:val="001F1AD7"/>
    <w:rsid w:val="001F1EC7"/>
    <w:rsid w:val="001F2333"/>
    <w:rsid w:val="001F28E9"/>
    <w:rsid w:val="001F4976"/>
    <w:rsid w:val="001F4D46"/>
    <w:rsid w:val="001F6239"/>
    <w:rsid w:val="001F62E6"/>
    <w:rsid w:val="001F6821"/>
    <w:rsid w:val="001F6E9C"/>
    <w:rsid w:val="001F79FE"/>
    <w:rsid w:val="001F7BCF"/>
    <w:rsid w:val="00200139"/>
    <w:rsid w:val="00200B05"/>
    <w:rsid w:val="0020108D"/>
    <w:rsid w:val="00201327"/>
    <w:rsid w:val="00202C1F"/>
    <w:rsid w:val="002036BC"/>
    <w:rsid w:val="00203CC7"/>
    <w:rsid w:val="00204B34"/>
    <w:rsid w:val="00204D79"/>
    <w:rsid w:val="00205341"/>
    <w:rsid w:val="00206398"/>
    <w:rsid w:val="00207AC6"/>
    <w:rsid w:val="00210DA2"/>
    <w:rsid w:val="00211CA1"/>
    <w:rsid w:val="00212DAF"/>
    <w:rsid w:val="0021700B"/>
    <w:rsid w:val="0022275D"/>
    <w:rsid w:val="002229A8"/>
    <w:rsid w:val="002242F2"/>
    <w:rsid w:val="002244C5"/>
    <w:rsid w:val="00225081"/>
    <w:rsid w:val="0022532F"/>
    <w:rsid w:val="002254D2"/>
    <w:rsid w:val="00225B09"/>
    <w:rsid w:val="00227ACE"/>
    <w:rsid w:val="002307B1"/>
    <w:rsid w:val="00230C8E"/>
    <w:rsid w:val="0023179A"/>
    <w:rsid w:val="00232954"/>
    <w:rsid w:val="0023298F"/>
    <w:rsid w:val="002363E5"/>
    <w:rsid w:val="0023693D"/>
    <w:rsid w:val="00237AC0"/>
    <w:rsid w:val="00240668"/>
    <w:rsid w:val="00240E61"/>
    <w:rsid w:val="002431E0"/>
    <w:rsid w:val="00244042"/>
    <w:rsid w:val="00246200"/>
    <w:rsid w:val="00246560"/>
    <w:rsid w:val="00246F08"/>
    <w:rsid w:val="002513C3"/>
    <w:rsid w:val="00251685"/>
    <w:rsid w:val="00253828"/>
    <w:rsid w:val="00254976"/>
    <w:rsid w:val="00254A8A"/>
    <w:rsid w:val="00255C6F"/>
    <w:rsid w:val="00257030"/>
    <w:rsid w:val="002571F4"/>
    <w:rsid w:val="002577EF"/>
    <w:rsid w:val="00260ACF"/>
    <w:rsid w:val="0026184E"/>
    <w:rsid w:val="00262DB1"/>
    <w:rsid w:val="00263D2C"/>
    <w:rsid w:val="0026433E"/>
    <w:rsid w:val="0026450D"/>
    <w:rsid w:val="00265133"/>
    <w:rsid w:val="00266012"/>
    <w:rsid w:val="0026601E"/>
    <w:rsid w:val="00266D98"/>
    <w:rsid w:val="002675B5"/>
    <w:rsid w:val="0027015C"/>
    <w:rsid w:val="0027288F"/>
    <w:rsid w:val="00272944"/>
    <w:rsid w:val="00272959"/>
    <w:rsid w:val="00272E18"/>
    <w:rsid w:val="00272E6B"/>
    <w:rsid w:val="00273859"/>
    <w:rsid w:val="002745B5"/>
    <w:rsid w:val="002749AC"/>
    <w:rsid w:val="002749B4"/>
    <w:rsid w:val="00274E91"/>
    <w:rsid w:val="00275A32"/>
    <w:rsid w:val="002760CF"/>
    <w:rsid w:val="002764A6"/>
    <w:rsid w:val="0027751D"/>
    <w:rsid w:val="0027794B"/>
    <w:rsid w:val="00281293"/>
    <w:rsid w:val="00284290"/>
    <w:rsid w:val="00284533"/>
    <w:rsid w:val="00286BD2"/>
    <w:rsid w:val="00286E36"/>
    <w:rsid w:val="00287DE3"/>
    <w:rsid w:val="00291339"/>
    <w:rsid w:val="00291F50"/>
    <w:rsid w:val="00292320"/>
    <w:rsid w:val="002925D2"/>
    <w:rsid w:val="00292934"/>
    <w:rsid w:val="00293E8C"/>
    <w:rsid w:val="00294151"/>
    <w:rsid w:val="002950C5"/>
    <w:rsid w:val="00295124"/>
    <w:rsid w:val="002962E2"/>
    <w:rsid w:val="00296C5C"/>
    <w:rsid w:val="0029751F"/>
    <w:rsid w:val="00297A93"/>
    <w:rsid w:val="002A0237"/>
    <w:rsid w:val="002A09BF"/>
    <w:rsid w:val="002A0FBE"/>
    <w:rsid w:val="002A143B"/>
    <w:rsid w:val="002A1E2A"/>
    <w:rsid w:val="002A2893"/>
    <w:rsid w:val="002A3988"/>
    <w:rsid w:val="002A4387"/>
    <w:rsid w:val="002A4E2A"/>
    <w:rsid w:val="002A65F6"/>
    <w:rsid w:val="002B01B7"/>
    <w:rsid w:val="002B062D"/>
    <w:rsid w:val="002B0793"/>
    <w:rsid w:val="002B0D43"/>
    <w:rsid w:val="002B14DD"/>
    <w:rsid w:val="002B170F"/>
    <w:rsid w:val="002B295F"/>
    <w:rsid w:val="002B3855"/>
    <w:rsid w:val="002B3EAF"/>
    <w:rsid w:val="002B513D"/>
    <w:rsid w:val="002B5213"/>
    <w:rsid w:val="002B6A0B"/>
    <w:rsid w:val="002C00D2"/>
    <w:rsid w:val="002C0894"/>
    <w:rsid w:val="002C09E4"/>
    <w:rsid w:val="002C198D"/>
    <w:rsid w:val="002C1D48"/>
    <w:rsid w:val="002C2016"/>
    <w:rsid w:val="002C222C"/>
    <w:rsid w:val="002C23EF"/>
    <w:rsid w:val="002C2B13"/>
    <w:rsid w:val="002C2B2E"/>
    <w:rsid w:val="002C2DA7"/>
    <w:rsid w:val="002C3034"/>
    <w:rsid w:val="002C3925"/>
    <w:rsid w:val="002C558A"/>
    <w:rsid w:val="002C71A6"/>
    <w:rsid w:val="002D0140"/>
    <w:rsid w:val="002D1D6C"/>
    <w:rsid w:val="002D206F"/>
    <w:rsid w:val="002D334E"/>
    <w:rsid w:val="002D3FEE"/>
    <w:rsid w:val="002D441B"/>
    <w:rsid w:val="002D6B4D"/>
    <w:rsid w:val="002D7468"/>
    <w:rsid w:val="002E0495"/>
    <w:rsid w:val="002E2252"/>
    <w:rsid w:val="002E2A1A"/>
    <w:rsid w:val="002E2C66"/>
    <w:rsid w:val="002E4754"/>
    <w:rsid w:val="002E5A7F"/>
    <w:rsid w:val="002F0354"/>
    <w:rsid w:val="002F0F80"/>
    <w:rsid w:val="002F1094"/>
    <w:rsid w:val="002F27A0"/>
    <w:rsid w:val="002F444F"/>
    <w:rsid w:val="002F466A"/>
    <w:rsid w:val="002F4BC7"/>
    <w:rsid w:val="002F6AE1"/>
    <w:rsid w:val="002F6AE6"/>
    <w:rsid w:val="00301BB6"/>
    <w:rsid w:val="00303A36"/>
    <w:rsid w:val="0030465E"/>
    <w:rsid w:val="003060A3"/>
    <w:rsid w:val="003067CB"/>
    <w:rsid w:val="00306BFE"/>
    <w:rsid w:val="00307C52"/>
    <w:rsid w:val="003109B9"/>
    <w:rsid w:val="00312728"/>
    <w:rsid w:val="00312CD8"/>
    <w:rsid w:val="003139BA"/>
    <w:rsid w:val="00313AF7"/>
    <w:rsid w:val="00314243"/>
    <w:rsid w:val="00314F48"/>
    <w:rsid w:val="00315333"/>
    <w:rsid w:val="00315B47"/>
    <w:rsid w:val="00316DCD"/>
    <w:rsid w:val="00317C98"/>
    <w:rsid w:val="00321855"/>
    <w:rsid w:val="00321CBB"/>
    <w:rsid w:val="00323888"/>
    <w:rsid w:val="003245F4"/>
    <w:rsid w:val="00324BD2"/>
    <w:rsid w:val="00324C36"/>
    <w:rsid w:val="0032565E"/>
    <w:rsid w:val="00326D92"/>
    <w:rsid w:val="003273F5"/>
    <w:rsid w:val="003303A6"/>
    <w:rsid w:val="0033093E"/>
    <w:rsid w:val="0033101E"/>
    <w:rsid w:val="00331691"/>
    <w:rsid w:val="003347C5"/>
    <w:rsid w:val="0033491C"/>
    <w:rsid w:val="003355D5"/>
    <w:rsid w:val="00335E03"/>
    <w:rsid w:val="00336FFB"/>
    <w:rsid w:val="0034023E"/>
    <w:rsid w:val="00340865"/>
    <w:rsid w:val="00341D45"/>
    <w:rsid w:val="00341F3C"/>
    <w:rsid w:val="0034282E"/>
    <w:rsid w:val="00342DFF"/>
    <w:rsid w:val="003432E0"/>
    <w:rsid w:val="00343E2D"/>
    <w:rsid w:val="0034459D"/>
    <w:rsid w:val="003449C9"/>
    <w:rsid w:val="003459D6"/>
    <w:rsid w:val="003504CD"/>
    <w:rsid w:val="003508DC"/>
    <w:rsid w:val="00351690"/>
    <w:rsid w:val="003519C2"/>
    <w:rsid w:val="00351EDF"/>
    <w:rsid w:val="00353F34"/>
    <w:rsid w:val="00354542"/>
    <w:rsid w:val="00354D54"/>
    <w:rsid w:val="0035522D"/>
    <w:rsid w:val="00357043"/>
    <w:rsid w:val="00360633"/>
    <w:rsid w:val="003623CC"/>
    <w:rsid w:val="00364266"/>
    <w:rsid w:val="00365B9A"/>
    <w:rsid w:val="003663A6"/>
    <w:rsid w:val="00366BED"/>
    <w:rsid w:val="003709D9"/>
    <w:rsid w:val="003727BC"/>
    <w:rsid w:val="00373373"/>
    <w:rsid w:val="003739AF"/>
    <w:rsid w:val="00373B8A"/>
    <w:rsid w:val="00374FA7"/>
    <w:rsid w:val="003779D5"/>
    <w:rsid w:val="00377EE6"/>
    <w:rsid w:val="003802FA"/>
    <w:rsid w:val="003811E6"/>
    <w:rsid w:val="003821B7"/>
    <w:rsid w:val="003826B9"/>
    <w:rsid w:val="003830F9"/>
    <w:rsid w:val="0038369A"/>
    <w:rsid w:val="00383C59"/>
    <w:rsid w:val="00384BE8"/>
    <w:rsid w:val="00385805"/>
    <w:rsid w:val="003863C1"/>
    <w:rsid w:val="003878F8"/>
    <w:rsid w:val="00387974"/>
    <w:rsid w:val="0039050E"/>
    <w:rsid w:val="003911DA"/>
    <w:rsid w:val="00393911"/>
    <w:rsid w:val="003942AA"/>
    <w:rsid w:val="00395CD3"/>
    <w:rsid w:val="003966DC"/>
    <w:rsid w:val="003A1C7A"/>
    <w:rsid w:val="003A38A0"/>
    <w:rsid w:val="003A3E61"/>
    <w:rsid w:val="003A4981"/>
    <w:rsid w:val="003A5485"/>
    <w:rsid w:val="003A70DD"/>
    <w:rsid w:val="003A7B4C"/>
    <w:rsid w:val="003A7C44"/>
    <w:rsid w:val="003B0D1A"/>
    <w:rsid w:val="003B2767"/>
    <w:rsid w:val="003B48BD"/>
    <w:rsid w:val="003B66B0"/>
    <w:rsid w:val="003B6C31"/>
    <w:rsid w:val="003B6F9C"/>
    <w:rsid w:val="003C1F8E"/>
    <w:rsid w:val="003C2A78"/>
    <w:rsid w:val="003C2F39"/>
    <w:rsid w:val="003C3572"/>
    <w:rsid w:val="003C37CA"/>
    <w:rsid w:val="003C3DC4"/>
    <w:rsid w:val="003C438F"/>
    <w:rsid w:val="003C44D5"/>
    <w:rsid w:val="003C5AB8"/>
    <w:rsid w:val="003C6DF9"/>
    <w:rsid w:val="003C78D9"/>
    <w:rsid w:val="003D1F3A"/>
    <w:rsid w:val="003D4BDB"/>
    <w:rsid w:val="003D6556"/>
    <w:rsid w:val="003E149A"/>
    <w:rsid w:val="003E18E4"/>
    <w:rsid w:val="003E2AD6"/>
    <w:rsid w:val="003E2EAC"/>
    <w:rsid w:val="003E34F1"/>
    <w:rsid w:val="003E3D49"/>
    <w:rsid w:val="003E644D"/>
    <w:rsid w:val="003E6703"/>
    <w:rsid w:val="003E707C"/>
    <w:rsid w:val="003E7139"/>
    <w:rsid w:val="003F0492"/>
    <w:rsid w:val="003F1C3E"/>
    <w:rsid w:val="003F394A"/>
    <w:rsid w:val="003F3988"/>
    <w:rsid w:val="003F39EF"/>
    <w:rsid w:val="003F3C1A"/>
    <w:rsid w:val="003F3CB8"/>
    <w:rsid w:val="003F3E42"/>
    <w:rsid w:val="003F4221"/>
    <w:rsid w:val="003F42B6"/>
    <w:rsid w:val="003F44A0"/>
    <w:rsid w:val="003F56D8"/>
    <w:rsid w:val="003F5B41"/>
    <w:rsid w:val="003F645B"/>
    <w:rsid w:val="003F6B53"/>
    <w:rsid w:val="003F7FEC"/>
    <w:rsid w:val="00401BF4"/>
    <w:rsid w:val="00401EB3"/>
    <w:rsid w:val="00402B2B"/>
    <w:rsid w:val="00402EC7"/>
    <w:rsid w:val="00404481"/>
    <w:rsid w:val="00405BAC"/>
    <w:rsid w:val="00405BBF"/>
    <w:rsid w:val="004071D2"/>
    <w:rsid w:val="00410971"/>
    <w:rsid w:val="00410D76"/>
    <w:rsid w:val="0041158B"/>
    <w:rsid w:val="00414F56"/>
    <w:rsid w:val="00420B26"/>
    <w:rsid w:val="00421F03"/>
    <w:rsid w:val="004220B4"/>
    <w:rsid w:val="00422F6E"/>
    <w:rsid w:val="00423707"/>
    <w:rsid w:val="00423795"/>
    <w:rsid w:val="00423EE1"/>
    <w:rsid w:val="004242EA"/>
    <w:rsid w:val="0042498F"/>
    <w:rsid w:val="00424E1A"/>
    <w:rsid w:val="00424E33"/>
    <w:rsid w:val="004260A0"/>
    <w:rsid w:val="00426983"/>
    <w:rsid w:val="00426C3B"/>
    <w:rsid w:val="00430B61"/>
    <w:rsid w:val="0043112F"/>
    <w:rsid w:val="00431F1C"/>
    <w:rsid w:val="00433969"/>
    <w:rsid w:val="00433D6E"/>
    <w:rsid w:val="00434586"/>
    <w:rsid w:val="0043463B"/>
    <w:rsid w:val="004362B0"/>
    <w:rsid w:val="004362D2"/>
    <w:rsid w:val="004405AE"/>
    <w:rsid w:val="0044084C"/>
    <w:rsid w:val="00440AF4"/>
    <w:rsid w:val="00440B31"/>
    <w:rsid w:val="004427A3"/>
    <w:rsid w:val="0044360B"/>
    <w:rsid w:val="00443633"/>
    <w:rsid w:val="0044676C"/>
    <w:rsid w:val="00446E39"/>
    <w:rsid w:val="004471E0"/>
    <w:rsid w:val="004501AC"/>
    <w:rsid w:val="004505E2"/>
    <w:rsid w:val="00451007"/>
    <w:rsid w:val="004511E8"/>
    <w:rsid w:val="004531ED"/>
    <w:rsid w:val="00453EDA"/>
    <w:rsid w:val="00455196"/>
    <w:rsid w:val="004552C2"/>
    <w:rsid w:val="00456505"/>
    <w:rsid w:val="00457CE9"/>
    <w:rsid w:val="00457DD4"/>
    <w:rsid w:val="004617A0"/>
    <w:rsid w:val="004623F1"/>
    <w:rsid w:val="00462982"/>
    <w:rsid w:val="004634E5"/>
    <w:rsid w:val="00463991"/>
    <w:rsid w:val="00463C0D"/>
    <w:rsid w:val="00464DA2"/>
    <w:rsid w:val="004651B2"/>
    <w:rsid w:val="00470B8B"/>
    <w:rsid w:val="004720A4"/>
    <w:rsid w:val="0047388A"/>
    <w:rsid w:val="00473EC1"/>
    <w:rsid w:val="004756AF"/>
    <w:rsid w:val="0047742A"/>
    <w:rsid w:val="00477A86"/>
    <w:rsid w:val="00480709"/>
    <w:rsid w:val="00480955"/>
    <w:rsid w:val="00480C9B"/>
    <w:rsid w:val="00480E64"/>
    <w:rsid w:val="004821F3"/>
    <w:rsid w:val="004836B8"/>
    <w:rsid w:val="00484A5D"/>
    <w:rsid w:val="00485069"/>
    <w:rsid w:val="00486BF8"/>
    <w:rsid w:val="0048701C"/>
    <w:rsid w:val="00492C2B"/>
    <w:rsid w:val="004931CD"/>
    <w:rsid w:val="0049429D"/>
    <w:rsid w:val="00495FD3"/>
    <w:rsid w:val="00497353"/>
    <w:rsid w:val="004A0536"/>
    <w:rsid w:val="004A0647"/>
    <w:rsid w:val="004A46FB"/>
    <w:rsid w:val="004A4BDD"/>
    <w:rsid w:val="004A5099"/>
    <w:rsid w:val="004A5B2F"/>
    <w:rsid w:val="004A7BF1"/>
    <w:rsid w:val="004B12B8"/>
    <w:rsid w:val="004B14A2"/>
    <w:rsid w:val="004B1D44"/>
    <w:rsid w:val="004B295E"/>
    <w:rsid w:val="004B2CBB"/>
    <w:rsid w:val="004B2FD3"/>
    <w:rsid w:val="004B3BA6"/>
    <w:rsid w:val="004B4BAB"/>
    <w:rsid w:val="004B5391"/>
    <w:rsid w:val="004B542F"/>
    <w:rsid w:val="004B5783"/>
    <w:rsid w:val="004B7214"/>
    <w:rsid w:val="004C031F"/>
    <w:rsid w:val="004C0B1A"/>
    <w:rsid w:val="004C1FBE"/>
    <w:rsid w:val="004C34F5"/>
    <w:rsid w:val="004C45E5"/>
    <w:rsid w:val="004C468B"/>
    <w:rsid w:val="004C4FCB"/>
    <w:rsid w:val="004C7221"/>
    <w:rsid w:val="004D0271"/>
    <w:rsid w:val="004D23D4"/>
    <w:rsid w:val="004D2420"/>
    <w:rsid w:val="004D2812"/>
    <w:rsid w:val="004D2E7B"/>
    <w:rsid w:val="004D47B0"/>
    <w:rsid w:val="004D7AAC"/>
    <w:rsid w:val="004E08C7"/>
    <w:rsid w:val="004E1810"/>
    <w:rsid w:val="004E33E3"/>
    <w:rsid w:val="004E4A19"/>
    <w:rsid w:val="004E4E2A"/>
    <w:rsid w:val="004E68C7"/>
    <w:rsid w:val="004E7E11"/>
    <w:rsid w:val="004F02A7"/>
    <w:rsid w:val="004F3451"/>
    <w:rsid w:val="004F4A33"/>
    <w:rsid w:val="004F576E"/>
    <w:rsid w:val="004F5800"/>
    <w:rsid w:val="004F685A"/>
    <w:rsid w:val="004F7F11"/>
    <w:rsid w:val="00502082"/>
    <w:rsid w:val="00502BBC"/>
    <w:rsid w:val="00502CA9"/>
    <w:rsid w:val="005037C4"/>
    <w:rsid w:val="00503D8F"/>
    <w:rsid w:val="00505164"/>
    <w:rsid w:val="0050571E"/>
    <w:rsid w:val="00505E05"/>
    <w:rsid w:val="005067D9"/>
    <w:rsid w:val="00507EA5"/>
    <w:rsid w:val="0051214E"/>
    <w:rsid w:val="0051233F"/>
    <w:rsid w:val="00512CBB"/>
    <w:rsid w:val="0051421B"/>
    <w:rsid w:val="00515EA6"/>
    <w:rsid w:val="0051699C"/>
    <w:rsid w:val="0051704F"/>
    <w:rsid w:val="0051728E"/>
    <w:rsid w:val="005200A8"/>
    <w:rsid w:val="00520D03"/>
    <w:rsid w:val="0052286B"/>
    <w:rsid w:val="00523530"/>
    <w:rsid w:val="00523ED5"/>
    <w:rsid w:val="00524749"/>
    <w:rsid w:val="00524E33"/>
    <w:rsid w:val="00525419"/>
    <w:rsid w:val="00525AEC"/>
    <w:rsid w:val="00525C31"/>
    <w:rsid w:val="00526DA1"/>
    <w:rsid w:val="00530C53"/>
    <w:rsid w:val="00530E44"/>
    <w:rsid w:val="00532450"/>
    <w:rsid w:val="00533AFA"/>
    <w:rsid w:val="00533EE8"/>
    <w:rsid w:val="00534EAA"/>
    <w:rsid w:val="005364F3"/>
    <w:rsid w:val="00536D29"/>
    <w:rsid w:val="00536EF0"/>
    <w:rsid w:val="00537AFB"/>
    <w:rsid w:val="00537EC5"/>
    <w:rsid w:val="005406B9"/>
    <w:rsid w:val="00541778"/>
    <w:rsid w:val="00541C7A"/>
    <w:rsid w:val="00542439"/>
    <w:rsid w:val="005432D1"/>
    <w:rsid w:val="00543603"/>
    <w:rsid w:val="0054550D"/>
    <w:rsid w:val="00545D47"/>
    <w:rsid w:val="00550023"/>
    <w:rsid w:val="00550451"/>
    <w:rsid w:val="0055058D"/>
    <w:rsid w:val="0055096C"/>
    <w:rsid w:val="00553810"/>
    <w:rsid w:val="00553D16"/>
    <w:rsid w:val="00556576"/>
    <w:rsid w:val="00560496"/>
    <w:rsid w:val="0056194F"/>
    <w:rsid w:val="00561AD8"/>
    <w:rsid w:val="00563056"/>
    <w:rsid w:val="00564714"/>
    <w:rsid w:val="0056652C"/>
    <w:rsid w:val="00566B2D"/>
    <w:rsid w:val="00567E7C"/>
    <w:rsid w:val="00567EDC"/>
    <w:rsid w:val="005705B5"/>
    <w:rsid w:val="00572667"/>
    <w:rsid w:val="005726A8"/>
    <w:rsid w:val="0057643B"/>
    <w:rsid w:val="005800BD"/>
    <w:rsid w:val="00580A04"/>
    <w:rsid w:val="00580EDC"/>
    <w:rsid w:val="00581C13"/>
    <w:rsid w:val="005841E7"/>
    <w:rsid w:val="0058433E"/>
    <w:rsid w:val="00584694"/>
    <w:rsid w:val="00584801"/>
    <w:rsid w:val="00584ECA"/>
    <w:rsid w:val="005862CC"/>
    <w:rsid w:val="00587594"/>
    <w:rsid w:val="00590B65"/>
    <w:rsid w:val="005919A3"/>
    <w:rsid w:val="00592643"/>
    <w:rsid w:val="00593D18"/>
    <w:rsid w:val="00593D7A"/>
    <w:rsid w:val="005944BF"/>
    <w:rsid w:val="0059517A"/>
    <w:rsid w:val="00595302"/>
    <w:rsid w:val="005961B9"/>
    <w:rsid w:val="00596263"/>
    <w:rsid w:val="00597CFA"/>
    <w:rsid w:val="00597D39"/>
    <w:rsid w:val="005A30BE"/>
    <w:rsid w:val="005A334B"/>
    <w:rsid w:val="005A40D2"/>
    <w:rsid w:val="005A4681"/>
    <w:rsid w:val="005A58D2"/>
    <w:rsid w:val="005A6258"/>
    <w:rsid w:val="005A67EA"/>
    <w:rsid w:val="005A723C"/>
    <w:rsid w:val="005A7D34"/>
    <w:rsid w:val="005B10FC"/>
    <w:rsid w:val="005B27AA"/>
    <w:rsid w:val="005B4167"/>
    <w:rsid w:val="005B4E05"/>
    <w:rsid w:val="005B53B1"/>
    <w:rsid w:val="005B5656"/>
    <w:rsid w:val="005B6391"/>
    <w:rsid w:val="005B6960"/>
    <w:rsid w:val="005B6CB9"/>
    <w:rsid w:val="005B7280"/>
    <w:rsid w:val="005B7619"/>
    <w:rsid w:val="005C2877"/>
    <w:rsid w:val="005C3365"/>
    <w:rsid w:val="005C3D98"/>
    <w:rsid w:val="005C4928"/>
    <w:rsid w:val="005C4AAD"/>
    <w:rsid w:val="005C540C"/>
    <w:rsid w:val="005C6A3C"/>
    <w:rsid w:val="005C6AE9"/>
    <w:rsid w:val="005C70AF"/>
    <w:rsid w:val="005D1569"/>
    <w:rsid w:val="005D1947"/>
    <w:rsid w:val="005D3837"/>
    <w:rsid w:val="005D498A"/>
    <w:rsid w:val="005D5392"/>
    <w:rsid w:val="005D6D37"/>
    <w:rsid w:val="005D7275"/>
    <w:rsid w:val="005E084E"/>
    <w:rsid w:val="005E095D"/>
    <w:rsid w:val="005E1DBE"/>
    <w:rsid w:val="005E57BF"/>
    <w:rsid w:val="005E5E2E"/>
    <w:rsid w:val="005E62BA"/>
    <w:rsid w:val="005E6A11"/>
    <w:rsid w:val="005E7709"/>
    <w:rsid w:val="005F0861"/>
    <w:rsid w:val="005F0CF5"/>
    <w:rsid w:val="005F1539"/>
    <w:rsid w:val="005F2106"/>
    <w:rsid w:val="005F25C4"/>
    <w:rsid w:val="005F2C2D"/>
    <w:rsid w:val="005F668C"/>
    <w:rsid w:val="005F677A"/>
    <w:rsid w:val="005F6D59"/>
    <w:rsid w:val="005F7171"/>
    <w:rsid w:val="005F7BF6"/>
    <w:rsid w:val="00601C1F"/>
    <w:rsid w:val="00602D79"/>
    <w:rsid w:val="00603E8A"/>
    <w:rsid w:val="00604DF6"/>
    <w:rsid w:val="00605448"/>
    <w:rsid w:val="006101B6"/>
    <w:rsid w:val="00610668"/>
    <w:rsid w:val="0061252D"/>
    <w:rsid w:val="00613ABC"/>
    <w:rsid w:val="00613C0E"/>
    <w:rsid w:val="00614A4A"/>
    <w:rsid w:val="00614B31"/>
    <w:rsid w:val="00614E54"/>
    <w:rsid w:val="0061647F"/>
    <w:rsid w:val="0061703B"/>
    <w:rsid w:val="006175D1"/>
    <w:rsid w:val="006177B8"/>
    <w:rsid w:val="006203EB"/>
    <w:rsid w:val="00621879"/>
    <w:rsid w:val="00621AB1"/>
    <w:rsid w:val="00621B99"/>
    <w:rsid w:val="0062441F"/>
    <w:rsid w:val="00625A18"/>
    <w:rsid w:val="006271A4"/>
    <w:rsid w:val="00630503"/>
    <w:rsid w:val="00631C1D"/>
    <w:rsid w:val="00631E36"/>
    <w:rsid w:val="0063276D"/>
    <w:rsid w:val="00633386"/>
    <w:rsid w:val="00633585"/>
    <w:rsid w:val="00633910"/>
    <w:rsid w:val="0063459A"/>
    <w:rsid w:val="006346B9"/>
    <w:rsid w:val="00635DDE"/>
    <w:rsid w:val="00636B64"/>
    <w:rsid w:val="00636FCB"/>
    <w:rsid w:val="00637743"/>
    <w:rsid w:val="00640ABB"/>
    <w:rsid w:val="00640CF1"/>
    <w:rsid w:val="00642CB6"/>
    <w:rsid w:val="00642E02"/>
    <w:rsid w:val="00642EE6"/>
    <w:rsid w:val="00643B76"/>
    <w:rsid w:val="00645862"/>
    <w:rsid w:val="00646230"/>
    <w:rsid w:val="006504AF"/>
    <w:rsid w:val="00650E0F"/>
    <w:rsid w:val="00652BF0"/>
    <w:rsid w:val="00653E0F"/>
    <w:rsid w:val="006548DF"/>
    <w:rsid w:val="006565DB"/>
    <w:rsid w:val="00656DE1"/>
    <w:rsid w:val="00660317"/>
    <w:rsid w:val="00662B46"/>
    <w:rsid w:val="00662C40"/>
    <w:rsid w:val="006641B3"/>
    <w:rsid w:val="00664CC4"/>
    <w:rsid w:val="006656F3"/>
    <w:rsid w:val="00665CD9"/>
    <w:rsid w:val="0066611A"/>
    <w:rsid w:val="0066659D"/>
    <w:rsid w:val="00666793"/>
    <w:rsid w:val="00666A08"/>
    <w:rsid w:val="0066790F"/>
    <w:rsid w:val="00671219"/>
    <w:rsid w:val="006728BC"/>
    <w:rsid w:val="0067434B"/>
    <w:rsid w:val="0068011E"/>
    <w:rsid w:val="00680ACB"/>
    <w:rsid w:val="00681D8E"/>
    <w:rsid w:val="00684C46"/>
    <w:rsid w:val="006877D3"/>
    <w:rsid w:val="006917B5"/>
    <w:rsid w:val="00693FBD"/>
    <w:rsid w:val="00696249"/>
    <w:rsid w:val="00696B65"/>
    <w:rsid w:val="00696D66"/>
    <w:rsid w:val="006A3007"/>
    <w:rsid w:val="006A3021"/>
    <w:rsid w:val="006B02B6"/>
    <w:rsid w:val="006B1BB4"/>
    <w:rsid w:val="006B2CC6"/>
    <w:rsid w:val="006B2FD8"/>
    <w:rsid w:val="006B33A3"/>
    <w:rsid w:val="006B3593"/>
    <w:rsid w:val="006B7F44"/>
    <w:rsid w:val="006C04F0"/>
    <w:rsid w:val="006C0A4D"/>
    <w:rsid w:val="006C2326"/>
    <w:rsid w:val="006C2585"/>
    <w:rsid w:val="006C72A2"/>
    <w:rsid w:val="006D073E"/>
    <w:rsid w:val="006D1F4A"/>
    <w:rsid w:val="006D1F73"/>
    <w:rsid w:val="006D2E15"/>
    <w:rsid w:val="006D45F3"/>
    <w:rsid w:val="006D5C36"/>
    <w:rsid w:val="006D6584"/>
    <w:rsid w:val="006D6CB9"/>
    <w:rsid w:val="006D7D6C"/>
    <w:rsid w:val="006E1CC5"/>
    <w:rsid w:val="006E1F07"/>
    <w:rsid w:val="006E2166"/>
    <w:rsid w:val="006E261F"/>
    <w:rsid w:val="006E2F02"/>
    <w:rsid w:val="006E36DC"/>
    <w:rsid w:val="006E3868"/>
    <w:rsid w:val="006E3A52"/>
    <w:rsid w:val="006E4C99"/>
    <w:rsid w:val="006E51BB"/>
    <w:rsid w:val="006E534E"/>
    <w:rsid w:val="006E5462"/>
    <w:rsid w:val="006E5F2F"/>
    <w:rsid w:val="006E7777"/>
    <w:rsid w:val="006E7DB3"/>
    <w:rsid w:val="006F020E"/>
    <w:rsid w:val="006F0CA4"/>
    <w:rsid w:val="006F0E98"/>
    <w:rsid w:val="006F1065"/>
    <w:rsid w:val="006F1465"/>
    <w:rsid w:val="006F25AF"/>
    <w:rsid w:val="006F3173"/>
    <w:rsid w:val="006F401D"/>
    <w:rsid w:val="006F42F0"/>
    <w:rsid w:val="006F68A8"/>
    <w:rsid w:val="006F767C"/>
    <w:rsid w:val="007004F1"/>
    <w:rsid w:val="00700FE4"/>
    <w:rsid w:val="0070171E"/>
    <w:rsid w:val="00702F13"/>
    <w:rsid w:val="00703580"/>
    <w:rsid w:val="0070362A"/>
    <w:rsid w:val="00703E5D"/>
    <w:rsid w:val="00704CBA"/>
    <w:rsid w:val="00704D3A"/>
    <w:rsid w:val="00706ECF"/>
    <w:rsid w:val="007122DE"/>
    <w:rsid w:val="00712375"/>
    <w:rsid w:val="0071316C"/>
    <w:rsid w:val="00713F82"/>
    <w:rsid w:val="0071464E"/>
    <w:rsid w:val="00714939"/>
    <w:rsid w:val="00715467"/>
    <w:rsid w:val="007177E6"/>
    <w:rsid w:val="00720E9C"/>
    <w:rsid w:val="0072324F"/>
    <w:rsid w:val="00723B32"/>
    <w:rsid w:val="00723E1E"/>
    <w:rsid w:val="00724004"/>
    <w:rsid w:val="00724084"/>
    <w:rsid w:val="007268B9"/>
    <w:rsid w:val="007321F7"/>
    <w:rsid w:val="00732968"/>
    <w:rsid w:val="007349F1"/>
    <w:rsid w:val="00735FDF"/>
    <w:rsid w:val="0073657D"/>
    <w:rsid w:val="007368A7"/>
    <w:rsid w:val="0073763E"/>
    <w:rsid w:val="00741DB6"/>
    <w:rsid w:val="00742B3C"/>
    <w:rsid w:val="00742BB3"/>
    <w:rsid w:val="0074504B"/>
    <w:rsid w:val="0074531A"/>
    <w:rsid w:val="00750346"/>
    <w:rsid w:val="007512F9"/>
    <w:rsid w:val="00752F34"/>
    <w:rsid w:val="0075342B"/>
    <w:rsid w:val="00754E6A"/>
    <w:rsid w:val="007556A7"/>
    <w:rsid w:val="00755A7F"/>
    <w:rsid w:val="00756A99"/>
    <w:rsid w:val="00760362"/>
    <w:rsid w:val="007616E8"/>
    <w:rsid w:val="0076346E"/>
    <w:rsid w:val="00764B19"/>
    <w:rsid w:val="00765579"/>
    <w:rsid w:val="00765670"/>
    <w:rsid w:val="00766B25"/>
    <w:rsid w:val="00766C06"/>
    <w:rsid w:val="007707BD"/>
    <w:rsid w:val="007717CC"/>
    <w:rsid w:val="007719AF"/>
    <w:rsid w:val="00776C9B"/>
    <w:rsid w:val="00776ECD"/>
    <w:rsid w:val="00776FBC"/>
    <w:rsid w:val="00777954"/>
    <w:rsid w:val="00777F67"/>
    <w:rsid w:val="007802DE"/>
    <w:rsid w:val="007828CB"/>
    <w:rsid w:val="00783C41"/>
    <w:rsid w:val="00785030"/>
    <w:rsid w:val="00785604"/>
    <w:rsid w:val="00785F9E"/>
    <w:rsid w:val="00786CAD"/>
    <w:rsid w:val="0078780D"/>
    <w:rsid w:val="00790C5A"/>
    <w:rsid w:val="00792613"/>
    <w:rsid w:val="007929E4"/>
    <w:rsid w:val="007945F3"/>
    <w:rsid w:val="007954BE"/>
    <w:rsid w:val="00795855"/>
    <w:rsid w:val="00795F04"/>
    <w:rsid w:val="00796708"/>
    <w:rsid w:val="007976BA"/>
    <w:rsid w:val="007A0350"/>
    <w:rsid w:val="007A10BF"/>
    <w:rsid w:val="007A1712"/>
    <w:rsid w:val="007A3FA6"/>
    <w:rsid w:val="007A46FA"/>
    <w:rsid w:val="007A52A9"/>
    <w:rsid w:val="007A6ABA"/>
    <w:rsid w:val="007A6F9F"/>
    <w:rsid w:val="007B057B"/>
    <w:rsid w:val="007B0710"/>
    <w:rsid w:val="007B16BD"/>
    <w:rsid w:val="007B666D"/>
    <w:rsid w:val="007B7402"/>
    <w:rsid w:val="007B790C"/>
    <w:rsid w:val="007C0AB4"/>
    <w:rsid w:val="007C11C0"/>
    <w:rsid w:val="007C27C3"/>
    <w:rsid w:val="007C29D6"/>
    <w:rsid w:val="007C3059"/>
    <w:rsid w:val="007C3368"/>
    <w:rsid w:val="007C5355"/>
    <w:rsid w:val="007C6592"/>
    <w:rsid w:val="007C79C1"/>
    <w:rsid w:val="007D0631"/>
    <w:rsid w:val="007D10A0"/>
    <w:rsid w:val="007D1CE8"/>
    <w:rsid w:val="007D232A"/>
    <w:rsid w:val="007D2996"/>
    <w:rsid w:val="007D29C9"/>
    <w:rsid w:val="007D4909"/>
    <w:rsid w:val="007D6E7F"/>
    <w:rsid w:val="007E0CE3"/>
    <w:rsid w:val="007E1CD3"/>
    <w:rsid w:val="007E3FAF"/>
    <w:rsid w:val="007E5FB1"/>
    <w:rsid w:val="007E66D0"/>
    <w:rsid w:val="007E74A8"/>
    <w:rsid w:val="007E7AED"/>
    <w:rsid w:val="007F01F4"/>
    <w:rsid w:val="007F0D59"/>
    <w:rsid w:val="007F1259"/>
    <w:rsid w:val="007F2B0B"/>
    <w:rsid w:val="007F3E98"/>
    <w:rsid w:val="007F420F"/>
    <w:rsid w:val="007F440F"/>
    <w:rsid w:val="007F455B"/>
    <w:rsid w:val="007F4C68"/>
    <w:rsid w:val="007F51AA"/>
    <w:rsid w:val="007F5F37"/>
    <w:rsid w:val="007F69A4"/>
    <w:rsid w:val="007F7129"/>
    <w:rsid w:val="008013F9"/>
    <w:rsid w:val="00801793"/>
    <w:rsid w:val="00802D9C"/>
    <w:rsid w:val="008047F8"/>
    <w:rsid w:val="008057B6"/>
    <w:rsid w:val="008057D6"/>
    <w:rsid w:val="008063EE"/>
    <w:rsid w:val="0080717B"/>
    <w:rsid w:val="008112A6"/>
    <w:rsid w:val="00812F09"/>
    <w:rsid w:val="008146A6"/>
    <w:rsid w:val="00814D6F"/>
    <w:rsid w:val="00815234"/>
    <w:rsid w:val="008165C9"/>
    <w:rsid w:val="008165F8"/>
    <w:rsid w:val="00816748"/>
    <w:rsid w:val="00816B7A"/>
    <w:rsid w:val="00817ED8"/>
    <w:rsid w:val="008208FF"/>
    <w:rsid w:val="00821D5F"/>
    <w:rsid w:val="008226C2"/>
    <w:rsid w:val="0082285C"/>
    <w:rsid w:val="0082345E"/>
    <w:rsid w:val="008238EE"/>
    <w:rsid w:val="00823C9D"/>
    <w:rsid w:val="00827A32"/>
    <w:rsid w:val="00827FF0"/>
    <w:rsid w:val="008302BF"/>
    <w:rsid w:val="008311B2"/>
    <w:rsid w:val="00832C2D"/>
    <w:rsid w:val="0083346C"/>
    <w:rsid w:val="008347AE"/>
    <w:rsid w:val="00835BBC"/>
    <w:rsid w:val="00835DA8"/>
    <w:rsid w:val="00835F52"/>
    <w:rsid w:val="00836C12"/>
    <w:rsid w:val="00836E22"/>
    <w:rsid w:val="0083780D"/>
    <w:rsid w:val="00837EB0"/>
    <w:rsid w:val="00837F0F"/>
    <w:rsid w:val="008400F0"/>
    <w:rsid w:val="00841CCF"/>
    <w:rsid w:val="008446FF"/>
    <w:rsid w:val="00845642"/>
    <w:rsid w:val="0084580B"/>
    <w:rsid w:val="0084741B"/>
    <w:rsid w:val="008500DA"/>
    <w:rsid w:val="00851951"/>
    <w:rsid w:val="00851982"/>
    <w:rsid w:val="008521D6"/>
    <w:rsid w:val="00852850"/>
    <w:rsid w:val="00853547"/>
    <w:rsid w:val="00853589"/>
    <w:rsid w:val="008552AC"/>
    <w:rsid w:val="008557D4"/>
    <w:rsid w:val="00856137"/>
    <w:rsid w:val="00860A07"/>
    <w:rsid w:val="00861F3B"/>
    <w:rsid w:val="008630FC"/>
    <w:rsid w:val="00863C26"/>
    <w:rsid w:val="00863FF8"/>
    <w:rsid w:val="00864C4E"/>
    <w:rsid w:val="008653AF"/>
    <w:rsid w:val="008654F2"/>
    <w:rsid w:val="00865F43"/>
    <w:rsid w:val="00866543"/>
    <w:rsid w:val="00867318"/>
    <w:rsid w:val="00867545"/>
    <w:rsid w:val="008725BF"/>
    <w:rsid w:val="00873302"/>
    <w:rsid w:val="00873C62"/>
    <w:rsid w:val="00874C90"/>
    <w:rsid w:val="00875B82"/>
    <w:rsid w:val="00875D33"/>
    <w:rsid w:val="008766C8"/>
    <w:rsid w:val="008768B2"/>
    <w:rsid w:val="00876BC7"/>
    <w:rsid w:val="008774F2"/>
    <w:rsid w:val="008777DA"/>
    <w:rsid w:val="00877C3D"/>
    <w:rsid w:val="00877D86"/>
    <w:rsid w:val="00884CAD"/>
    <w:rsid w:val="00885667"/>
    <w:rsid w:val="00890BF8"/>
    <w:rsid w:val="00891E0F"/>
    <w:rsid w:val="008936D6"/>
    <w:rsid w:val="00893781"/>
    <w:rsid w:val="00893DB6"/>
    <w:rsid w:val="00894F0B"/>
    <w:rsid w:val="008954B7"/>
    <w:rsid w:val="00896F6A"/>
    <w:rsid w:val="008A23FA"/>
    <w:rsid w:val="008A36A8"/>
    <w:rsid w:val="008A59CB"/>
    <w:rsid w:val="008B00BC"/>
    <w:rsid w:val="008B1AA6"/>
    <w:rsid w:val="008B1E9E"/>
    <w:rsid w:val="008B24D2"/>
    <w:rsid w:val="008B3540"/>
    <w:rsid w:val="008B3711"/>
    <w:rsid w:val="008B591E"/>
    <w:rsid w:val="008B5F09"/>
    <w:rsid w:val="008B65BB"/>
    <w:rsid w:val="008B6D83"/>
    <w:rsid w:val="008B7FC1"/>
    <w:rsid w:val="008C0885"/>
    <w:rsid w:val="008C148F"/>
    <w:rsid w:val="008C2846"/>
    <w:rsid w:val="008C3C52"/>
    <w:rsid w:val="008C7471"/>
    <w:rsid w:val="008D0426"/>
    <w:rsid w:val="008D268D"/>
    <w:rsid w:val="008D2817"/>
    <w:rsid w:val="008D2B93"/>
    <w:rsid w:val="008D3662"/>
    <w:rsid w:val="008D3AB7"/>
    <w:rsid w:val="008D3D6D"/>
    <w:rsid w:val="008D44DA"/>
    <w:rsid w:val="008D48A0"/>
    <w:rsid w:val="008D4C50"/>
    <w:rsid w:val="008E00E4"/>
    <w:rsid w:val="008E0869"/>
    <w:rsid w:val="008E1371"/>
    <w:rsid w:val="008E1C12"/>
    <w:rsid w:val="008E3A36"/>
    <w:rsid w:val="008E480A"/>
    <w:rsid w:val="008E4C8B"/>
    <w:rsid w:val="008E5C2A"/>
    <w:rsid w:val="008E6D27"/>
    <w:rsid w:val="008E7C2A"/>
    <w:rsid w:val="008F093A"/>
    <w:rsid w:val="008F09F5"/>
    <w:rsid w:val="008F149C"/>
    <w:rsid w:val="008F2EAE"/>
    <w:rsid w:val="008F32DD"/>
    <w:rsid w:val="008F3376"/>
    <w:rsid w:val="008F3CFB"/>
    <w:rsid w:val="008F4C15"/>
    <w:rsid w:val="008F5052"/>
    <w:rsid w:val="008F5747"/>
    <w:rsid w:val="008F58F4"/>
    <w:rsid w:val="0090164B"/>
    <w:rsid w:val="009019A5"/>
    <w:rsid w:val="00902113"/>
    <w:rsid w:val="00902639"/>
    <w:rsid w:val="00903DF1"/>
    <w:rsid w:val="009044D4"/>
    <w:rsid w:val="00904E8A"/>
    <w:rsid w:val="0090577B"/>
    <w:rsid w:val="00905AD6"/>
    <w:rsid w:val="00906E48"/>
    <w:rsid w:val="00907069"/>
    <w:rsid w:val="0091036C"/>
    <w:rsid w:val="00910A64"/>
    <w:rsid w:val="00910C28"/>
    <w:rsid w:val="00914833"/>
    <w:rsid w:val="00914F70"/>
    <w:rsid w:val="00915688"/>
    <w:rsid w:val="00915754"/>
    <w:rsid w:val="00921CB3"/>
    <w:rsid w:val="00922811"/>
    <w:rsid w:val="00922864"/>
    <w:rsid w:val="00923AE6"/>
    <w:rsid w:val="009240E3"/>
    <w:rsid w:val="009272D8"/>
    <w:rsid w:val="00927624"/>
    <w:rsid w:val="009307F5"/>
    <w:rsid w:val="00931456"/>
    <w:rsid w:val="00931713"/>
    <w:rsid w:val="009350FA"/>
    <w:rsid w:val="00935609"/>
    <w:rsid w:val="009358C8"/>
    <w:rsid w:val="00936DF8"/>
    <w:rsid w:val="00936E3E"/>
    <w:rsid w:val="00937306"/>
    <w:rsid w:val="00937D80"/>
    <w:rsid w:val="00940FB9"/>
    <w:rsid w:val="00941163"/>
    <w:rsid w:val="0094171F"/>
    <w:rsid w:val="0094301F"/>
    <w:rsid w:val="00944BFA"/>
    <w:rsid w:val="009457C4"/>
    <w:rsid w:val="0094580F"/>
    <w:rsid w:val="00945D6E"/>
    <w:rsid w:val="009468D4"/>
    <w:rsid w:val="00947B40"/>
    <w:rsid w:val="00950155"/>
    <w:rsid w:val="00952350"/>
    <w:rsid w:val="00952B91"/>
    <w:rsid w:val="0095411D"/>
    <w:rsid w:val="00954668"/>
    <w:rsid w:val="0095522E"/>
    <w:rsid w:val="00955648"/>
    <w:rsid w:val="00956862"/>
    <w:rsid w:val="00956D96"/>
    <w:rsid w:val="00956F9F"/>
    <w:rsid w:val="009577D0"/>
    <w:rsid w:val="009605D9"/>
    <w:rsid w:val="00960E61"/>
    <w:rsid w:val="00961DBF"/>
    <w:rsid w:val="00962ABF"/>
    <w:rsid w:val="00962D9E"/>
    <w:rsid w:val="00963CA2"/>
    <w:rsid w:val="00963EBE"/>
    <w:rsid w:val="00965C83"/>
    <w:rsid w:val="009661EA"/>
    <w:rsid w:val="009666F2"/>
    <w:rsid w:val="009669F0"/>
    <w:rsid w:val="00966F13"/>
    <w:rsid w:val="00967CEE"/>
    <w:rsid w:val="0097025A"/>
    <w:rsid w:val="0097033C"/>
    <w:rsid w:val="009727A3"/>
    <w:rsid w:val="0097299A"/>
    <w:rsid w:val="00973021"/>
    <w:rsid w:val="0097499A"/>
    <w:rsid w:val="00974D74"/>
    <w:rsid w:val="00974F33"/>
    <w:rsid w:val="00975C2D"/>
    <w:rsid w:val="009761C6"/>
    <w:rsid w:val="00976DAC"/>
    <w:rsid w:val="009779A5"/>
    <w:rsid w:val="00977A8F"/>
    <w:rsid w:val="00980596"/>
    <w:rsid w:val="009817E3"/>
    <w:rsid w:val="00981B68"/>
    <w:rsid w:val="00981DB8"/>
    <w:rsid w:val="00982DC9"/>
    <w:rsid w:val="009842DE"/>
    <w:rsid w:val="00985AED"/>
    <w:rsid w:val="00986675"/>
    <w:rsid w:val="00990481"/>
    <w:rsid w:val="00990B2F"/>
    <w:rsid w:val="00991445"/>
    <w:rsid w:val="00993178"/>
    <w:rsid w:val="0099344F"/>
    <w:rsid w:val="009966D0"/>
    <w:rsid w:val="0099742F"/>
    <w:rsid w:val="009A03DC"/>
    <w:rsid w:val="009A10D7"/>
    <w:rsid w:val="009A155A"/>
    <w:rsid w:val="009A1811"/>
    <w:rsid w:val="009A2FB1"/>
    <w:rsid w:val="009A305F"/>
    <w:rsid w:val="009A3DB5"/>
    <w:rsid w:val="009A667E"/>
    <w:rsid w:val="009A78B3"/>
    <w:rsid w:val="009B2014"/>
    <w:rsid w:val="009B2287"/>
    <w:rsid w:val="009B28F6"/>
    <w:rsid w:val="009B371D"/>
    <w:rsid w:val="009B5820"/>
    <w:rsid w:val="009B6F20"/>
    <w:rsid w:val="009C12E1"/>
    <w:rsid w:val="009C1D3F"/>
    <w:rsid w:val="009C2087"/>
    <w:rsid w:val="009C2191"/>
    <w:rsid w:val="009C2B37"/>
    <w:rsid w:val="009C3973"/>
    <w:rsid w:val="009C77F5"/>
    <w:rsid w:val="009D39B5"/>
    <w:rsid w:val="009D4086"/>
    <w:rsid w:val="009D41F4"/>
    <w:rsid w:val="009D443E"/>
    <w:rsid w:val="009D448B"/>
    <w:rsid w:val="009D66AB"/>
    <w:rsid w:val="009D783E"/>
    <w:rsid w:val="009E0D69"/>
    <w:rsid w:val="009E302A"/>
    <w:rsid w:val="009E544C"/>
    <w:rsid w:val="009E656A"/>
    <w:rsid w:val="009E6B39"/>
    <w:rsid w:val="009E7017"/>
    <w:rsid w:val="009E7820"/>
    <w:rsid w:val="009E7CD0"/>
    <w:rsid w:val="009F23DD"/>
    <w:rsid w:val="009F38A3"/>
    <w:rsid w:val="009F4156"/>
    <w:rsid w:val="009F4352"/>
    <w:rsid w:val="009F482E"/>
    <w:rsid w:val="009F5CE0"/>
    <w:rsid w:val="009F6737"/>
    <w:rsid w:val="00A0145A"/>
    <w:rsid w:val="00A0222A"/>
    <w:rsid w:val="00A026C5"/>
    <w:rsid w:val="00A05326"/>
    <w:rsid w:val="00A05D06"/>
    <w:rsid w:val="00A05F17"/>
    <w:rsid w:val="00A06177"/>
    <w:rsid w:val="00A06202"/>
    <w:rsid w:val="00A06A2F"/>
    <w:rsid w:val="00A1074A"/>
    <w:rsid w:val="00A107B3"/>
    <w:rsid w:val="00A111EF"/>
    <w:rsid w:val="00A13D84"/>
    <w:rsid w:val="00A1441E"/>
    <w:rsid w:val="00A1458B"/>
    <w:rsid w:val="00A153E6"/>
    <w:rsid w:val="00A1548C"/>
    <w:rsid w:val="00A157D9"/>
    <w:rsid w:val="00A15CA5"/>
    <w:rsid w:val="00A171A9"/>
    <w:rsid w:val="00A17FFD"/>
    <w:rsid w:val="00A20391"/>
    <w:rsid w:val="00A2113F"/>
    <w:rsid w:val="00A22B71"/>
    <w:rsid w:val="00A23ABD"/>
    <w:rsid w:val="00A24145"/>
    <w:rsid w:val="00A24688"/>
    <w:rsid w:val="00A24F1B"/>
    <w:rsid w:val="00A27311"/>
    <w:rsid w:val="00A30B46"/>
    <w:rsid w:val="00A316F0"/>
    <w:rsid w:val="00A3239A"/>
    <w:rsid w:val="00A323CD"/>
    <w:rsid w:val="00A34210"/>
    <w:rsid w:val="00A35267"/>
    <w:rsid w:val="00A35414"/>
    <w:rsid w:val="00A36AB0"/>
    <w:rsid w:val="00A42548"/>
    <w:rsid w:val="00A4360E"/>
    <w:rsid w:val="00A4437B"/>
    <w:rsid w:val="00A44C43"/>
    <w:rsid w:val="00A45372"/>
    <w:rsid w:val="00A460A0"/>
    <w:rsid w:val="00A465C7"/>
    <w:rsid w:val="00A5017C"/>
    <w:rsid w:val="00A502AB"/>
    <w:rsid w:val="00A50A3A"/>
    <w:rsid w:val="00A5107D"/>
    <w:rsid w:val="00A51B1D"/>
    <w:rsid w:val="00A54F29"/>
    <w:rsid w:val="00A564DF"/>
    <w:rsid w:val="00A5655B"/>
    <w:rsid w:val="00A5790B"/>
    <w:rsid w:val="00A610DD"/>
    <w:rsid w:val="00A61F0F"/>
    <w:rsid w:val="00A6305C"/>
    <w:rsid w:val="00A642B0"/>
    <w:rsid w:val="00A646A5"/>
    <w:rsid w:val="00A652E6"/>
    <w:rsid w:val="00A659EA"/>
    <w:rsid w:val="00A65F11"/>
    <w:rsid w:val="00A6677B"/>
    <w:rsid w:val="00A66DAF"/>
    <w:rsid w:val="00A67586"/>
    <w:rsid w:val="00A67E40"/>
    <w:rsid w:val="00A71BD2"/>
    <w:rsid w:val="00A71FD9"/>
    <w:rsid w:val="00A73782"/>
    <w:rsid w:val="00A742B4"/>
    <w:rsid w:val="00A7469B"/>
    <w:rsid w:val="00A747DE"/>
    <w:rsid w:val="00A75F4A"/>
    <w:rsid w:val="00A77043"/>
    <w:rsid w:val="00A770BC"/>
    <w:rsid w:val="00A77A6E"/>
    <w:rsid w:val="00A800B9"/>
    <w:rsid w:val="00A8060D"/>
    <w:rsid w:val="00A81A4F"/>
    <w:rsid w:val="00A8317C"/>
    <w:rsid w:val="00A83AF5"/>
    <w:rsid w:val="00A83D00"/>
    <w:rsid w:val="00A83FCF"/>
    <w:rsid w:val="00A84361"/>
    <w:rsid w:val="00A86364"/>
    <w:rsid w:val="00A8697D"/>
    <w:rsid w:val="00A86AA5"/>
    <w:rsid w:val="00A87E81"/>
    <w:rsid w:val="00A91F44"/>
    <w:rsid w:val="00A92BC4"/>
    <w:rsid w:val="00A932FB"/>
    <w:rsid w:val="00A975CB"/>
    <w:rsid w:val="00A97FC3"/>
    <w:rsid w:val="00AA18A0"/>
    <w:rsid w:val="00AA1AA4"/>
    <w:rsid w:val="00AA22BA"/>
    <w:rsid w:val="00AA24FE"/>
    <w:rsid w:val="00AA2FB1"/>
    <w:rsid w:val="00AA4767"/>
    <w:rsid w:val="00AA4AA6"/>
    <w:rsid w:val="00AA4F99"/>
    <w:rsid w:val="00AA6960"/>
    <w:rsid w:val="00AA7285"/>
    <w:rsid w:val="00AA74D5"/>
    <w:rsid w:val="00AB01A2"/>
    <w:rsid w:val="00AB13AD"/>
    <w:rsid w:val="00AB26D9"/>
    <w:rsid w:val="00AB332F"/>
    <w:rsid w:val="00AB3842"/>
    <w:rsid w:val="00AB38AD"/>
    <w:rsid w:val="00AB3C81"/>
    <w:rsid w:val="00AB59FF"/>
    <w:rsid w:val="00AB5C04"/>
    <w:rsid w:val="00AB627B"/>
    <w:rsid w:val="00AB7297"/>
    <w:rsid w:val="00AB74B9"/>
    <w:rsid w:val="00AC1637"/>
    <w:rsid w:val="00AC3132"/>
    <w:rsid w:val="00AC371F"/>
    <w:rsid w:val="00AC44C7"/>
    <w:rsid w:val="00AC507C"/>
    <w:rsid w:val="00AC578E"/>
    <w:rsid w:val="00AC6B47"/>
    <w:rsid w:val="00AD01C3"/>
    <w:rsid w:val="00AD1557"/>
    <w:rsid w:val="00AD1633"/>
    <w:rsid w:val="00AD1F48"/>
    <w:rsid w:val="00AD2861"/>
    <w:rsid w:val="00AD2BF5"/>
    <w:rsid w:val="00AD36FE"/>
    <w:rsid w:val="00AD3F01"/>
    <w:rsid w:val="00AD565D"/>
    <w:rsid w:val="00AE034E"/>
    <w:rsid w:val="00AE08DD"/>
    <w:rsid w:val="00AE123A"/>
    <w:rsid w:val="00AE1827"/>
    <w:rsid w:val="00AE2674"/>
    <w:rsid w:val="00AE2A76"/>
    <w:rsid w:val="00AE486C"/>
    <w:rsid w:val="00AE4906"/>
    <w:rsid w:val="00AE4E5D"/>
    <w:rsid w:val="00AE4ED2"/>
    <w:rsid w:val="00AE6DC7"/>
    <w:rsid w:val="00AE6DE9"/>
    <w:rsid w:val="00AE7A77"/>
    <w:rsid w:val="00AF0F46"/>
    <w:rsid w:val="00AF1884"/>
    <w:rsid w:val="00AF207F"/>
    <w:rsid w:val="00AF28C8"/>
    <w:rsid w:val="00AF40D6"/>
    <w:rsid w:val="00AF45D1"/>
    <w:rsid w:val="00AF4671"/>
    <w:rsid w:val="00AF493B"/>
    <w:rsid w:val="00AF6C14"/>
    <w:rsid w:val="00AF6E6C"/>
    <w:rsid w:val="00B0013B"/>
    <w:rsid w:val="00B00924"/>
    <w:rsid w:val="00B02870"/>
    <w:rsid w:val="00B02BA2"/>
    <w:rsid w:val="00B03AA0"/>
    <w:rsid w:val="00B03C8F"/>
    <w:rsid w:val="00B0516B"/>
    <w:rsid w:val="00B05C56"/>
    <w:rsid w:val="00B075F7"/>
    <w:rsid w:val="00B1011B"/>
    <w:rsid w:val="00B106BA"/>
    <w:rsid w:val="00B107F6"/>
    <w:rsid w:val="00B10923"/>
    <w:rsid w:val="00B123EB"/>
    <w:rsid w:val="00B13D1B"/>
    <w:rsid w:val="00B14021"/>
    <w:rsid w:val="00B1661B"/>
    <w:rsid w:val="00B17EF2"/>
    <w:rsid w:val="00B20764"/>
    <w:rsid w:val="00B21845"/>
    <w:rsid w:val="00B2282E"/>
    <w:rsid w:val="00B23BCB"/>
    <w:rsid w:val="00B24A0D"/>
    <w:rsid w:val="00B25250"/>
    <w:rsid w:val="00B25495"/>
    <w:rsid w:val="00B260B1"/>
    <w:rsid w:val="00B2770C"/>
    <w:rsid w:val="00B278F1"/>
    <w:rsid w:val="00B3091C"/>
    <w:rsid w:val="00B334C9"/>
    <w:rsid w:val="00B33DB0"/>
    <w:rsid w:val="00B35A11"/>
    <w:rsid w:val="00B3656B"/>
    <w:rsid w:val="00B3799E"/>
    <w:rsid w:val="00B40EE0"/>
    <w:rsid w:val="00B41F03"/>
    <w:rsid w:val="00B4427C"/>
    <w:rsid w:val="00B4443C"/>
    <w:rsid w:val="00B449D3"/>
    <w:rsid w:val="00B44E4C"/>
    <w:rsid w:val="00B4560B"/>
    <w:rsid w:val="00B45F9C"/>
    <w:rsid w:val="00B46A66"/>
    <w:rsid w:val="00B4770F"/>
    <w:rsid w:val="00B51247"/>
    <w:rsid w:val="00B53018"/>
    <w:rsid w:val="00B538A2"/>
    <w:rsid w:val="00B552B9"/>
    <w:rsid w:val="00B5535C"/>
    <w:rsid w:val="00B55787"/>
    <w:rsid w:val="00B558D9"/>
    <w:rsid w:val="00B5634D"/>
    <w:rsid w:val="00B6035B"/>
    <w:rsid w:val="00B60606"/>
    <w:rsid w:val="00B6081C"/>
    <w:rsid w:val="00B610A5"/>
    <w:rsid w:val="00B623CC"/>
    <w:rsid w:val="00B639C7"/>
    <w:rsid w:val="00B643E4"/>
    <w:rsid w:val="00B64CF0"/>
    <w:rsid w:val="00B6535B"/>
    <w:rsid w:val="00B65721"/>
    <w:rsid w:val="00B65EDD"/>
    <w:rsid w:val="00B66A73"/>
    <w:rsid w:val="00B701BF"/>
    <w:rsid w:val="00B706E8"/>
    <w:rsid w:val="00B726E8"/>
    <w:rsid w:val="00B72ECA"/>
    <w:rsid w:val="00B73678"/>
    <w:rsid w:val="00B74C65"/>
    <w:rsid w:val="00B74D12"/>
    <w:rsid w:val="00B775F2"/>
    <w:rsid w:val="00B7767C"/>
    <w:rsid w:val="00B8083B"/>
    <w:rsid w:val="00B80D95"/>
    <w:rsid w:val="00B81A69"/>
    <w:rsid w:val="00B8275A"/>
    <w:rsid w:val="00B82E0A"/>
    <w:rsid w:val="00B82F56"/>
    <w:rsid w:val="00B83DA7"/>
    <w:rsid w:val="00B90D61"/>
    <w:rsid w:val="00B915B1"/>
    <w:rsid w:val="00B92643"/>
    <w:rsid w:val="00B93678"/>
    <w:rsid w:val="00B938A1"/>
    <w:rsid w:val="00B94262"/>
    <w:rsid w:val="00B959FA"/>
    <w:rsid w:val="00B95B55"/>
    <w:rsid w:val="00B96483"/>
    <w:rsid w:val="00B96A79"/>
    <w:rsid w:val="00B96D5F"/>
    <w:rsid w:val="00B97175"/>
    <w:rsid w:val="00B97740"/>
    <w:rsid w:val="00BA0468"/>
    <w:rsid w:val="00BA0753"/>
    <w:rsid w:val="00BA28C6"/>
    <w:rsid w:val="00BA323A"/>
    <w:rsid w:val="00BA4631"/>
    <w:rsid w:val="00BA65E4"/>
    <w:rsid w:val="00BA7475"/>
    <w:rsid w:val="00BA767F"/>
    <w:rsid w:val="00BA7CC8"/>
    <w:rsid w:val="00BB01F3"/>
    <w:rsid w:val="00BB0D6D"/>
    <w:rsid w:val="00BB0FDB"/>
    <w:rsid w:val="00BB1C24"/>
    <w:rsid w:val="00BB5D69"/>
    <w:rsid w:val="00BB76E3"/>
    <w:rsid w:val="00BB7F7B"/>
    <w:rsid w:val="00BC13E5"/>
    <w:rsid w:val="00BC1F98"/>
    <w:rsid w:val="00BC2501"/>
    <w:rsid w:val="00BC2EE4"/>
    <w:rsid w:val="00BC4071"/>
    <w:rsid w:val="00BC5157"/>
    <w:rsid w:val="00BC5F72"/>
    <w:rsid w:val="00BC61A7"/>
    <w:rsid w:val="00BD01E7"/>
    <w:rsid w:val="00BD0359"/>
    <w:rsid w:val="00BD0853"/>
    <w:rsid w:val="00BD173E"/>
    <w:rsid w:val="00BD19E2"/>
    <w:rsid w:val="00BD26CB"/>
    <w:rsid w:val="00BD354D"/>
    <w:rsid w:val="00BD3CED"/>
    <w:rsid w:val="00BD5857"/>
    <w:rsid w:val="00BD6165"/>
    <w:rsid w:val="00BD6D19"/>
    <w:rsid w:val="00BD7937"/>
    <w:rsid w:val="00BD7BF7"/>
    <w:rsid w:val="00BD7CD5"/>
    <w:rsid w:val="00BE056D"/>
    <w:rsid w:val="00BE3478"/>
    <w:rsid w:val="00BE3EAA"/>
    <w:rsid w:val="00BE4A97"/>
    <w:rsid w:val="00BE4D19"/>
    <w:rsid w:val="00BE60B1"/>
    <w:rsid w:val="00BE6C57"/>
    <w:rsid w:val="00BE7E00"/>
    <w:rsid w:val="00BF0C78"/>
    <w:rsid w:val="00BF2585"/>
    <w:rsid w:val="00BF361F"/>
    <w:rsid w:val="00BF3929"/>
    <w:rsid w:val="00BF53CD"/>
    <w:rsid w:val="00BF5C7F"/>
    <w:rsid w:val="00BF7666"/>
    <w:rsid w:val="00C00BAB"/>
    <w:rsid w:val="00C0100D"/>
    <w:rsid w:val="00C02F49"/>
    <w:rsid w:val="00C03379"/>
    <w:rsid w:val="00C03589"/>
    <w:rsid w:val="00C03BAE"/>
    <w:rsid w:val="00C03D97"/>
    <w:rsid w:val="00C05316"/>
    <w:rsid w:val="00C05B45"/>
    <w:rsid w:val="00C05C7C"/>
    <w:rsid w:val="00C07AC7"/>
    <w:rsid w:val="00C07CC5"/>
    <w:rsid w:val="00C156BD"/>
    <w:rsid w:val="00C17DAF"/>
    <w:rsid w:val="00C17E51"/>
    <w:rsid w:val="00C20E79"/>
    <w:rsid w:val="00C20F25"/>
    <w:rsid w:val="00C211FE"/>
    <w:rsid w:val="00C229FA"/>
    <w:rsid w:val="00C22CB2"/>
    <w:rsid w:val="00C23710"/>
    <w:rsid w:val="00C24C9C"/>
    <w:rsid w:val="00C25525"/>
    <w:rsid w:val="00C26102"/>
    <w:rsid w:val="00C271F6"/>
    <w:rsid w:val="00C278AD"/>
    <w:rsid w:val="00C308DD"/>
    <w:rsid w:val="00C30D44"/>
    <w:rsid w:val="00C324DA"/>
    <w:rsid w:val="00C334D2"/>
    <w:rsid w:val="00C35D51"/>
    <w:rsid w:val="00C366EE"/>
    <w:rsid w:val="00C40C04"/>
    <w:rsid w:val="00C41469"/>
    <w:rsid w:val="00C420C3"/>
    <w:rsid w:val="00C432CA"/>
    <w:rsid w:val="00C43DB0"/>
    <w:rsid w:val="00C44215"/>
    <w:rsid w:val="00C4487B"/>
    <w:rsid w:val="00C469A6"/>
    <w:rsid w:val="00C47857"/>
    <w:rsid w:val="00C507B7"/>
    <w:rsid w:val="00C50AF3"/>
    <w:rsid w:val="00C5107D"/>
    <w:rsid w:val="00C52B0B"/>
    <w:rsid w:val="00C532E7"/>
    <w:rsid w:val="00C547C0"/>
    <w:rsid w:val="00C565A8"/>
    <w:rsid w:val="00C573B4"/>
    <w:rsid w:val="00C6087B"/>
    <w:rsid w:val="00C6144B"/>
    <w:rsid w:val="00C61783"/>
    <w:rsid w:val="00C61903"/>
    <w:rsid w:val="00C62C10"/>
    <w:rsid w:val="00C635B6"/>
    <w:rsid w:val="00C66D43"/>
    <w:rsid w:val="00C70004"/>
    <w:rsid w:val="00C70433"/>
    <w:rsid w:val="00C70A02"/>
    <w:rsid w:val="00C71354"/>
    <w:rsid w:val="00C7138E"/>
    <w:rsid w:val="00C72337"/>
    <w:rsid w:val="00C72A72"/>
    <w:rsid w:val="00C72DEB"/>
    <w:rsid w:val="00C73ED3"/>
    <w:rsid w:val="00C74F63"/>
    <w:rsid w:val="00C75F1E"/>
    <w:rsid w:val="00C77085"/>
    <w:rsid w:val="00C77CE5"/>
    <w:rsid w:val="00C80AA3"/>
    <w:rsid w:val="00C811EE"/>
    <w:rsid w:val="00C8178F"/>
    <w:rsid w:val="00C82D9D"/>
    <w:rsid w:val="00C836E8"/>
    <w:rsid w:val="00C83827"/>
    <w:rsid w:val="00C867CC"/>
    <w:rsid w:val="00C877BE"/>
    <w:rsid w:val="00C90387"/>
    <w:rsid w:val="00C906F5"/>
    <w:rsid w:val="00C91D1C"/>
    <w:rsid w:val="00C92E2A"/>
    <w:rsid w:val="00C94B18"/>
    <w:rsid w:val="00C96F02"/>
    <w:rsid w:val="00C9704C"/>
    <w:rsid w:val="00CA10EF"/>
    <w:rsid w:val="00CA1F45"/>
    <w:rsid w:val="00CA22DE"/>
    <w:rsid w:val="00CA257C"/>
    <w:rsid w:val="00CA5029"/>
    <w:rsid w:val="00CA5116"/>
    <w:rsid w:val="00CA54CB"/>
    <w:rsid w:val="00CA5A16"/>
    <w:rsid w:val="00CA6C5D"/>
    <w:rsid w:val="00CB0EF2"/>
    <w:rsid w:val="00CB1582"/>
    <w:rsid w:val="00CB1C55"/>
    <w:rsid w:val="00CB3605"/>
    <w:rsid w:val="00CB3AEF"/>
    <w:rsid w:val="00CB55A3"/>
    <w:rsid w:val="00CB58D0"/>
    <w:rsid w:val="00CB79D6"/>
    <w:rsid w:val="00CC0204"/>
    <w:rsid w:val="00CC02E9"/>
    <w:rsid w:val="00CC22E8"/>
    <w:rsid w:val="00CC366E"/>
    <w:rsid w:val="00CC383A"/>
    <w:rsid w:val="00CC4D36"/>
    <w:rsid w:val="00CC4E20"/>
    <w:rsid w:val="00CC4E23"/>
    <w:rsid w:val="00CC5DB4"/>
    <w:rsid w:val="00CC65E7"/>
    <w:rsid w:val="00CC6A24"/>
    <w:rsid w:val="00CD010E"/>
    <w:rsid w:val="00CD2041"/>
    <w:rsid w:val="00CD2505"/>
    <w:rsid w:val="00CD7241"/>
    <w:rsid w:val="00CD7FEE"/>
    <w:rsid w:val="00CE2518"/>
    <w:rsid w:val="00CE3650"/>
    <w:rsid w:val="00CE3EFD"/>
    <w:rsid w:val="00CE5956"/>
    <w:rsid w:val="00CE5CD0"/>
    <w:rsid w:val="00CE6C3B"/>
    <w:rsid w:val="00CE6DCD"/>
    <w:rsid w:val="00CE6EFC"/>
    <w:rsid w:val="00CE77C1"/>
    <w:rsid w:val="00CF1DC9"/>
    <w:rsid w:val="00CF3E78"/>
    <w:rsid w:val="00CF45AB"/>
    <w:rsid w:val="00CF5A74"/>
    <w:rsid w:val="00CF622E"/>
    <w:rsid w:val="00CF64D8"/>
    <w:rsid w:val="00CF6672"/>
    <w:rsid w:val="00CF6789"/>
    <w:rsid w:val="00CF6CF0"/>
    <w:rsid w:val="00CF7BC3"/>
    <w:rsid w:val="00CF7CBE"/>
    <w:rsid w:val="00D0056B"/>
    <w:rsid w:val="00D00598"/>
    <w:rsid w:val="00D00FBF"/>
    <w:rsid w:val="00D01F21"/>
    <w:rsid w:val="00D03488"/>
    <w:rsid w:val="00D04068"/>
    <w:rsid w:val="00D07046"/>
    <w:rsid w:val="00D07146"/>
    <w:rsid w:val="00D10529"/>
    <w:rsid w:val="00D10700"/>
    <w:rsid w:val="00D119E7"/>
    <w:rsid w:val="00D1355E"/>
    <w:rsid w:val="00D13608"/>
    <w:rsid w:val="00D13C1F"/>
    <w:rsid w:val="00D16993"/>
    <w:rsid w:val="00D17272"/>
    <w:rsid w:val="00D172C4"/>
    <w:rsid w:val="00D17579"/>
    <w:rsid w:val="00D207A3"/>
    <w:rsid w:val="00D20F63"/>
    <w:rsid w:val="00D21EEC"/>
    <w:rsid w:val="00D21FE0"/>
    <w:rsid w:val="00D22521"/>
    <w:rsid w:val="00D24F67"/>
    <w:rsid w:val="00D2584B"/>
    <w:rsid w:val="00D25A67"/>
    <w:rsid w:val="00D25C5D"/>
    <w:rsid w:val="00D260EA"/>
    <w:rsid w:val="00D26981"/>
    <w:rsid w:val="00D27A27"/>
    <w:rsid w:val="00D30D5F"/>
    <w:rsid w:val="00D31ACE"/>
    <w:rsid w:val="00D31C17"/>
    <w:rsid w:val="00D32389"/>
    <w:rsid w:val="00D32FB1"/>
    <w:rsid w:val="00D33335"/>
    <w:rsid w:val="00D33CCD"/>
    <w:rsid w:val="00D35146"/>
    <w:rsid w:val="00D351EF"/>
    <w:rsid w:val="00D35594"/>
    <w:rsid w:val="00D36035"/>
    <w:rsid w:val="00D362FD"/>
    <w:rsid w:val="00D363BD"/>
    <w:rsid w:val="00D37029"/>
    <w:rsid w:val="00D37450"/>
    <w:rsid w:val="00D376A0"/>
    <w:rsid w:val="00D41969"/>
    <w:rsid w:val="00D436C9"/>
    <w:rsid w:val="00D43CC3"/>
    <w:rsid w:val="00D446DD"/>
    <w:rsid w:val="00D455CC"/>
    <w:rsid w:val="00D459F3"/>
    <w:rsid w:val="00D45B68"/>
    <w:rsid w:val="00D46659"/>
    <w:rsid w:val="00D4774C"/>
    <w:rsid w:val="00D47C3B"/>
    <w:rsid w:val="00D519CB"/>
    <w:rsid w:val="00D51CFB"/>
    <w:rsid w:val="00D51E41"/>
    <w:rsid w:val="00D555BF"/>
    <w:rsid w:val="00D56472"/>
    <w:rsid w:val="00D564F8"/>
    <w:rsid w:val="00D56B41"/>
    <w:rsid w:val="00D61B72"/>
    <w:rsid w:val="00D61E3F"/>
    <w:rsid w:val="00D6400E"/>
    <w:rsid w:val="00D641E6"/>
    <w:rsid w:val="00D65E83"/>
    <w:rsid w:val="00D66041"/>
    <w:rsid w:val="00D6667A"/>
    <w:rsid w:val="00D6768D"/>
    <w:rsid w:val="00D67A3F"/>
    <w:rsid w:val="00D70570"/>
    <w:rsid w:val="00D712A7"/>
    <w:rsid w:val="00D71A2E"/>
    <w:rsid w:val="00D72CDB"/>
    <w:rsid w:val="00D72F93"/>
    <w:rsid w:val="00D733C9"/>
    <w:rsid w:val="00D73C8C"/>
    <w:rsid w:val="00D74A8D"/>
    <w:rsid w:val="00D74D09"/>
    <w:rsid w:val="00D755B5"/>
    <w:rsid w:val="00D75CA9"/>
    <w:rsid w:val="00D7637C"/>
    <w:rsid w:val="00D80E17"/>
    <w:rsid w:val="00D82B2F"/>
    <w:rsid w:val="00D83E04"/>
    <w:rsid w:val="00D8477E"/>
    <w:rsid w:val="00D86CEA"/>
    <w:rsid w:val="00D8777E"/>
    <w:rsid w:val="00D87C0E"/>
    <w:rsid w:val="00D92C17"/>
    <w:rsid w:val="00D9505B"/>
    <w:rsid w:val="00D9705C"/>
    <w:rsid w:val="00DA07D6"/>
    <w:rsid w:val="00DA103F"/>
    <w:rsid w:val="00DA1C17"/>
    <w:rsid w:val="00DA28B6"/>
    <w:rsid w:val="00DA3993"/>
    <w:rsid w:val="00DA47F3"/>
    <w:rsid w:val="00DA4923"/>
    <w:rsid w:val="00DA494B"/>
    <w:rsid w:val="00DA55C2"/>
    <w:rsid w:val="00DA62C0"/>
    <w:rsid w:val="00DA7463"/>
    <w:rsid w:val="00DB0082"/>
    <w:rsid w:val="00DB0699"/>
    <w:rsid w:val="00DB0A5E"/>
    <w:rsid w:val="00DB11FD"/>
    <w:rsid w:val="00DB48E6"/>
    <w:rsid w:val="00DB5257"/>
    <w:rsid w:val="00DB605E"/>
    <w:rsid w:val="00DB7F4A"/>
    <w:rsid w:val="00DC1531"/>
    <w:rsid w:val="00DC1C87"/>
    <w:rsid w:val="00DC20C0"/>
    <w:rsid w:val="00DC2466"/>
    <w:rsid w:val="00DC4B5C"/>
    <w:rsid w:val="00DC4DD8"/>
    <w:rsid w:val="00DD01DC"/>
    <w:rsid w:val="00DD0F02"/>
    <w:rsid w:val="00DD1159"/>
    <w:rsid w:val="00DD2FF7"/>
    <w:rsid w:val="00DD306D"/>
    <w:rsid w:val="00DD36DB"/>
    <w:rsid w:val="00DD3DBC"/>
    <w:rsid w:val="00DD4422"/>
    <w:rsid w:val="00DD4F43"/>
    <w:rsid w:val="00DD5D4B"/>
    <w:rsid w:val="00DD6B1D"/>
    <w:rsid w:val="00DD714F"/>
    <w:rsid w:val="00DE0C06"/>
    <w:rsid w:val="00DE1F52"/>
    <w:rsid w:val="00DE214F"/>
    <w:rsid w:val="00DE28D5"/>
    <w:rsid w:val="00DE4180"/>
    <w:rsid w:val="00DE4936"/>
    <w:rsid w:val="00DE4E82"/>
    <w:rsid w:val="00DF0108"/>
    <w:rsid w:val="00DF0675"/>
    <w:rsid w:val="00DF0CF0"/>
    <w:rsid w:val="00DF1503"/>
    <w:rsid w:val="00DF1513"/>
    <w:rsid w:val="00DF1A1D"/>
    <w:rsid w:val="00DF2B5B"/>
    <w:rsid w:val="00DF3C79"/>
    <w:rsid w:val="00DF3ED2"/>
    <w:rsid w:val="00DF4499"/>
    <w:rsid w:val="00DF575D"/>
    <w:rsid w:val="00DF6B7A"/>
    <w:rsid w:val="00E01101"/>
    <w:rsid w:val="00E01476"/>
    <w:rsid w:val="00E01B98"/>
    <w:rsid w:val="00E02774"/>
    <w:rsid w:val="00E03829"/>
    <w:rsid w:val="00E04CB4"/>
    <w:rsid w:val="00E065C1"/>
    <w:rsid w:val="00E11E8C"/>
    <w:rsid w:val="00E1275F"/>
    <w:rsid w:val="00E1291F"/>
    <w:rsid w:val="00E13D27"/>
    <w:rsid w:val="00E145D6"/>
    <w:rsid w:val="00E161D4"/>
    <w:rsid w:val="00E16484"/>
    <w:rsid w:val="00E17AA1"/>
    <w:rsid w:val="00E21B3E"/>
    <w:rsid w:val="00E232FD"/>
    <w:rsid w:val="00E23BBF"/>
    <w:rsid w:val="00E247A0"/>
    <w:rsid w:val="00E25C11"/>
    <w:rsid w:val="00E26480"/>
    <w:rsid w:val="00E2777D"/>
    <w:rsid w:val="00E30579"/>
    <w:rsid w:val="00E3152A"/>
    <w:rsid w:val="00E316FF"/>
    <w:rsid w:val="00E33495"/>
    <w:rsid w:val="00E33F15"/>
    <w:rsid w:val="00E340A0"/>
    <w:rsid w:val="00E3495A"/>
    <w:rsid w:val="00E34CB8"/>
    <w:rsid w:val="00E355E1"/>
    <w:rsid w:val="00E35DB4"/>
    <w:rsid w:val="00E40ADE"/>
    <w:rsid w:val="00E40E39"/>
    <w:rsid w:val="00E416DE"/>
    <w:rsid w:val="00E41B21"/>
    <w:rsid w:val="00E42F31"/>
    <w:rsid w:val="00E44220"/>
    <w:rsid w:val="00E4522B"/>
    <w:rsid w:val="00E46268"/>
    <w:rsid w:val="00E47E0B"/>
    <w:rsid w:val="00E50002"/>
    <w:rsid w:val="00E50773"/>
    <w:rsid w:val="00E50DA3"/>
    <w:rsid w:val="00E523F6"/>
    <w:rsid w:val="00E5492B"/>
    <w:rsid w:val="00E54B20"/>
    <w:rsid w:val="00E5596A"/>
    <w:rsid w:val="00E561FB"/>
    <w:rsid w:val="00E5645F"/>
    <w:rsid w:val="00E56B03"/>
    <w:rsid w:val="00E5721F"/>
    <w:rsid w:val="00E57DA2"/>
    <w:rsid w:val="00E60872"/>
    <w:rsid w:val="00E60D83"/>
    <w:rsid w:val="00E612B1"/>
    <w:rsid w:val="00E624E3"/>
    <w:rsid w:val="00E62654"/>
    <w:rsid w:val="00E6400C"/>
    <w:rsid w:val="00E654C1"/>
    <w:rsid w:val="00E65F85"/>
    <w:rsid w:val="00E67373"/>
    <w:rsid w:val="00E67453"/>
    <w:rsid w:val="00E67513"/>
    <w:rsid w:val="00E70101"/>
    <w:rsid w:val="00E715B4"/>
    <w:rsid w:val="00E73949"/>
    <w:rsid w:val="00E76D71"/>
    <w:rsid w:val="00E776D8"/>
    <w:rsid w:val="00E77DA7"/>
    <w:rsid w:val="00E77DBE"/>
    <w:rsid w:val="00E809FA"/>
    <w:rsid w:val="00E80DA4"/>
    <w:rsid w:val="00E81108"/>
    <w:rsid w:val="00E814F4"/>
    <w:rsid w:val="00E827D8"/>
    <w:rsid w:val="00E8421F"/>
    <w:rsid w:val="00E847FB"/>
    <w:rsid w:val="00E84879"/>
    <w:rsid w:val="00E84CBC"/>
    <w:rsid w:val="00E851F5"/>
    <w:rsid w:val="00E85AE7"/>
    <w:rsid w:val="00E86C3C"/>
    <w:rsid w:val="00E87402"/>
    <w:rsid w:val="00E90870"/>
    <w:rsid w:val="00E914CC"/>
    <w:rsid w:val="00E91EF1"/>
    <w:rsid w:val="00E92875"/>
    <w:rsid w:val="00E94EAC"/>
    <w:rsid w:val="00E971D9"/>
    <w:rsid w:val="00EA06D5"/>
    <w:rsid w:val="00EA0829"/>
    <w:rsid w:val="00EA32C5"/>
    <w:rsid w:val="00EA3653"/>
    <w:rsid w:val="00EA3A0D"/>
    <w:rsid w:val="00EA46B3"/>
    <w:rsid w:val="00EA4F97"/>
    <w:rsid w:val="00EA675D"/>
    <w:rsid w:val="00EA7221"/>
    <w:rsid w:val="00EB158D"/>
    <w:rsid w:val="00EB1D2A"/>
    <w:rsid w:val="00EB2691"/>
    <w:rsid w:val="00EB2EE0"/>
    <w:rsid w:val="00EB6851"/>
    <w:rsid w:val="00EB7403"/>
    <w:rsid w:val="00EB7AC0"/>
    <w:rsid w:val="00EC080B"/>
    <w:rsid w:val="00EC0CB0"/>
    <w:rsid w:val="00EC18AF"/>
    <w:rsid w:val="00EC3504"/>
    <w:rsid w:val="00EC44E1"/>
    <w:rsid w:val="00EC6355"/>
    <w:rsid w:val="00EC721A"/>
    <w:rsid w:val="00ED0280"/>
    <w:rsid w:val="00ED0D81"/>
    <w:rsid w:val="00ED20CC"/>
    <w:rsid w:val="00ED504B"/>
    <w:rsid w:val="00ED6A91"/>
    <w:rsid w:val="00EE059E"/>
    <w:rsid w:val="00EE0830"/>
    <w:rsid w:val="00EE0836"/>
    <w:rsid w:val="00EE1176"/>
    <w:rsid w:val="00EE2DE6"/>
    <w:rsid w:val="00EE2E43"/>
    <w:rsid w:val="00EE4B52"/>
    <w:rsid w:val="00EE744C"/>
    <w:rsid w:val="00EF1F7A"/>
    <w:rsid w:val="00EF2E26"/>
    <w:rsid w:val="00EF3157"/>
    <w:rsid w:val="00EF4A53"/>
    <w:rsid w:val="00EF4EE9"/>
    <w:rsid w:val="00EF5C93"/>
    <w:rsid w:val="00EF6649"/>
    <w:rsid w:val="00EF7941"/>
    <w:rsid w:val="00F019B6"/>
    <w:rsid w:val="00F022A6"/>
    <w:rsid w:val="00F033E0"/>
    <w:rsid w:val="00F0421D"/>
    <w:rsid w:val="00F0518F"/>
    <w:rsid w:val="00F05296"/>
    <w:rsid w:val="00F058C7"/>
    <w:rsid w:val="00F11FAE"/>
    <w:rsid w:val="00F12AAC"/>
    <w:rsid w:val="00F152BF"/>
    <w:rsid w:val="00F15B0B"/>
    <w:rsid w:val="00F15B3D"/>
    <w:rsid w:val="00F16563"/>
    <w:rsid w:val="00F20052"/>
    <w:rsid w:val="00F20074"/>
    <w:rsid w:val="00F20555"/>
    <w:rsid w:val="00F24E9F"/>
    <w:rsid w:val="00F24F8E"/>
    <w:rsid w:val="00F25F7D"/>
    <w:rsid w:val="00F26171"/>
    <w:rsid w:val="00F26AEE"/>
    <w:rsid w:val="00F309E0"/>
    <w:rsid w:val="00F32C44"/>
    <w:rsid w:val="00F32F24"/>
    <w:rsid w:val="00F33729"/>
    <w:rsid w:val="00F3381F"/>
    <w:rsid w:val="00F35CC1"/>
    <w:rsid w:val="00F35F34"/>
    <w:rsid w:val="00F363DC"/>
    <w:rsid w:val="00F3669F"/>
    <w:rsid w:val="00F367D0"/>
    <w:rsid w:val="00F36EE9"/>
    <w:rsid w:val="00F371DE"/>
    <w:rsid w:val="00F40BFE"/>
    <w:rsid w:val="00F413CD"/>
    <w:rsid w:val="00F416D2"/>
    <w:rsid w:val="00F41F85"/>
    <w:rsid w:val="00F44A57"/>
    <w:rsid w:val="00F44E59"/>
    <w:rsid w:val="00F44E9D"/>
    <w:rsid w:val="00F45118"/>
    <w:rsid w:val="00F45D4F"/>
    <w:rsid w:val="00F5064B"/>
    <w:rsid w:val="00F50C8A"/>
    <w:rsid w:val="00F52005"/>
    <w:rsid w:val="00F53928"/>
    <w:rsid w:val="00F545CE"/>
    <w:rsid w:val="00F553FE"/>
    <w:rsid w:val="00F55C1D"/>
    <w:rsid w:val="00F61998"/>
    <w:rsid w:val="00F61C27"/>
    <w:rsid w:val="00F61D79"/>
    <w:rsid w:val="00F6297B"/>
    <w:rsid w:val="00F62A5A"/>
    <w:rsid w:val="00F62BD9"/>
    <w:rsid w:val="00F6490A"/>
    <w:rsid w:val="00F6676C"/>
    <w:rsid w:val="00F70234"/>
    <w:rsid w:val="00F70770"/>
    <w:rsid w:val="00F70CFE"/>
    <w:rsid w:val="00F71035"/>
    <w:rsid w:val="00F71433"/>
    <w:rsid w:val="00F716FB"/>
    <w:rsid w:val="00F74543"/>
    <w:rsid w:val="00F76029"/>
    <w:rsid w:val="00F7644D"/>
    <w:rsid w:val="00F77540"/>
    <w:rsid w:val="00F80825"/>
    <w:rsid w:val="00F81CE9"/>
    <w:rsid w:val="00F82189"/>
    <w:rsid w:val="00F82487"/>
    <w:rsid w:val="00F82E38"/>
    <w:rsid w:val="00F83323"/>
    <w:rsid w:val="00F84233"/>
    <w:rsid w:val="00F842D6"/>
    <w:rsid w:val="00F844D0"/>
    <w:rsid w:val="00F848BF"/>
    <w:rsid w:val="00F84BAD"/>
    <w:rsid w:val="00F85FBC"/>
    <w:rsid w:val="00F86A59"/>
    <w:rsid w:val="00F86ED5"/>
    <w:rsid w:val="00F90505"/>
    <w:rsid w:val="00F939F1"/>
    <w:rsid w:val="00F942FD"/>
    <w:rsid w:val="00F943B9"/>
    <w:rsid w:val="00F95646"/>
    <w:rsid w:val="00F96AD4"/>
    <w:rsid w:val="00F971A4"/>
    <w:rsid w:val="00F97D3E"/>
    <w:rsid w:val="00F97E8E"/>
    <w:rsid w:val="00FA2B21"/>
    <w:rsid w:val="00FA45A4"/>
    <w:rsid w:val="00FA498F"/>
    <w:rsid w:val="00FA4B3D"/>
    <w:rsid w:val="00FA50A6"/>
    <w:rsid w:val="00FB0239"/>
    <w:rsid w:val="00FB19E1"/>
    <w:rsid w:val="00FB19E4"/>
    <w:rsid w:val="00FB331F"/>
    <w:rsid w:val="00FB4721"/>
    <w:rsid w:val="00FB4D97"/>
    <w:rsid w:val="00FB569F"/>
    <w:rsid w:val="00FB6538"/>
    <w:rsid w:val="00FB7618"/>
    <w:rsid w:val="00FC04F0"/>
    <w:rsid w:val="00FC0B58"/>
    <w:rsid w:val="00FC119C"/>
    <w:rsid w:val="00FC1B6B"/>
    <w:rsid w:val="00FC3921"/>
    <w:rsid w:val="00FC3EBA"/>
    <w:rsid w:val="00FD0CC8"/>
    <w:rsid w:val="00FD159E"/>
    <w:rsid w:val="00FD17D1"/>
    <w:rsid w:val="00FD435B"/>
    <w:rsid w:val="00FD515E"/>
    <w:rsid w:val="00FD526F"/>
    <w:rsid w:val="00FD6C69"/>
    <w:rsid w:val="00FD7448"/>
    <w:rsid w:val="00FD7ADB"/>
    <w:rsid w:val="00FE303A"/>
    <w:rsid w:val="00FF3232"/>
    <w:rsid w:val="00FF51DB"/>
    <w:rsid w:val="00FF5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18"/>
        <w:szCs w:val="18"/>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qFormat="1"/>
    <w:lsdException w:name="annotation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2521"/>
    <w:pPr>
      <w:widowControl w:val="0"/>
      <w:spacing w:line="300" w:lineRule="auto"/>
      <w:jc w:val="both"/>
    </w:pPr>
  </w:style>
  <w:style w:type="paragraph" w:styleId="1">
    <w:name w:val="heading 1"/>
    <w:basedOn w:val="a"/>
    <w:link w:val="1Char"/>
    <w:uiPriority w:val="99"/>
    <w:qFormat/>
    <w:rsid w:val="00AD163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E654C1"/>
    <w:pPr>
      <w:keepNext/>
      <w:keepLines/>
      <w:spacing w:before="260" w:after="260" w:line="416" w:lineRule="auto"/>
      <w:outlineLvl w:val="1"/>
    </w:pPr>
    <w:rPr>
      <w:rFonts w:ascii="Cambria" w:hAnsi="Cambria"/>
      <w:b/>
      <w:bCs/>
      <w:sz w:val="32"/>
      <w:szCs w:val="32"/>
    </w:rPr>
  </w:style>
  <w:style w:type="paragraph" w:styleId="3">
    <w:name w:val="heading 3"/>
    <w:aliases w:val="段"/>
    <w:basedOn w:val="a"/>
    <w:next w:val="a"/>
    <w:link w:val="3Char"/>
    <w:uiPriority w:val="99"/>
    <w:qFormat/>
    <w:rsid w:val="00287DE3"/>
    <w:pPr>
      <w:keepNext/>
      <w:keepLines/>
      <w:spacing w:before="200" w:after="200"/>
      <w:jc w:val="center"/>
      <w:outlineLvl w:val="2"/>
    </w:pPr>
    <w:rPr>
      <w:b/>
      <w:bCs/>
      <w:sz w:val="24"/>
      <w:szCs w:val="32"/>
    </w:rPr>
  </w:style>
  <w:style w:type="paragraph" w:styleId="4">
    <w:name w:val="heading 4"/>
    <w:basedOn w:val="a"/>
    <w:next w:val="a"/>
    <w:link w:val="4Char"/>
    <w:qFormat/>
    <w:rsid w:val="00E654C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E654C1"/>
    <w:rPr>
      <w:rFonts w:ascii="Cambria" w:eastAsia="宋体" w:hAnsi="Cambria" w:cs="Times New Roman"/>
      <w:b/>
      <w:bCs/>
      <w:kern w:val="2"/>
      <w:sz w:val="32"/>
      <w:szCs w:val="32"/>
    </w:rPr>
  </w:style>
  <w:style w:type="character" w:customStyle="1" w:styleId="4Char">
    <w:name w:val="标题 4 Char"/>
    <w:basedOn w:val="a0"/>
    <w:link w:val="4"/>
    <w:semiHidden/>
    <w:rsid w:val="00E654C1"/>
    <w:rPr>
      <w:rFonts w:ascii="Cambria" w:eastAsia="宋体" w:hAnsi="Cambria" w:cs="Times New Roman"/>
      <w:b/>
      <w:bCs/>
      <w:kern w:val="2"/>
      <w:sz w:val="28"/>
      <w:szCs w:val="28"/>
    </w:rPr>
  </w:style>
  <w:style w:type="table" w:styleId="a3">
    <w:name w:val="Table Grid"/>
    <w:basedOn w:val="a1"/>
    <w:rsid w:val="00495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Char"/>
    <w:uiPriority w:val="99"/>
    <w:semiHidden/>
    <w:rsid w:val="007F440F"/>
    <w:pPr>
      <w:shd w:val="clear" w:color="auto" w:fill="000080"/>
    </w:pPr>
  </w:style>
  <w:style w:type="character" w:customStyle="1" w:styleId="Char">
    <w:name w:val="文档结构图 Char"/>
    <w:basedOn w:val="a0"/>
    <w:link w:val="a4"/>
    <w:uiPriority w:val="99"/>
    <w:semiHidden/>
    <w:rsid w:val="00597CFA"/>
    <w:rPr>
      <w:kern w:val="2"/>
      <w:sz w:val="21"/>
      <w:szCs w:val="24"/>
      <w:shd w:val="clear" w:color="auto" w:fill="000080"/>
    </w:rPr>
  </w:style>
  <w:style w:type="paragraph" w:styleId="a5">
    <w:name w:val="Body Text Indent"/>
    <w:basedOn w:val="a"/>
    <w:rsid w:val="000D6E2E"/>
    <w:pPr>
      <w:spacing w:line="0" w:lineRule="atLeast"/>
      <w:ind w:left="540" w:hangingChars="225" w:hanging="540"/>
    </w:pPr>
    <w:rPr>
      <w:rFonts w:eastAsia="楷体"/>
      <w:sz w:val="24"/>
    </w:rPr>
  </w:style>
  <w:style w:type="paragraph" w:styleId="30">
    <w:name w:val="Body Text Indent 3"/>
    <w:basedOn w:val="a"/>
    <w:rsid w:val="000D6E2E"/>
    <w:pPr>
      <w:spacing w:line="0" w:lineRule="atLeast"/>
      <w:ind w:firstLineChars="200" w:firstLine="420"/>
    </w:pPr>
  </w:style>
  <w:style w:type="paragraph" w:styleId="a6">
    <w:name w:val="Normal (Web)"/>
    <w:basedOn w:val="a"/>
    <w:uiPriority w:val="99"/>
    <w:rsid w:val="000D6E2E"/>
    <w:pPr>
      <w:widowControl/>
      <w:spacing w:before="100" w:beforeAutospacing="1" w:after="100" w:afterAutospacing="1"/>
      <w:jc w:val="left"/>
    </w:pPr>
    <w:rPr>
      <w:rFonts w:ascii="宋体" w:hAnsi="宋体"/>
      <w:color w:val="000000"/>
      <w:sz w:val="24"/>
    </w:rPr>
  </w:style>
  <w:style w:type="paragraph" w:styleId="a7">
    <w:name w:val="footer"/>
    <w:basedOn w:val="a"/>
    <w:link w:val="Char0"/>
    <w:uiPriority w:val="99"/>
    <w:rsid w:val="000D6E2E"/>
    <w:pPr>
      <w:tabs>
        <w:tab w:val="center" w:pos="4153"/>
        <w:tab w:val="right" w:pos="8306"/>
      </w:tabs>
      <w:snapToGrid w:val="0"/>
      <w:jc w:val="left"/>
    </w:pPr>
    <w:rPr>
      <w:rFonts w:eastAsia="楷体"/>
    </w:rPr>
  </w:style>
  <w:style w:type="character" w:customStyle="1" w:styleId="Char0">
    <w:name w:val="页脚 Char"/>
    <w:basedOn w:val="a0"/>
    <w:link w:val="a7"/>
    <w:uiPriority w:val="99"/>
    <w:rsid w:val="00597CFA"/>
    <w:rPr>
      <w:rFonts w:eastAsia="楷体"/>
      <w:kern w:val="2"/>
      <w:sz w:val="18"/>
      <w:szCs w:val="18"/>
    </w:rPr>
  </w:style>
  <w:style w:type="character" w:styleId="a8">
    <w:name w:val="page number"/>
    <w:basedOn w:val="a0"/>
    <w:rsid w:val="000D6E2E"/>
  </w:style>
  <w:style w:type="paragraph" w:styleId="a9">
    <w:name w:val="Date"/>
    <w:basedOn w:val="a"/>
    <w:next w:val="a"/>
    <w:rsid w:val="000D6E2E"/>
    <w:pPr>
      <w:ind w:leftChars="2500" w:left="100"/>
    </w:pPr>
    <w:rPr>
      <w:rFonts w:ascii="宋体" w:hAnsi="宋体"/>
    </w:rPr>
  </w:style>
  <w:style w:type="paragraph" w:styleId="20">
    <w:name w:val="Body Text Indent 2"/>
    <w:basedOn w:val="a"/>
    <w:rsid w:val="000D6E2E"/>
    <w:pPr>
      <w:ind w:left="420"/>
    </w:pPr>
    <w:rPr>
      <w:rFonts w:ascii="宋体" w:hAnsi="宋体"/>
    </w:rPr>
  </w:style>
  <w:style w:type="paragraph" w:styleId="aa">
    <w:name w:val="header"/>
    <w:basedOn w:val="a"/>
    <w:link w:val="Char1"/>
    <w:rsid w:val="000D6E2E"/>
    <w:pPr>
      <w:pBdr>
        <w:bottom w:val="single" w:sz="6" w:space="1" w:color="auto"/>
      </w:pBdr>
      <w:tabs>
        <w:tab w:val="center" w:pos="4153"/>
        <w:tab w:val="right" w:pos="8306"/>
      </w:tabs>
      <w:snapToGrid w:val="0"/>
      <w:jc w:val="center"/>
    </w:pPr>
  </w:style>
  <w:style w:type="character" w:customStyle="1" w:styleId="Char1">
    <w:name w:val="页眉 Char"/>
    <w:basedOn w:val="a0"/>
    <w:link w:val="aa"/>
    <w:rsid w:val="00C72A72"/>
    <w:rPr>
      <w:rFonts w:eastAsia="宋体"/>
      <w:kern w:val="2"/>
      <w:sz w:val="18"/>
      <w:szCs w:val="18"/>
      <w:lang w:val="en-US" w:eastAsia="zh-CN" w:bidi="ar-SA"/>
    </w:rPr>
  </w:style>
  <w:style w:type="character" w:styleId="ab">
    <w:name w:val="Hyperlink"/>
    <w:basedOn w:val="a0"/>
    <w:uiPriority w:val="99"/>
    <w:rsid w:val="000D6E2E"/>
    <w:rPr>
      <w:color w:val="0000FF"/>
      <w:u w:val="single"/>
    </w:rPr>
  </w:style>
  <w:style w:type="character" w:styleId="ac">
    <w:name w:val="FollowedHyperlink"/>
    <w:basedOn w:val="a0"/>
    <w:rsid w:val="000D6E2E"/>
    <w:rPr>
      <w:color w:val="800080"/>
      <w:u w:val="single"/>
    </w:rPr>
  </w:style>
  <w:style w:type="paragraph" w:styleId="ad">
    <w:name w:val="Balloon Text"/>
    <w:basedOn w:val="a"/>
    <w:link w:val="Char2"/>
    <w:uiPriority w:val="99"/>
    <w:semiHidden/>
    <w:rsid w:val="000D6E2E"/>
    <w:rPr>
      <w:sz w:val="16"/>
      <w:szCs w:val="16"/>
    </w:rPr>
  </w:style>
  <w:style w:type="character" w:customStyle="1" w:styleId="Char2">
    <w:name w:val="批注框文本 Char"/>
    <w:basedOn w:val="a0"/>
    <w:link w:val="ad"/>
    <w:uiPriority w:val="99"/>
    <w:semiHidden/>
    <w:rsid w:val="00597CFA"/>
    <w:rPr>
      <w:kern w:val="2"/>
      <w:sz w:val="16"/>
      <w:szCs w:val="16"/>
    </w:rPr>
  </w:style>
  <w:style w:type="character" w:styleId="ae">
    <w:name w:val="annotation reference"/>
    <w:basedOn w:val="a0"/>
    <w:uiPriority w:val="99"/>
    <w:semiHidden/>
    <w:rsid w:val="000D6E2E"/>
    <w:rPr>
      <w:sz w:val="21"/>
      <w:szCs w:val="21"/>
    </w:rPr>
  </w:style>
  <w:style w:type="paragraph" w:styleId="af">
    <w:name w:val="annotation text"/>
    <w:basedOn w:val="a"/>
    <w:link w:val="Char3"/>
    <w:uiPriority w:val="99"/>
    <w:semiHidden/>
    <w:qFormat/>
    <w:rsid w:val="000D6E2E"/>
    <w:pPr>
      <w:jc w:val="left"/>
    </w:pPr>
  </w:style>
  <w:style w:type="character" w:customStyle="1" w:styleId="Char3">
    <w:name w:val="批注文字 Char"/>
    <w:basedOn w:val="a0"/>
    <w:link w:val="af"/>
    <w:uiPriority w:val="99"/>
    <w:qFormat/>
    <w:locked/>
    <w:rsid w:val="00C72A72"/>
    <w:rPr>
      <w:rFonts w:eastAsia="宋体"/>
      <w:kern w:val="2"/>
      <w:sz w:val="21"/>
      <w:szCs w:val="24"/>
      <w:lang w:val="en-US" w:eastAsia="zh-CN" w:bidi="ar-SA"/>
    </w:rPr>
  </w:style>
  <w:style w:type="paragraph" w:customStyle="1" w:styleId="8">
    <w:name w:val="正文文本8"/>
    <w:basedOn w:val="a"/>
    <w:rsid w:val="00420B26"/>
    <w:pPr>
      <w:shd w:val="clear" w:color="auto" w:fill="FFFFFF"/>
      <w:spacing w:after="3900" w:line="306" w:lineRule="exact"/>
      <w:ind w:hanging="1400"/>
      <w:jc w:val="distribute"/>
    </w:pPr>
    <w:rPr>
      <w:rFonts w:ascii="MingLiU" w:eastAsia="MingLiU" w:hAnsi="MingLiU" w:cs="MingLiU"/>
      <w:color w:val="000000"/>
      <w:szCs w:val="21"/>
      <w:lang w:val="zh-TW"/>
    </w:rPr>
  </w:style>
  <w:style w:type="paragraph" w:styleId="10">
    <w:name w:val="toc 1"/>
    <w:basedOn w:val="a"/>
    <w:next w:val="a"/>
    <w:autoRedefine/>
    <w:uiPriority w:val="39"/>
    <w:rsid w:val="005E095D"/>
    <w:pPr>
      <w:tabs>
        <w:tab w:val="right" w:leader="dot" w:pos="9175"/>
      </w:tabs>
    </w:pPr>
    <w:rPr>
      <w:rFonts w:ascii="宋体" w:hAnsi="宋体"/>
      <w:b/>
      <w:bCs/>
      <w:noProof/>
    </w:rPr>
  </w:style>
  <w:style w:type="paragraph" w:styleId="21">
    <w:name w:val="toc 2"/>
    <w:basedOn w:val="a"/>
    <w:next w:val="a"/>
    <w:autoRedefine/>
    <w:uiPriority w:val="39"/>
    <w:rsid w:val="007F1259"/>
    <w:pPr>
      <w:ind w:leftChars="200" w:left="420"/>
    </w:pPr>
  </w:style>
  <w:style w:type="paragraph" w:styleId="af0">
    <w:name w:val="annotation subject"/>
    <w:basedOn w:val="af"/>
    <w:next w:val="af"/>
    <w:link w:val="Char4"/>
    <w:uiPriority w:val="99"/>
    <w:semiHidden/>
    <w:rsid w:val="00AD36FE"/>
    <w:rPr>
      <w:b/>
      <w:bCs/>
    </w:rPr>
  </w:style>
  <w:style w:type="character" w:customStyle="1" w:styleId="Char4">
    <w:name w:val="批注主题 Char"/>
    <w:basedOn w:val="Char3"/>
    <w:link w:val="af0"/>
    <w:uiPriority w:val="99"/>
    <w:semiHidden/>
    <w:rsid w:val="00597CFA"/>
    <w:rPr>
      <w:rFonts w:eastAsia="宋体"/>
      <w:b/>
      <w:bCs/>
      <w:kern w:val="2"/>
      <w:sz w:val="21"/>
      <w:szCs w:val="24"/>
      <w:lang w:val="en-US" w:eastAsia="zh-CN" w:bidi="ar-SA"/>
    </w:rPr>
  </w:style>
  <w:style w:type="paragraph" w:styleId="31">
    <w:name w:val="toc 3"/>
    <w:basedOn w:val="a"/>
    <w:next w:val="a"/>
    <w:autoRedefine/>
    <w:uiPriority w:val="39"/>
    <w:rsid w:val="007004F1"/>
    <w:pPr>
      <w:ind w:leftChars="400" w:left="840"/>
    </w:pPr>
  </w:style>
  <w:style w:type="character" w:styleId="af1">
    <w:name w:val="Strong"/>
    <w:basedOn w:val="a0"/>
    <w:uiPriority w:val="22"/>
    <w:qFormat/>
    <w:rsid w:val="003E7139"/>
    <w:rPr>
      <w:b/>
      <w:bCs/>
    </w:rPr>
  </w:style>
  <w:style w:type="paragraph" w:styleId="af2">
    <w:name w:val="Body Text"/>
    <w:basedOn w:val="a"/>
    <w:rsid w:val="00C72A72"/>
    <w:pPr>
      <w:spacing w:after="120"/>
    </w:pPr>
  </w:style>
  <w:style w:type="paragraph" w:styleId="af3">
    <w:name w:val="Body Text First Indent"/>
    <w:basedOn w:val="af2"/>
    <w:link w:val="Char5"/>
    <w:rsid w:val="00C72A72"/>
    <w:pPr>
      <w:ind w:firstLineChars="100" w:firstLine="420"/>
    </w:pPr>
  </w:style>
  <w:style w:type="character" w:customStyle="1" w:styleId="Char5">
    <w:name w:val="正文首行缩进 Char"/>
    <w:basedOn w:val="a0"/>
    <w:link w:val="af3"/>
    <w:locked/>
    <w:rsid w:val="00C72A72"/>
    <w:rPr>
      <w:rFonts w:eastAsia="宋体"/>
      <w:kern w:val="2"/>
      <w:sz w:val="21"/>
      <w:szCs w:val="24"/>
      <w:lang w:val="en-US" w:eastAsia="zh-CN" w:bidi="ar-SA"/>
    </w:rPr>
  </w:style>
  <w:style w:type="paragraph" w:customStyle="1" w:styleId="af4">
    <w:name w:val="节"/>
    <w:basedOn w:val="a"/>
    <w:uiPriority w:val="99"/>
    <w:rsid w:val="00C72A72"/>
    <w:pPr>
      <w:spacing w:beforeLines="100" w:afterLines="100"/>
      <w:jc w:val="center"/>
      <w:outlineLvl w:val="1"/>
    </w:pPr>
    <w:rPr>
      <w:b/>
      <w:bCs/>
      <w:sz w:val="24"/>
    </w:rPr>
  </w:style>
  <w:style w:type="paragraph" w:styleId="af5">
    <w:name w:val="Normal Indent"/>
    <w:aliases w:val="Char,Char Char Char,Char Char"/>
    <w:basedOn w:val="a"/>
    <w:rsid w:val="00C72A72"/>
    <w:pPr>
      <w:ind w:firstLineChars="200" w:firstLine="420"/>
    </w:pPr>
  </w:style>
  <w:style w:type="paragraph" w:customStyle="1" w:styleId="11">
    <w:name w:val="正文文本1"/>
    <w:basedOn w:val="a"/>
    <w:rsid w:val="00C72A72"/>
    <w:pPr>
      <w:shd w:val="clear" w:color="auto" w:fill="FFFFFF"/>
      <w:jc w:val="left"/>
    </w:pPr>
    <w:rPr>
      <w:color w:val="000000"/>
      <w:sz w:val="20"/>
      <w:szCs w:val="20"/>
      <w:lang w:val="zh-TW"/>
    </w:rPr>
  </w:style>
  <w:style w:type="character" w:customStyle="1" w:styleId="40">
    <w:name w:val="正文文本 (4)_"/>
    <w:basedOn w:val="a0"/>
    <w:link w:val="41"/>
    <w:locked/>
    <w:rsid w:val="00C72A72"/>
    <w:rPr>
      <w:rFonts w:ascii="Batang" w:eastAsia="Batang" w:hAnsi="Batang"/>
      <w:b/>
      <w:bCs/>
      <w:sz w:val="21"/>
      <w:szCs w:val="21"/>
      <w:shd w:val="clear" w:color="auto" w:fill="FFFFFF"/>
      <w:lang w:bidi="ar-SA"/>
    </w:rPr>
  </w:style>
  <w:style w:type="paragraph" w:customStyle="1" w:styleId="41">
    <w:name w:val="正文文本 (4)"/>
    <w:basedOn w:val="a"/>
    <w:link w:val="40"/>
    <w:rsid w:val="00C72A72"/>
    <w:pPr>
      <w:shd w:val="clear" w:color="auto" w:fill="FFFFFF"/>
      <w:spacing w:before="300" w:line="240" w:lineRule="atLeast"/>
      <w:ind w:hanging="420"/>
      <w:jc w:val="center"/>
    </w:pPr>
    <w:rPr>
      <w:rFonts w:ascii="Batang" w:eastAsia="Batang" w:hAnsi="Batang"/>
      <w:b/>
      <w:bCs/>
      <w:szCs w:val="21"/>
      <w:shd w:val="clear" w:color="auto" w:fill="FFFFFF"/>
    </w:rPr>
  </w:style>
  <w:style w:type="paragraph" w:customStyle="1" w:styleId="Default">
    <w:name w:val="Default"/>
    <w:rsid w:val="00C72A72"/>
    <w:pPr>
      <w:widowControl w:val="0"/>
      <w:autoSpaceDE w:val="0"/>
      <w:autoSpaceDN w:val="0"/>
      <w:adjustRightInd w:val="0"/>
    </w:pPr>
    <w:rPr>
      <w:rFonts w:ascii="黑体" w:eastAsia="黑体" w:cs="黑体"/>
      <w:color w:val="000000"/>
      <w:sz w:val="24"/>
      <w:szCs w:val="24"/>
    </w:rPr>
  </w:style>
  <w:style w:type="character" w:customStyle="1" w:styleId="af6">
    <w:name w:val="正文文本_"/>
    <w:basedOn w:val="a0"/>
    <w:link w:val="5"/>
    <w:locked/>
    <w:rsid w:val="0016338C"/>
    <w:rPr>
      <w:rFonts w:ascii="MingLiU" w:eastAsia="MingLiU" w:hAnsi="MingLiU"/>
      <w:spacing w:val="20"/>
      <w:sz w:val="19"/>
      <w:szCs w:val="19"/>
      <w:shd w:val="clear" w:color="auto" w:fill="FFFFFF"/>
      <w:lang w:bidi="ar-SA"/>
    </w:rPr>
  </w:style>
  <w:style w:type="paragraph" w:customStyle="1" w:styleId="5">
    <w:name w:val="正文文本5"/>
    <w:basedOn w:val="a"/>
    <w:link w:val="af6"/>
    <w:rsid w:val="0016338C"/>
    <w:pPr>
      <w:shd w:val="clear" w:color="auto" w:fill="FFFFFF"/>
      <w:spacing w:before="720" w:after="420" w:line="240" w:lineRule="atLeast"/>
      <w:ind w:hanging="900"/>
      <w:jc w:val="left"/>
    </w:pPr>
    <w:rPr>
      <w:rFonts w:ascii="MingLiU" w:eastAsia="MingLiU" w:hAnsi="MingLiU"/>
      <w:spacing w:val="20"/>
      <w:sz w:val="19"/>
      <w:szCs w:val="19"/>
      <w:shd w:val="clear" w:color="auto" w:fill="FFFFFF"/>
    </w:rPr>
  </w:style>
  <w:style w:type="character" w:customStyle="1" w:styleId="Batang">
    <w:name w:val="正文文本 + Batang"/>
    <w:aliases w:val="粗体,10 pt,标题 #5 + Batang"/>
    <w:basedOn w:val="af6"/>
    <w:rsid w:val="0016338C"/>
    <w:rPr>
      <w:rFonts w:ascii="Batang" w:eastAsia="Batang" w:hAnsi="Batang" w:cs="Batang"/>
      <w:b/>
      <w:bCs/>
      <w:color w:val="000000"/>
      <w:spacing w:val="0"/>
      <w:w w:val="100"/>
      <w:position w:val="0"/>
      <w:sz w:val="21"/>
      <w:szCs w:val="21"/>
      <w:u w:val="none"/>
      <w:shd w:val="clear" w:color="auto" w:fill="FFFFFF"/>
      <w:lang w:val="en-US" w:bidi="ar-SA"/>
    </w:rPr>
  </w:style>
  <w:style w:type="character" w:customStyle="1" w:styleId="22">
    <w:name w:val="正文文本2"/>
    <w:basedOn w:val="af6"/>
    <w:rsid w:val="0016338C"/>
    <w:rPr>
      <w:rFonts w:ascii="MingLiU" w:eastAsia="MingLiU" w:hAnsi="MingLiU"/>
      <w:color w:val="000000"/>
      <w:spacing w:val="0"/>
      <w:w w:val="100"/>
      <w:position w:val="0"/>
      <w:sz w:val="21"/>
      <w:szCs w:val="21"/>
      <w:u w:val="none"/>
      <w:shd w:val="clear" w:color="auto" w:fill="FFFFFF"/>
      <w:lang w:val="zh-TW" w:bidi="ar-SA"/>
    </w:rPr>
  </w:style>
  <w:style w:type="paragraph" w:customStyle="1" w:styleId="42">
    <w:name w:val="正文文本4"/>
    <w:basedOn w:val="a"/>
    <w:rsid w:val="0016338C"/>
    <w:pPr>
      <w:shd w:val="clear" w:color="auto" w:fill="FFFFFF"/>
      <w:spacing w:line="660" w:lineRule="exact"/>
      <w:ind w:hanging="3160"/>
      <w:jc w:val="distribute"/>
    </w:pPr>
    <w:rPr>
      <w:rFonts w:ascii="MingLiU" w:eastAsia="MingLiU" w:hAnsi="MingLiU" w:cs="MingLiU"/>
      <w:color w:val="000000"/>
      <w:spacing w:val="10"/>
      <w:sz w:val="34"/>
      <w:szCs w:val="34"/>
      <w:lang w:val="zh-TW"/>
    </w:rPr>
  </w:style>
  <w:style w:type="paragraph" w:styleId="af7">
    <w:name w:val="Plain Text"/>
    <w:basedOn w:val="a"/>
    <w:rsid w:val="0051421B"/>
    <w:rPr>
      <w:rFonts w:ascii="宋体" w:hAnsi="Courier New" w:cs="Courier New"/>
      <w:szCs w:val="21"/>
    </w:rPr>
  </w:style>
  <w:style w:type="character" w:customStyle="1" w:styleId="CommentTextChar">
    <w:name w:val="Comment Text Char"/>
    <w:basedOn w:val="a0"/>
    <w:semiHidden/>
    <w:locked/>
    <w:rsid w:val="00246560"/>
    <w:rPr>
      <w:rFonts w:ascii="Times New Roman" w:hAnsi="Times New Roman" w:cs="Times New Roman"/>
      <w:sz w:val="24"/>
      <w:szCs w:val="24"/>
    </w:rPr>
  </w:style>
  <w:style w:type="paragraph" w:styleId="af8">
    <w:name w:val="List Paragraph"/>
    <w:basedOn w:val="a"/>
    <w:uiPriority w:val="99"/>
    <w:qFormat/>
    <w:rsid w:val="00287DE3"/>
    <w:pPr>
      <w:keepNext/>
      <w:widowControl/>
      <w:spacing w:before="200" w:after="200"/>
      <w:jc w:val="center"/>
      <w:outlineLvl w:val="3"/>
    </w:pPr>
    <w:rPr>
      <w:b/>
      <w:sz w:val="24"/>
      <w:szCs w:val="20"/>
    </w:rPr>
  </w:style>
  <w:style w:type="paragraph" w:customStyle="1" w:styleId="af9">
    <w:name w:val="条文"/>
    <w:basedOn w:val="a"/>
    <w:next w:val="a"/>
    <w:link w:val="Char6"/>
    <w:qFormat/>
    <w:rsid w:val="00A61F0F"/>
    <w:pPr>
      <w:spacing w:beforeLines="100"/>
      <w:outlineLvl w:val="4"/>
    </w:pPr>
    <w:rPr>
      <w:b/>
    </w:rPr>
  </w:style>
  <w:style w:type="character" w:customStyle="1" w:styleId="Char6">
    <w:name w:val="条文 Char"/>
    <w:link w:val="af9"/>
    <w:locked/>
    <w:rsid w:val="00A61F0F"/>
    <w:rPr>
      <w:b/>
      <w:kern w:val="2"/>
      <w:sz w:val="21"/>
      <w:szCs w:val="24"/>
    </w:rPr>
  </w:style>
  <w:style w:type="paragraph" w:styleId="afa">
    <w:name w:val="Title"/>
    <w:basedOn w:val="a"/>
    <w:next w:val="a"/>
    <w:link w:val="Char7"/>
    <w:uiPriority w:val="10"/>
    <w:qFormat/>
    <w:rsid w:val="00597CFA"/>
    <w:pPr>
      <w:spacing w:before="240" w:after="60"/>
      <w:jc w:val="center"/>
      <w:outlineLvl w:val="0"/>
    </w:pPr>
    <w:rPr>
      <w:rFonts w:ascii="Cambria" w:hAnsi="Cambria"/>
      <w:b/>
      <w:bCs/>
      <w:sz w:val="32"/>
      <w:szCs w:val="32"/>
    </w:rPr>
  </w:style>
  <w:style w:type="character" w:customStyle="1" w:styleId="Char7">
    <w:name w:val="标题 Char"/>
    <w:basedOn w:val="a0"/>
    <w:link w:val="afa"/>
    <w:uiPriority w:val="10"/>
    <w:rsid w:val="00597CFA"/>
    <w:rPr>
      <w:rFonts w:ascii="Cambria" w:hAnsi="Cambria"/>
      <w:b/>
      <w:bCs/>
      <w:kern w:val="2"/>
      <w:sz w:val="32"/>
      <w:szCs w:val="32"/>
    </w:rPr>
  </w:style>
  <w:style w:type="paragraph" w:styleId="afb">
    <w:name w:val="Subtitle"/>
    <w:basedOn w:val="a"/>
    <w:next w:val="a"/>
    <w:link w:val="Char8"/>
    <w:uiPriority w:val="11"/>
    <w:qFormat/>
    <w:rsid w:val="00597CFA"/>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0"/>
    <w:link w:val="afb"/>
    <w:uiPriority w:val="11"/>
    <w:rsid w:val="00597CFA"/>
    <w:rPr>
      <w:rFonts w:ascii="Cambria" w:hAnsi="Cambria"/>
      <w:b/>
      <w:bCs/>
      <w:kern w:val="28"/>
      <w:sz w:val="32"/>
      <w:szCs w:val="32"/>
    </w:rPr>
  </w:style>
  <w:style w:type="character" w:styleId="afc">
    <w:name w:val="Emphasis"/>
    <w:basedOn w:val="a0"/>
    <w:uiPriority w:val="20"/>
    <w:qFormat/>
    <w:rsid w:val="00597CFA"/>
    <w:rPr>
      <w:i/>
      <w:iCs/>
    </w:rPr>
  </w:style>
  <w:style w:type="paragraph" w:customStyle="1" w:styleId="12">
    <w:name w:val="1条文"/>
    <w:basedOn w:val="af9"/>
    <w:link w:val="1Char0"/>
    <w:rsid w:val="00597CFA"/>
    <w:rPr>
      <w:rFonts w:ascii="宋体" w:hAnsi="宋体"/>
      <w:bCs/>
      <w:sz w:val="24"/>
    </w:rPr>
  </w:style>
  <w:style w:type="character" w:customStyle="1" w:styleId="1Char0">
    <w:name w:val="1条文 Char"/>
    <w:basedOn w:val="Char6"/>
    <w:link w:val="12"/>
    <w:rsid w:val="00597CFA"/>
    <w:rPr>
      <w:rFonts w:ascii="宋体" w:hAnsi="宋体"/>
      <w:b/>
      <w:bCs/>
      <w:kern w:val="2"/>
      <w:sz w:val="24"/>
      <w:szCs w:val="24"/>
    </w:rPr>
  </w:style>
  <w:style w:type="paragraph" w:customStyle="1" w:styleId="13">
    <w:name w:val="正文（1）"/>
    <w:basedOn w:val="a"/>
    <w:next w:val="a"/>
    <w:qFormat/>
    <w:rsid w:val="00E04CB4"/>
    <w:pPr>
      <w:ind w:left="250" w:hangingChars="250" w:hanging="250"/>
    </w:pPr>
    <w:rPr>
      <w:rFonts w:ascii="宋体" w:hAnsi="宋体" w:cs="仿宋_GB2312"/>
      <w:szCs w:val="21"/>
    </w:rPr>
  </w:style>
  <w:style w:type="paragraph" w:customStyle="1" w:styleId="afd">
    <w:name w:val="【】"/>
    <w:basedOn w:val="13"/>
    <w:qFormat/>
    <w:rsid w:val="00C867CC"/>
    <w:rPr>
      <w:rFonts w:eastAsia="仿宋"/>
      <w:b/>
    </w:rPr>
  </w:style>
  <w:style w:type="paragraph" w:customStyle="1" w:styleId="afe">
    <w:name w:val="正文（条文）"/>
    <w:basedOn w:val="13"/>
    <w:qFormat/>
    <w:rsid w:val="0061703B"/>
    <w:pPr>
      <w:adjustRightInd w:val="0"/>
      <w:ind w:left="0" w:firstLineChars="200" w:firstLine="200"/>
    </w:pPr>
    <w:rPr>
      <w:rFonts w:ascii="Times New Roman" w:hAnsi="Times New Roman"/>
      <w:b/>
    </w:rPr>
  </w:style>
  <w:style w:type="paragraph" w:customStyle="1" w:styleId="aff">
    <w:name w:val="正文(审查范围)"/>
    <w:basedOn w:val="13"/>
    <w:next w:val="a"/>
    <w:qFormat/>
    <w:rsid w:val="00845642"/>
    <w:pPr>
      <w:ind w:leftChars="50" w:left="50" w:firstLineChars="0" w:firstLine="0"/>
    </w:pPr>
  </w:style>
  <w:style w:type="paragraph" w:customStyle="1" w:styleId="152">
    <w:name w:val="样式 行距: 1.5 倍行距 首行缩进:  2 字符"/>
    <w:basedOn w:val="a"/>
    <w:uiPriority w:val="99"/>
    <w:rsid w:val="00597CFA"/>
    <w:pPr>
      <w:widowControl/>
      <w:spacing w:line="360" w:lineRule="auto"/>
      <w:ind w:firstLineChars="200" w:firstLine="480"/>
      <w:jc w:val="left"/>
    </w:pPr>
    <w:rPr>
      <w:color w:val="000000"/>
      <w:sz w:val="24"/>
      <w:szCs w:val="20"/>
    </w:rPr>
  </w:style>
  <w:style w:type="paragraph" w:styleId="aff0">
    <w:name w:val="No Spacing"/>
    <w:link w:val="Char9"/>
    <w:uiPriority w:val="1"/>
    <w:qFormat/>
    <w:rsid w:val="00597CFA"/>
    <w:pPr>
      <w:widowControl w:val="0"/>
      <w:jc w:val="both"/>
    </w:pPr>
    <w:rPr>
      <w:kern w:val="2"/>
      <w:sz w:val="21"/>
      <w:szCs w:val="22"/>
    </w:rPr>
  </w:style>
  <w:style w:type="paragraph" w:styleId="43">
    <w:name w:val="toc 4"/>
    <w:basedOn w:val="a"/>
    <w:next w:val="a"/>
    <w:autoRedefine/>
    <w:uiPriority w:val="39"/>
    <w:unhideWhenUsed/>
    <w:rsid w:val="002A143B"/>
    <w:pPr>
      <w:ind w:leftChars="600" w:left="1260"/>
    </w:pPr>
    <w:rPr>
      <w:rFonts w:ascii="Calibri" w:hAnsi="Calibri"/>
      <w:szCs w:val="22"/>
    </w:rPr>
  </w:style>
  <w:style w:type="paragraph" w:styleId="50">
    <w:name w:val="toc 5"/>
    <w:basedOn w:val="a"/>
    <w:next w:val="a"/>
    <w:autoRedefine/>
    <w:uiPriority w:val="39"/>
    <w:unhideWhenUsed/>
    <w:rsid w:val="002A143B"/>
    <w:pPr>
      <w:ind w:leftChars="800" w:left="1680"/>
    </w:pPr>
    <w:rPr>
      <w:rFonts w:ascii="Calibri" w:hAnsi="Calibri"/>
      <w:szCs w:val="22"/>
    </w:rPr>
  </w:style>
  <w:style w:type="paragraph" w:styleId="6">
    <w:name w:val="toc 6"/>
    <w:basedOn w:val="a"/>
    <w:next w:val="a"/>
    <w:autoRedefine/>
    <w:uiPriority w:val="39"/>
    <w:unhideWhenUsed/>
    <w:rsid w:val="002A143B"/>
    <w:pPr>
      <w:ind w:leftChars="1000" w:left="2100"/>
    </w:pPr>
    <w:rPr>
      <w:rFonts w:ascii="Calibri" w:hAnsi="Calibri"/>
      <w:szCs w:val="22"/>
    </w:rPr>
  </w:style>
  <w:style w:type="paragraph" w:styleId="7">
    <w:name w:val="toc 7"/>
    <w:basedOn w:val="a"/>
    <w:next w:val="a"/>
    <w:autoRedefine/>
    <w:uiPriority w:val="39"/>
    <w:unhideWhenUsed/>
    <w:rsid w:val="002A143B"/>
    <w:pPr>
      <w:ind w:leftChars="1200" w:left="2520"/>
    </w:pPr>
    <w:rPr>
      <w:rFonts w:ascii="Calibri" w:hAnsi="Calibri"/>
      <w:szCs w:val="22"/>
    </w:rPr>
  </w:style>
  <w:style w:type="paragraph" w:styleId="80">
    <w:name w:val="toc 8"/>
    <w:basedOn w:val="a"/>
    <w:next w:val="a"/>
    <w:autoRedefine/>
    <w:uiPriority w:val="39"/>
    <w:unhideWhenUsed/>
    <w:rsid w:val="002A143B"/>
    <w:pPr>
      <w:ind w:leftChars="1400" w:left="2940"/>
    </w:pPr>
    <w:rPr>
      <w:rFonts w:ascii="Calibri" w:hAnsi="Calibri"/>
      <w:szCs w:val="22"/>
    </w:rPr>
  </w:style>
  <w:style w:type="paragraph" w:styleId="9">
    <w:name w:val="toc 9"/>
    <w:basedOn w:val="a"/>
    <w:next w:val="a"/>
    <w:autoRedefine/>
    <w:uiPriority w:val="39"/>
    <w:unhideWhenUsed/>
    <w:rsid w:val="002A143B"/>
    <w:pPr>
      <w:ind w:leftChars="1600" w:left="3360"/>
    </w:pPr>
    <w:rPr>
      <w:rFonts w:ascii="Calibri" w:hAnsi="Calibri"/>
      <w:szCs w:val="22"/>
    </w:rPr>
  </w:style>
  <w:style w:type="paragraph" w:customStyle="1" w:styleId="aff1">
    <w:name w:val="章"/>
    <w:basedOn w:val="a"/>
    <w:qFormat/>
    <w:rsid w:val="00F716FB"/>
    <w:pPr>
      <w:spacing w:beforeLines="100" w:line="180" w:lineRule="atLeast"/>
      <w:jc w:val="center"/>
      <w:outlineLvl w:val="0"/>
    </w:pPr>
    <w:rPr>
      <w:rFonts w:ascii="黑体" w:eastAsia="黑体"/>
      <w:b/>
      <w:sz w:val="32"/>
      <w:szCs w:val="32"/>
    </w:rPr>
  </w:style>
  <w:style w:type="paragraph" w:customStyle="1" w:styleId="14">
    <w:name w:val="段+1"/>
    <w:basedOn w:val="3"/>
    <w:qFormat/>
    <w:rsid w:val="009D41F4"/>
    <w:pPr>
      <w:outlineLvl w:val="3"/>
    </w:pPr>
  </w:style>
  <w:style w:type="paragraph" w:customStyle="1" w:styleId="aff2">
    <w:name w:val="正文 注"/>
    <w:basedOn w:val="aff"/>
    <w:next w:val="a"/>
    <w:qFormat/>
    <w:rsid w:val="005A58D2"/>
    <w:pPr>
      <w:ind w:left="105"/>
    </w:pPr>
    <w:rPr>
      <w:rFonts w:ascii="仿宋" w:eastAsia="仿宋"/>
    </w:rPr>
  </w:style>
  <w:style w:type="paragraph" w:styleId="TOC">
    <w:name w:val="TOC Heading"/>
    <w:basedOn w:val="1"/>
    <w:next w:val="a"/>
    <w:uiPriority w:val="39"/>
    <w:qFormat/>
    <w:rsid w:val="001B3CFF"/>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1Char">
    <w:name w:val="标题 1 Char"/>
    <w:basedOn w:val="a0"/>
    <w:link w:val="1"/>
    <w:uiPriority w:val="99"/>
    <w:locked/>
    <w:rsid w:val="00AB7297"/>
    <w:rPr>
      <w:rFonts w:ascii="宋体" w:hAnsi="宋体" w:cs="宋体"/>
      <w:b/>
      <w:bCs/>
      <w:kern w:val="36"/>
      <w:sz w:val="48"/>
      <w:szCs w:val="48"/>
    </w:rPr>
  </w:style>
  <w:style w:type="character" w:customStyle="1" w:styleId="3Char">
    <w:name w:val="标题 3 Char"/>
    <w:aliases w:val="段 Char"/>
    <w:basedOn w:val="a0"/>
    <w:link w:val="3"/>
    <w:uiPriority w:val="99"/>
    <w:locked/>
    <w:rsid w:val="00AB7297"/>
    <w:rPr>
      <w:b/>
      <w:bCs/>
      <w:kern w:val="2"/>
      <w:sz w:val="24"/>
      <w:szCs w:val="32"/>
    </w:rPr>
  </w:style>
  <w:style w:type="paragraph" w:customStyle="1" w:styleId="15">
    <w:name w:val="列出段落1"/>
    <w:basedOn w:val="a"/>
    <w:uiPriority w:val="99"/>
    <w:rsid w:val="00AB7297"/>
    <w:pPr>
      <w:widowControl/>
      <w:spacing w:line="240" w:lineRule="auto"/>
      <w:ind w:firstLineChars="200" w:firstLine="420"/>
      <w:jc w:val="left"/>
    </w:pPr>
    <w:rPr>
      <w:sz w:val="20"/>
      <w:szCs w:val="20"/>
    </w:rPr>
  </w:style>
  <w:style w:type="paragraph" w:styleId="aff3">
    <w:name w:val="endnote text"/>
    <w:basedOn w:val="a"/>
    <w:link w:val="Chara"/>
    <w:uiPriority w:val="99"/>
    <w:rsid w:val="00AB7297"/>
    <w:pPr>
      <w:snapToGrid w:val="0"/>
      <w:spacing w:line="240" w:lineRule="auto"/>
      <w:jc w:val="left"/>
    </w:pPr>
  </w:style>
  <w:style w:type="character" w:customStyle="1" w:styleId="Chara">
    <w:name w:val="尾注文本 Char"/>
    <w:basedOn w:val="a0"/>
    <w:link w:val="aff3"/>
    <w:uiPriority w:val="99"/>
    <w:rsid w:val="00AB7297"/>
    <w:rPr>
      <w:kern w:val="2"/>
      <w:sz w:val="21"/>
      <w:szCs w:val="24"/>
    </w:rPr>
  </w:style>
  <w:style w:type="character" w:styleId="aff4">
    <w:name w:val="endnote reference"/>
    <w:basedOn w:val="a0"/>
    <w:uiPriority w:val="99"/>
    <w:rsid w:val="00AB7297"/>
    <w:rPr>
      <w:rFonts w:cs="Times New Roman"/>
      <w:vertAlign w:val="superscript"/>
    </w:rPr>
  </w:style>
  <w:style w:type="paragraph" w:customStyle="1" w:styleId="CharChar3">
    <w:name w:val="Char Char3"/>
    <w:basedOn w:val="a"/>
    <w:uiPriority w:val="99"/>
    <w:rsid w:val="00AB7297"/>
    <w:pPr>
      <w:widowControl/>
      <w:spacing w:after="160" w:line="240" w:lineRule="exact"/>
      <w:jc w:val="left"/>
    </w:pPr>
    <w:rPr>
      <w:rFonts w:ascii="Arial" w:hAnsi="Arial" w:cs="Verdana"/>
      <w:b/>
      <w:sz w:val="24"/>
      <w:lang w:eastAsia="en-US"/>
    </w:rPr>
  </w:style>
  <w:style w:type="paragraph" w:customStyle="1" w:styleId="aff5">
    <w:name w:val="正文（附表）"/>
    <w:basedOn w:val="a"/>
    <w:qFormat/>
    <w:rsid w:val="005B10FC"/>
    <w:pPr>
      <w:keepNext/>
      <w:keepLines/>
      <w:widowControl/>
      <w:spacing w:line="240" w:lineRule="auto"/>
    </w:pPr>
    <w:rPr>
      <w:rFonts w:ascii="宋体" w:hAnsi="宋体"/>
      <w:sz w:val="20"/>
      <w:szCs w:val="21"/>
    </w:rPr>
  </w:style>
  <w:style w:type="character" w:customStyle="1" w:styleId="Char9">
    <w:name w:val="无间隔 Char"/>
    <w:basedOn w:val="a0"/>
    <w:link w:val="aff0"/>
    <w:uiPriority w:val="1"/>
    <w:rsid w:val="008653AF"/>
    <w:rPr>
      <w:kern w:val="2"/>
      <w:sz w:val="21"/>
      <w:szCs w:val="22"/>
      <w:lang w:val="en-US" w:eastAsia="zh-CN" w:bidi="ar-SA"/>
    </w:rPr>
  </w:style>
  <w:style w:type="paragraph" w:customStyle="1" w:styleId="23">
    <w:name w:val="列出段落2"/>
    <w:basedOn w:val="a"/>
    <w:rsid w:val="00D31C17"/>
    <w:pPr>
      <w:spacing w:line="24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18"/>
        <w:szCs w:val="18"/>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qFormat="1"/>
    <w:lsdException w:name="annotation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2521"/>
    <w:pPr>
      <w:widowControl w:val="0"/>
      <w:spacing w:line="300" w:lineRule="auto"/>
      <w:jc w:val="both"/>
    </w:pPr>
  </w:style>
  <w:style w:type="paragraph" w:styleId="1">
    <w:name w:val="heading 1"/>
    <w:basedOn w:val="a"/>
    <w:link w:val="1Char"/>
    <w:uiPriority w:val="99"/>
    <w:qFormat/>
    <w:rsid w:val="00AD163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E654C1"/>
    <w:pPr>
      <w:keepNext/>
      <w:keepLines/>
      <w:spacing w:before="260" w:after="260" w:line="416" w:lineRule="auto"/>
      <w:outlineLvl w:val="1"/>
    </w:pPr>
    <w:rPr>
      <w:rFonts w:ascii="Cambria" w:hAnsi="Cambria"/>
      <w:b/>
      <w:bCs/>
      <w:sz w:val="32"/>
      <w:szCs w:val="32"/>
    </w:rPr>
  </w:style>
  <w:style w:type="paragraph" w:styleId="3">
    <w:name w:val="heading 3"/>
    <w:aliases w:val="段"/>
    <w:basedOn w:val="a"/>
    <w:next w:val="a"/>
    <w:link w:val="3Char"/>
    <w:uiPriority w:val="99"/>
    <w:qFormat/>
    <w:rsid w:val="00287DE3"/>
    <w:pPr>
      <w:keepNext/>
      <w:keepLines/>
      <w:spacing w:before="200" w:after="200"/>
      <w:jc w:val="center"/>
      <w:outlineLvl w:val="2"/>
    </w:pPr>
    <w:rPr>
      <w:b/>
      <w:bCs/>
      <w:sz w:val="24"/>
      <w:szCs w:val="32"/>
    </w:rPr>
  </w:style>
  <w:style w:type="paragraph" w:styleId="4">
    <w:name w:val="heading 4"/>
    <w:basedOn w:val="a"/>
    <w:next w:val="a"/>
    <w:link w:val="4Char"/>
    <w:qFormat/>
    <w:rsid w:val="00E654C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E654C1"/>
    <w:rPr>
      <w:rFonts w:ascii="Cambria" w:eastAsia="宋体" w:hAnsi="Cambria" w:cs="Times New Roman"/>
      <w:b/>
      <w:bCs/>
      <w:kern w:val="2"/>
      <w:sz w:val="32"/>
      <w:szCs w:val="32"/>
    </w:rPr>
  </w:style>
  <w:style w:type="character" w:customStyle="1" w:styleId="4Char">
    <w:name w:val="标题 4 Char"/>
    <w:basedOn w:val="a0"/>
    <w:link w:val="4"/>
    <w:semiHidden/>
    <w:rsid w:val="00E654C1"/>
    <w:rPr>
      <w:rFonts w:ascii="Cambria" w:eastAsia="宋体" w:hAnsi="Cambria" w:cs="Times New Roman"/>
      <w:b/>
      <w:bCs/>
      <w:kern w:val="2"/>
      <w:sz w:val="28"/>
      <w:szCs w:val="28"/>
    </w:rPr>
  </w:style>
  <w:style w:type="table" w:styleId="a3">
    <w:name w:val="Table Grid"/>
    <w:basedOn w:val="a1"/>
    <w:rsid w:val="00495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Char"/>
    <w:uiPriority w:val="99"/>
    <w:semiHidden/>
    <w:rsid w:val="007F440F"/>
    <w:pPr>
      <w:shd w:val="clear" w:color="auto" w:fill="000080"/>
    </w:pPr>
  </w:style>
  <w:style w:type="character" w:customStyle="1" w:styleId="Char">
    <w:name w:val="文档结构图 Char"/>
    <w:basedOn w:val="a0"/>
    <w:link w:val="a4"/>
    <w:uiPriority w:val="99"/>
    <w:semiHidden/>
    <w:rsid w:val="00597CFA"/>
    <w:rPr>
      <w:kern w:val="2"/>
      <w:sz w:val="21"/>
      <w:szCs w:val="24"/>
      <w:shd w:val="clear" w:color="auto" w:fill="000080"/>
    </w:rPr>
  </w:style>
  <w:style w:type="paragraph" w:styleId="a5">
    <w:name w:val="Body Text Indent"/>
    <w:basedOn w:val="a"/>
    <w:rsid w:val="000D6E2E"/>
    <w:pPr>
      <w:spacing w:line="0" w:lineRule="atLeast"/>
      <w:ind w:left="540" w:hangingChars="225" w:hanging="540"/>
    </w:pPr>
    <w:rPr>
      <w:rFonts w:eastAsia="楷体"/>
      <w:sz w:val="24"/>
    </w:rPr>
  </w:style>
  <w:style w:type="paragraph" w:styleId="30">
    <w:name w:val="Body Text Indent 3"/>
    <w:basedOn w:val="a"/>
    <w:rsid w:val="000D6E2E"/>
    <w:pPr>
      <w:spacing w:line="0" w:lineRule="atLeast"/>
      <w:ind w:firstLineChars="200" w:firstLine="420"/>
    </w:pPr>
  </w:style>
  <w:style w:type="paragraph" w:styleId="a6">
    <w:name w:val="Normal (Web)"/>
    <w:basedOn w:val="a"/>
    <w:uiPriority w:val="99"/>
    <w:rsid w:val="000D6E2E"/>
    <w:pPr>
      <w:widowControl/>
      <w:spacing w:before="100" w:beforeAutospacing="1" w:after="100" w:afterAutospacing="1"/>
      <w:jc w:val="left"/>
    </w:pPr>
    <w:rPr>
      <w:rFonts w:ascii="宋体" w:hAnsi="宋体"/>
      <w:color w:val="000000"/>
      <w:sz w:val="24"/>
    </w:rPr>
  </w:style>
  <w:style w:type="paragraph" w:styleId="a7">
    <w:name w:val="footer"/>
    <w:basedOn w:val="a"/>
    <w:link w:val="Char0"/>
    <w:uiPriority w:val="99"/>
    <w:rsid w:val="000D6E2E"/>
    <w:pPr>
      <w:tabs>
        <w:tab w:val="center" w:pos="4153"/>
        <w:tab w:val="right" w:pos="8306"/>
      </w:tabs>
      <w:snapToGrid w:val="0"/>
      <w:jc w:val="left"/>
    </w:pPr>
    <w:rPr>
      <w:rFonts w:eastAsia="楷体"/>
    </w:rPr>
  </w:style>
  <w:style w:type="character" w:customStyle="1" w:styleId="Char0">
    <w:name w:val="页脚 Char"/>
    <w:basedOn w:val="a0"/>
    <w:link w:val="a7"/>
    <w:uiPriority w:val="99"/>
    <w:rsid w:val="00597CFA"/>
    <w:rPr>
      <w:rFonts w:eastAsia="楷体"/>
      <w:kern w:val="2"/>
      <w:sz w:val="18"/>
      <w:szCs w:val="18"/>
    </w:rPr>
  </w:style>
  <w:style w:type="character" w:styleId="a8">
    <w:name w:val="page number"/>
    <w:basedOn w:val="a0"/>
    <w:rsid w:val="000D6E2E"/>
  </w:style>
  <w:style w:type="paragraph" w:styleId="a9">
    <w:name w:val="Date"/>
    <w:basedOn w:val="a"/>
    <w:next w:val="a"/>
    <w:rsid w:val="000D6E2E"/>
    <w:pPr>
      <w:ind w:leftChars="2500" w:left="100"/>
    </w:pPr>
    <w:rPr>
      <w:rFonts w:ascii="宋体" w:hAnsi="宋体"/>
    </w:rPr>
  </w:style>
  <w:style w:type="paragraph" w:styleId="20">
    <w:name w:val="Body Text Indent 2"/>
    <w:basedOn w:val="a"/>
    <w:rsid w:val="000D6E2E"/>
    <w:pPr>
      <w:ind w:left="420"/>
    </w:pPr>
    <w:rPr>
      <w:rFonts w:ascii="宋体" w:hAnsi="宋体"/>
    </w:rPr>
  </w:style>
  <w:style w:type="paragraph" w:styleId="aa">
    <w:name w:val="header"/>
    <w:basedOn w:val="a"/>
    <w:link w:val="Char1"/>
    <w:rsid w:val="000D6E2E"/>
    <w:pPr>
      <w:pBdr>
        <w:bottom w:val="single" w:sz="6" w:space="1" w:color="auto"/>
      </w:pBdr>
      <w:tabs>
        <w:tab w:val="center" w:pos="4153"/>
        <w:tab w:val="right" w:pos="8306"/>
      </w:tabs>
      <w:snapToGrid w:val="0"/>
      <w:jc w:val="center"/>
    </w:pPr>
  </w:style>
  <w:style w:type="character" w:customStyle="1" w:styleId="Char1">
    <w:name w:val="页眉 Char"/>
    <w:basedOn w:val="a0"/>
    <w:link w:val="aa"/>
    <w:rsid w:val="00C72A72"/>
    <w:rPr>
      <w:rFonts w:eastAsia="宋体"/>
      <w:kern w:val="2"/>
      <w:sz w:val="18"/>
      <w:szCs w:val="18"/>
      <w:lang w:val="en-US" w:eastAsia="zh-CN" w:bidi="ar-SA"/>
    </w:rPr>
  </w:style>
  <w:style w:type="character" w:styleId="ab">
    <w:name w:val="Hyperlink"/>
    <w:basedOn w:val="a0"/>
    <w:uiPriority w:val="99"/>
    <w:rsid w:val="000D6E2E"/>
    <w:rPr>
      <w:color w:val="0000FF"/>
      <w:u w:val="single"/>
    </w:rPr>
  </w:style>
  <w:style w:type="character" w:styleId="ac">
    <w:name w:val="FollowedHyperlink"/>
    <w:basedOn w:val="a0"/>
    <w:rsid w:val="000D6E2E"/>
    <w:rPr>
      <w:color w:val="800080"/>
      <w:u w:val="single"/>
    </w:rPr>
  </w:style>
  <w:style w:type="paragraph" w:styleId="ad">
    <w:name w:val="Balloon Text"/>
    <w:basedOn w:val="a"/>
    <w:link w:val="Char2"/>
    <w:uiPriority w:val="99"/>
    <w:semiHidden/>
    <w:rsid w:val="000D6E2E"/>
    <w:rPr>
      <w:sz w:val="16"/>
      <w:szCs w:val="16"/>
    </w:rPr>
  </w:style>
  <w:style w:type="character" w:customStyle="1" w:styleId="Char2">
    <w:name w:val="批注框文本 Char"/>
    <w:basedOn w:val="a0"/>
    <w:link w:val="ad"/>
    <w:uiPriority w:val="99"/>
    <w:semiHidden/>
    <w:rsid w:val="00597CFA"/>
    <w:rPr>
      <w:kern w:val="2"/>
      <w:sz w:val="16"/>
      <w:szCs w:val="16"/>
    </w:rPr>
  </w:style>
  <w:style w:type="character" w:styleId="ae">
    <w:name w:val="annotation reference"/>
    <w:basedOn w:val="a0"/>
    <w:uiPriority w:val="99"/>
    <w:semiHidden/>
    <w:rsid w:val="000D6E2E"/>
    <w:rPr>
      <w:sz w:val="21"/>
      <w:szCs w:val="21"/>
    </w:rPr>
  </w:style>
  <w:style w:type="paragraph" w:styleId="af">
    <w:name w:val="annotation text"/>
    <w:basedOn w:val="a"/>
    <w:link w:val="Char3"/>
    <w:uiPriority w:val="99"/>
    <w:semiHidden/>
    <w:qFormat/>
    <w:rsid w:val="000D6E2E"/>
    <w:pPr>
      <w:jc w:val="left"/>
    </w:pPr>
  </w:style>
  <w:style w:type="character" w:customStyle="1" w:styleId="Char3">
    <w:name w:val="批注文字 Char"/>
    <w:basedOn w:val="a0"/>
    <w:link w:val="af"/>
    <w:uiPriority w:val="99"/>
    <w:qFormat/>
    <w:locked/>
    <w:rsid w:val="00C72A72"/>
    <w:rPr>
      <w:rFonts w:eastAsia="宋体"/>
      <w:kern w:val="2"/>
      <w:sz w:val="21"/>
      <w:szCs w:val="24"/>
      <w:lang w:val="en-US" w:eastAsia="zh-CN" w:bidi="ar-SA"/>
    </w:rPr>
  </w:style>
  <w:style w:type="paragraph" w:customStyle="1" w:styleId="8">
    <w:name w:val="正文文本8"/>
    <w:basedOn w:val="a"/>
    <w:rsid w:val="00420B26"/>
    <w:pPr>
      <w:shd w:val="clear" w:color="auto" w:fill="FFFFFF"/>
      <w:spacing w:after="3900" w:line="306" w:lineRule="exact"/>
      <w:ind w:hanging="1400"/>
      <w:jc w:val="distribute"/>
    </w:pPr>
    <w:rPr>
      <w:rFonts w:ascii="MingLiU" w:eastAsia="MingLiU" w:hAnsi="MingLiU" w:cs="MingLiU"/>
      <w:color w:val="000000"/>
      <w:szCs w:val="21"/>
      <w:lang w:val="zh-TW"/>
    </w:rPr>
  </w:style>
  <w:style w:type="paragraph" w:styleId="10">
    <w:name w:val="toc 1"/>
    <w:basedOn w:val="a"/>
    <w:next w:val="a"/>
    <w:autoRedefine/>
    <w:uiPriority w:val="39"/>
    <w:rsid w:val="005E095D"/>
    <w:pPr>
      <w:tabs>
        <w:tab w:val="right" w:leader="dot" w:pos="9175"/>
      </w:tabs>
    </w:pPr>
    <w:rPr>
      <w:rFonts w:ascii="宋体" w:hAnsi="宋体"/>
      <w:b/>
      <w:bCs/>
      <w:noProof/>
    </w:rPr>
  </w:style>
  <w:style w:type="paragraph" w:styleId="21">
    <w:name w:val="toc 2"/>
    <w:basedOn w:val="a"/>
    <w:next w:val="a"/>
    <w:autoRedefine/>
    <w:uiPriority w:val="39"/>
    <w:rsid w:val="007F1259"/>
    <w:pPr>
      <w:ind w:leftChars="200" w:left="420"/>
    </w:pPr>
  </w:style>
  <w:style w:type="paragraph" w:styleId="af0">
    <w:name w:val="annotation subject"/>
    <w:basedOn w:val="af"/>
    <w:next w:val="af"/>
    <w:link w:val="Char4"/>
    <w:uiPriority w:val="99"/>
    <w:semiHidden/>
    <w:rsid w:val="00AD36FE"/>
    <w:rPr>
      <w:b/>
      <w:bCs/>
    </w:rPr>
  </w:style>
  <w:style w:type="character" w:customStyle="1" w:styleId="Char4">
    <w:name w:val="批注主题 Char"/>
    <w:basedOn w:val="Char3"/>
    <w:link w:val="af0"/>
    <w:uiPriority w:val="99"/>
    <w:semiHidden/>
    <w:rsid w:val="00597CFA"/>
    <w:rPr>
      <w:rFonts w:eastAsia="宋体"/>
      <w:b/>
      <w:bCs/>
      <w:kern w:val="2"/>
      <w:sz w:val="21"/>
      <w:szCs w:val="24"/>
      <w:lang w:val="en-US" w:eastAsia="zh-CN" w:bidi="ar-SA"/>
    </w:rPr>
  </w:style>
  <w:style w:type="paragraph" w:styleId="31">
    <w:name w:val="toc 3"/>
    <w:basedOn w:val="a"/>
    <w:next w:val="a"/>
    <w:autoRedefine/>
    <w:uiPriority w:val="39"/>
    <w:rsid w:val="007004F1"/>
    <w:pPr>
      <w:ind w:leftChars="400" w:left="840"/>
    </w:pPr>
  </w:style>
  <w:style w:type="character" w:styleId="af1">
    <w:name w:val="Strong"/>
    <w:basedOn w:val="a0"/>
    <w:uiPriority w:val="22"/>
    <w:qFormat/>
    <w:rsid w:val="003E7139"/>
    <w:rPr>
      <w:b/>
      <w:bCs/>
    </w:rPr>
  </w:style>
  <w:style w:type="paragraph" w:styleId="af2">
    <w:name w:val="Body Text"/>
    <w:basedOn w:val="a"/>
    <w:rsid w:val="00C72A72"/>
    <w:pPr>
      <w:spacing w:after="120"/>
    </w:pPr>
  </w:style>
  <w:style w:type="paragraph" w:styleId="af3">
    <w:name w:val="Body Text First Indent"/>
    <w:basedOn w:val="af2"/>
    <w:link w:val="Char5"/>
    <w:rsid w:val="00C72A72"/>
    <w:pPr>
      <w:ind w:firstLineChars="100" w:firstLine="420"/>
    </w:pPr>
  </w:style>
  <w:style w:type="character" w:customStyle="1" w:styleId="Char5">
    <w:name w:val="正文首行缩进 Char"/>
    <w:basedOn w:val="a0"/>
    <w:link w:val="af3"/>
    <w:locked/>
    <w:rsid w:val="00C72A72"/>
    <w:rPr>
      <w:rFonts w:eastAsia="宋体"/>
      <w:kern w:val="2"/>
      <w:sz w:val="21"/>
      <w:szCs w:val="24"/>
      <w:lang w:val="en-US" w:eastAsia="zh-CN" w:bidi="ar-SA"/>
    </w:rPr>
  </w:style>
  <w:style w:type="paragraph" w:customStyle="1" w:styleId="af4">
    <w:name w:val="节"/>
    <w:basedOn w:val="a"/>
    <w:uiPriority w:val="99"/>
    <w:rsid w:val="00C72A72"/>
    <w:pPr>
      <w:spacing w:beforeLines="100" w:afterLines="100"/>
      <w:jc w:val="center"/>
      <w:outlineLvl w:val="1"/>
    </w:pPr>
    <w:rPr>
      <w:b/>
      <w:bCs/>
      <w:sz w:val="24"/>
    </w:rPr>
  </w:style>
  <w:style w:type="paragraph" w:styleId="af5">
    <w:name w:val="Normal Indent"/>
    <w:aliases w:val="Char,Char Char Char,Char Char"/>
    <w:basedOn w:val="a"/>
    <w:rsid w:val="00C72A72"/>
    <w:pPr>
      <w:ind w:firstLineChars="200" w:firstLine="420"/>
    </w:pPr>
  </w:style>
  <w:style w:type="paragraph" w:customStyle="1" w:styleId="11">
    <w:name w:val="正文文本1"/>
    <w:basedOn w:val="a"/>
    <w:rsid w:val="00C72A72"/>
    <w:pPr>
      <w:shd w:val="clear" w:color="auto" w:fill="FFFFFF"/>
      <w:jc w:val="left"/>
    </w:pPr>
    <w:rPr>
      <w:color w:val="000000"/>
      <w:sz w:val="20"/>
      <w:szCs w:val="20"/>
      <w:lang w:val="zh-TW"/>
    </w:rPr>
  </w:style>
  <w:style w:type="character" w:customStyle="1" w:styleId="40">
    <w:name w:val="正文文本 (4)_"/>
    <w:basedOn w:val="a0"/>
    <w:link w:val="41"/>
    <w:locked/>
    <w:rsid w:val="00C72A72"/>
    <w:rPr>
      <w:rFonts w:ascii="Batang" w:eastAsia="Batang" w:hAnsi="Batang"/>
      <w:b/>
      <w:bCs/>
      <w:sz w:val="21"/>
      <w:szCs w:val="21"/>
      <w:shd w:val="clear" w:color="auto" w:fill="FFFFFF"/>
      <w:lang w:bidi="ar-SA"/>
    </w:rPr>
  </w:style>
  <w:style w:type="paragraph" w:customStyle="1" w:styleId="41">
    <w:name w:val="正文文本 (4)"/>
    <w:basedOn w:val="a"/>
    <w:link w:val="40"/>
    <w:rsid w:val="00C72A72"/>
    <w:pPr>
      <w:shd w:val="clear" w:color="auto" w:fill="FFFFFF"/>
      <w:spacing w:before="300" w:line="240" w:lineRule="atLeast"/>
      <w:ind w:hanging="420"/>
      <w:jc w:val="center"/>
    </w:pPr>
    <w:rPr>
      <w:rFonts w:ascii="Batang" w:eastAsia="Batang" w:hAnsi="Batang"/>
      <w:b/>
      <w:bCs/>
      <w:szCs w:val="21"/>
      <w:shd w:val="clear" w:color="auto" w:fill="FFFFFF"/>
    </w:rPr>
  </w:style>
  <w:style w:type="paragraph" w:customStyle="1" w:styleId="Default">
    <w:name w:val="Default"/>
    <w:rsid w:val="00C72A72"/>
    <w:pPr>
      <w:widowControl w:val="0"/>
      <w:autoSpaceDE w:val="0"/>
      <w:autoSpaceDN w:val="0"/>
      <w:adjustRightInd w:val="0"/>
    </w:pPr>
    <w:rPr>
      <w:rFonts w:ascii="黑体" w:eastAsia="黑体" w:cs="黑体"/>
      <w:color w:val="000000"/>
      <w:sz w:val="24"/>
      <w:szCs w:val="24"/>
    </w:rPr>
  </w:style>
  <w:style w:type="character" w:customStyle="1" w:styleId="af6">
    <w:name w:val="正文文本_"/>
    <w:basedOn w:val="a0"/>
    <w:link w:val="5"/>
    <w:locked/>
    <w:rsid w:val="0016338C"/>
    <w:rPr>
      <w:rFonts w:ascii="MingLiU" w:eastAsia="MingLiU" w:hAnsi="MingLiU"/>
      <w:spacing w:val="20"/>
      <w:sz w:val="19"/>
      <w:szCs w:val="19"/>
      <w:shd w:val="clear" w:color="auto" w:fill="FFFFFF"/>
      <w:lang w:bidi="ar-SA"/>
    </w:rPr>
  </w:style>
  <w:style w:type="paragraph" w:customStyle="1" w:styleId="5">
    <w:name w:val="正文文本5"/>
    <w:basedOn w:val="a"/>
    <w:link w:val="af6"/>
    <w:rsid w:val="0016338C"/>
    <w:pPr>
      <w:shd w:val="clear" w:color="auto" w:fill="FFFFFF"/>
      <w:spacing w:before="720" w:after="420" w:line="240" w:lineRule="atLeast"/>
      <w:ind w:hanging="900"/>
      <w:jc w:val="left"/>
    </w:pPr>
    <w:rPr>
      <w:rFonts w:ascii="MingLiU" w:eastAsia="MingLiU" w:hAnsi="MingLiU"/>
      <w:spacing w:val="20"/>
      <w:sz w:val="19"/>
      <w:szCs w:val="19"/>
      <w:shd w:val="clear" w:color="auto" w:fill="FFFFFF"/>
    </w:rPr>
  </w:style>
  <w:style w:type="character" w:customStyle="1" w:styleId="Batang">
    <w:name w:val="正文文本 + Batang"/>
    <w:aliases w:val="粗体,10 pt,标题 #5 + Batang"/>
    <w:basedOn w:val="af6"/>
    <w:rsid w:val="0016338C"/>
    <w:rPr>
      <w:rFonts w:ascii="Batang" w:eastAsia="Batang" w:hAnsi="Batang" w:cs="Batang"/>
      <w:b/>
      <w:bCs/>
      <w:color w:val="000000"/>
      <w:spacing w:val="0"/>
      <w:w w:val="100"/>
      <w:position w:val="0"/>
      <w:sz w:val="21"/>
      <w:szCs w:val="21"/>
      <w:u w:val="none"/>
      <w:shd w:val="clear" w:color="auto" w:fill="FFFFFF"/>
      <w:lang w:val="en-US" w:bidi="ar-SA"/>
    </w:rPr>
  </w:style>
  <w:style w:type="character" w:customStyle="1" w:styleId="22">
    <w:name w:val="正文文本2"/>
    <w:basedOn w:val="af6"/>
    <w:rsid w:val="0016338C"/>
    <w:rPr>
      <w:rFonts w:ascii="MingLiU" w:eastAsia="MingLiU" w:hAnsi="MingLiU"/>
      <w:color w:val="000000"/>
      <w:spacing w:val="0"/>
      <w:w w:val="100"/>
      <w:position w:val="0"/>
      <w:sz w:val="21"/>
      <w:szCs w:val="21"/>
      <w:u w:val="none"/>
      <w:shd w:val="clear" w:color="auto" w:fill="FFFFFF"/>
      <w:lang w:val="zh-TW" w:bidi="ar-SA"/>
    </w:rPr>
  </w:style>
  <w:style w:type="paragraph" w:customStyle="1" w:styleId="42">
    <w:name w:val="正文文本4"/>
    <w:basedOn w:val="a"/>
    <w:rsid w:val="0016338C"/>
    <w:pPr>
      <w:shd w:val="clear" w:color="auto" w:fill="FFFFFF"/>
      <w:spacing w:line="660" w:lineRule="exact"/>
      <w:ind w:hanging="3160"/>
      <w:jc w:val="distribute"/>
    </w:pPr>
    <w:rPr>
      <w:rFonts w:ascii="MingLiU" w:eastAsia="MingLiU" w:hAnsi="MingLiU" w:cs="MingLiU"/>
      <w:color w:val="000000"/>
      <w:spacing w:val="10"/>
      <w:sz w:val="34"/>
      <w:szCs w:val="34"/>
      <w:lang w:val="zh-TW"/>
    </w:rPr>
  </w:style>
  <w:style w:type="paragraph" w:styleId="af7">
    <w:name w:val="Plain Text"/>
    <w:basedOn w:val="a"/>
    <w:rsid w:val="0051421B"/>
    <w:rPr>
      <w:rFonts w:ascii="宋体" w:hAnsi="Courier New" w:cs="Courier New"/>
      <w:szCs w:val="21"/>
    </w:rPr>
  </w:style>
  <w:style w:type="character" w:customStyle="1" w:styleId="CommentTextChar">
    <w:name w:val="Comment Text Char"/>
    <w:basedOn w:val="a0"/>
    <w:semiHidden/>
    <w:locked/>
    <w:rsid w:val="00246560"/>
    <w:rPr>
      <w:rFonts w:ascii="Times New Roman" w:hAnsi="Times New Roman" w:cs="Times New Roman"/>
      <w:sz w:val="24"/>
      <w:szCs w:val="24"/>
    </w:rPr>
  </w:style>
  <w:style w:type="paragraph" w:styleId="af8">
    <w:name w:val="List Paragraph"/>
    <w:basedOn w:val="a"/>
    <w:uiPriority w:val="99"/>
    <w:qFormat/>
    <w:rsid w:val="00287DE3"/>
    <w:pPr>
      <w:keepNext/>
      <w:widowControl/>
      <w:spacing w:before="200" w:after="200"/>
      <w:jc w:val="center"/>
      <w:outlineLvl w:val="3"/>
    </w:pPr>
    <w:rPr>
      <w:b/>
      <w:sz w:val="24"/>
      <w:szCs w:val="20"/>
    </w:rPr>
  </w:style>
  <w:style w:type="paragraph" w:customStyle="1" w:styleId="af9">
    <w:name w:val="条文"/>
    <w:basedOn w:val="a"/>
    <w:next w:val="a"/>
    <w:link w:val="Char6"/>
    <w:qFormat/>
    <w:rsid w:val="00A61F0F"/>
    <w:pPr>
      <w:spacing w:beforeLines="100"/>
      <w:outlineLvl w:val="4"/>
    </w:pPr>
    <w:rPr>
      <w:b/>
    </w:rPr>
  </w:style>
  <w:style w:type="character" w:customStyle="1" w:styleId="Char6">
    <w:name w:val="条文 Char"/>
    <w:link w:val="af9"/>
    <w:locked/>
    <w:rsid w:val="00A61F0F"/>
    <w:rPr>
      <w:b/>
      <w:kern w:val="2"/>
      <w:sz w:val="21"/>
      <w:szCs w:val="24"/>
    </w:rPr>
  </w:style>
  <w:style w:type="paragraph" w:styleId="afa">
    <w:name w:val="Title"/>
    <w:basedOn w:val="a"/>
    <w:next w:val="a"/>
    <w:link w:val="Char7"/>
    <w:uiPriority w:val="10"/>
    <w:qFormat/>
    <w:rsid w:val="00597CFA"/>
    <w:pPr>
      <w:spacing w:before="240" w:after="60"/>
      <w:jc w:val="center"/>
      <w:outlineLvl w:val="0"/>
    </w:pPr>
    <w:rPr>
      <w:rFonts w:ascii="Cambria" w:hAnsi="Cambria"/>
      <w:b/>
      <w:bCs/>
      <w:sz w:val="32"/>
      <w:szCs w:val="32"/>
    </w:rPr>
  </w:style>
  <w:style w:type="character" w:customStyle="1" w:styleId="Char7">
    <w:name w:val="标题 Char"/>
    <w:basedOn w:val="a0"/>
    <w:link w:val="afa"/>
    <w:uiPriority w:val="10"/>
    <w:rsid w:val="00597CFA"/>
    <w:rPr>
      <w:rFonts w:ascii="Cambria" w:hAnsi="Cambria"/>
      <w:b/>
      <w:bCs/>
      <w:kern w:val="2"/>
      <w:sz w:val="32"/>
      <w:szCs w:val="32"/>
    </w:rPr>
  </w:style>
  <w:style w:type="paragraph" w:styleId="afb">
    <w:name w:val="Subtitle"/>
    <w:basedOn w:val="a"/>
    <w:next w:val="a"/>
    <w:link w:val="Char8"/>
    <w:uiPriority w:val="11"/>
    <w:qFormat/>
    <w:rsid w:val="00597CFA"/>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0"/>
    <w:link w:val="afb"/>
    <w:uiPriority w:val="11"/>
    <w:rsid w:val="00597CFA"/>
    <w:rPr>
      <w:rFonts w:ascii="Cambria" w:hAnsi="Cambria"/>
      <w:b/>
      <w:bCs/>
      <w:kern w:val="28"/>
      <w:sz w:val="32"/>
      <w:szCs w:val="32"/>
    </w:rPr>
  </w:style>
  <w:style w:type="character" w:styleId="afc">
    <w:name w:val="Emphasis"/>
    <w:basedOn w:val="a0"/>
    <w:uiPriority w:val="20"/>
    <w:qFormat/>
    <w:rsid w:val="00597CFA"/>
    <w:rPr>
      <w:i/>
      <w:iCs/>
    </w:rPr>
  </w:style>
  <w:style w:type="paragraph" w:customStyle="1" w:styleId="12">
    <w:name w:val="1条文"/>
    <w:basedOn w:val="af9"/>
    <w:link w:val="1Char0"/>
    <w:rsid w:val="00597CFA"/>
    <w:rPr>
      <w:rFonts w:ascii="宋体" w:hAnsi="宋体"/>
      <w:bCs/>
      <w:sz w:val="24"/>
    </w:rPr>
  </w:style>
  <w:style w:type="character" w:customStyle="1" w:styleId="1Char0">
    <w:name w:val="1条文 Char"/>
    <w:basedOn w:val="Char6"/>
    <w:link w:val="12"/>
    <w:rsid w:val="00597CFA"/>
    <w:rPr>
      <w:rFonts w:ascii="宋体" w:hAnsi="宋体"/>
      <w:b/>
      <w:bCs/>
      <w:kern w:val="2"/>
      <w:sz w:val="24"/>
      <w:szCs w:val="24"/>
    </w:rPr>
  </w:style>
  <w:style w:type="paragraph" w:customStyle="1" w:styleId="13">
    <w:name w:val="正文（1）"/>
    <w:basedOn w:val="a"/>
    <w:next w:val="a"/>
    <w:qFormat/>
    <w:rsid w:val="00E04CB4"/>
    <w:pPr>
      <w:ind w:left="250" w:hangingChars="250" w:hanging="250"/>
    </w:pPr>
    <w:rPr>
      <w:rFonts w:ascii="宋体" w:hAnsi="宋体" w:cs="仿宋_GB2312"/>
      <w:szCs w:val="21"/>
    </w:rPr>
  </w:style>
  <w:style w:type="paragraph" w:customStyle="1" w:styleId="afd">
    <w:name w:val="【】"/>
    <w:basedOn w:val="13"/>
    <w:qFormat/>
    <w:rsid w:val="00C867CC"/>
    <w:rPr>
      <w:rFonts w:eastAsia="仿宋"/>
      <w:b/>
    </w:rPr>
  </w:style>
  <w:style w:type="paragraph" w:customStyle="1" w:styleId="afe">
    <w:name w:val="正文（条文）"/>
    <w:basedOn w:val="13"/>
    <w:qFormat/>
    <w:rsid w:val="0061703B"/>
    <w:pPr>
      <w:adjustRightInd w:val="0"/>
      <w:ind w:left="0" w:firstLineChars="200" w:firstLine="200"/>
    </w:pPr>
    <w:rPr>
      <w:rFonts w:ascii="Times New Roman" w:hAnsi="Times New Roman"/>
      <w:b/>
    </w:rPr>
  </w:style>
  <w:style w:type="paragraph" w:customStyle="1" w:styleId="aff">
    <w:name w:val="正文(审查范围)"/>
    <w:basedOn w:val="13"/>
    <w:next w:val="a"/>
    <w:qFormat/>
    <w:rsid w:val="00845642"/>
    <w:pPr>
      <w:ind w:leftChars="50" w:left="50" w:firstLineChars="0" w:firstLine="0"/>
    </w:pPr>
  </w:style>
  <w:style w:type="paragraph" w:customStyle="1" w:styleId="152">
    <w:name w:val="样式 行距: 1.5 倍行距 首行缩进:  2 字符"/>
    <w:basedOn w:val="a"/>
    <w:uiPriority w:val="99"/>
    <w:rsid w:val="00597CFA"/>
    <w:pPr>
      <w:widowControl/>
      <w:spacing w:line="360" w:lineRule="auto"/>
      <w:ind w:firstLineChars="200" w:firstLine="480"/>
      <w:jc w:val="left"/>
    </w:pPr>
    <w:rPr>
      <w:color w:val="000000"/>
      <w:sz w:val="24"/>
      <w:szCs w:val="20"/>
    </w:rPr>
  </w:style>
  <w:style w:type="paragraph" w:styleId="aff0">
    <w:name w:val="No Spacing"/>
    <w:link w:val="Char9"/>
    <w:uiPriority w:val="1"/>
    <w:qFormat/>
    <w:rsid w:val="00597CFA"/>
    <w:pPr>
      <w:widowControl w:val="0"/>
      <w:jc w:val="both"/>
    </w:pPr>
    <w:rPr>
      <w:kern w:val="2"/>
      <w:sz w:val="21"/>
      <w:szCs w:val="22"/>
    </w:rPr>
  </w:style>
  <w:style w:type="paragraph" w:styleId="43">
    <w:name w:val="toc 4"/>
    <w:basedOn w:val="a"/>
    <w:next w:val="a"/>
    <w:autoRedefine/>
    <w:uiPriority w:val="39"/>
    <w:unhideWhenUsed/>
    <w:rsid w:val="002A143B"/>
    <w:pPr>
      <w:ind w:leftChars="600" w:left="1260"/>
    </w:pPr>
    <w:rPr>
      <w:rFonts w:ascii="Calibri" w:hAnsi="Calibri"/>
      <w:szCs w:val="22"/>
    </w:rPr>
  </w:style>
  <w:style w:type="paragraph" w:styleId="50">
    <w:name w:val="toc 5"/>
    <w:basedOn w:val="a"/>
    <w:next w:val="a"/>
    <w:autoRedefine/>
    <w:uiPriority w:val="39"/>
    <w:unhideWhenUsed/>
    <w:rsid w:val="002A143B"/>
    <w:pPr>
      <w:ind w:leftChars="800" w:left="1680"/>
    </w:pPr>
    <w:rPr>
      <w:rFonts w:ascii="Calibri" w:hAnsi="Calibri"/>
      <w:szCs w:val="22"/>
    </w:rPr>
  </w:style>
  <w:style w:type="paragraph" w:styleId="6">
    <w:name w:val="toc 6"/>
    <w:basedOn w:val="a"/>
    <w:next w:val="a"/>
    <w:autoRedefine/>
    <w:uiPriority w:val="39"/>
    <w:unhideWhenUsed/>
    <w:rsid w:val="002A143B"/>
    <w:pPr>
      <w:ind w:leftChars="1000" w:left="2100"/>
    </w:pPr>
    <w:rPr>
      <w:rFonts w:ascii="Calibri" w:hAnsi="Calibri"/>
      <w:szCs w:val="22"/>
    </w:rPr>
  </w:style>
  <w:style w:type="paragraph" w:styleId="7">
    <w:name w:val="toc 7"/>
    <w:basedOn w:val="a"/>
    <w:next w:val="a"/>
    <w:autoRedefine/>
    <w:uiPriority w:val="39"/>
    <w:unhideWhenUsed/>
    <w:rsid w:val="002A143B"/>
    <w:pPr>
      <w:ind w:leftChars="1200" w:left="2520"/>
    </w:pPr>
    <w:rPr>
      <w:rFonts w:ascii="Calibri" w:hAnsi="Calibri"/>
      <w:szCs w:val="22"/>
    </w:rPr>
  </w:style>
  <w:style w:type="paragraph" w:styleId="80">
    <w:name w:val="toc 8"/>
    <w:basedOn w:val="a"/>
    <w:next w:val="a"/>
    <w:autoRedefine/>
    <w:uiPriority w:val="39"/>
    <w:unhideWhenUsed/>
    <w:rsid w:val="002A143B"/>
    <w:pPr>
      <w:ind w:leftChars="1400" w:left="2940"/>
    </w:pPr>
    <w:rPr>
      <w:rFonts w:ascii="Calibri" w:hAnsi="Calibri"/>
      <w:szCs w:val="22"/>
    </w:rPr>
  </w:style>
  <w:style w:type="paragraph" w:styleId="9">
    <w:name w:val="toc 9"/>
    <w:basedOn w:val="a"/>
    <w:next w:val="a"/>
    <w:autoRedefine/>
    <w:uiPriority w:val="39"/>
    <w:unhideWhenUsed/>
    <w:rsid w:val="002A143B"/>
    <w:pPr>
      <w:ind w:leftChars="1600" w:left="3360"/>
    </w:pPr>
    <w:rPr>
      <w:rFonts w:ascii="Calibri" w:hAnsi="Calibri"/>
      <w:szCs w:val="22"/>
    </w:rPr>
  </w:style>
  <w:style w:type="paragraph" w:customStyle="1" w:styleId="aff1">
    <w:name w:val="章"/>
    <w:basedOn w:val="a"/>
    <w:qFormat/>
    <w:rsid w:val="00F716FB"/>
    <w:pPr>
      <w:spacing w:beforeLines="100" w:line="180" w:lineRule="atLeast"/>
      <w:jc w:val="center"/>
      <w:outlineLvl w:val="0"/>
    </w:pPr>
    <w:rPr>
      <w:rFonts w:ascii="黑体" w:eastAsia="黑体"/>
      <w:b/>
      <w:sz w:val="32"/>
      <w:szCs w:val="32"/>
    </w:rPr>
  </w:style>
  <w:style w:type="paragraph" w:customStyle="1" w:styleId="14">
    <w:name w:val="段+1"/>
    <w:basedOn w:val="3"/>
    <w:qFormat/>
    <w:rsid w:val="009D41F4"/>
    <w:pPr>
      <w:outlineLvl w:val="3"/>
    </w:pPr>
  </w:style>
  <w:style w:type="paragraph" w:customStyle="1" w:styleId="aff2">
    <w:name w:val="正文 注"/>
    <w:basedOn w:val="aff"/>
    <w:next w:val="a"/>
    <w:qFormat/>
    <w:rsid w:val="005A58D2"/>
    <w:pPr>
      <w:ind w:left="105"/>
    </w:pPr>
    <w:rPr>
      <w:rFonts w:ascii="仿宋" w:eastAsia="仿宋"/>
    </w:rPr>
  </w:style>
  <w:style w:type="paragraph" w:styleId="TOC">
    <w:name w:val="TOC Heading"/>
    <w:basedOn w:val="1"/>
    <w:next w:val="a"/>
    <w:uiPriority w:val="39"/>
    <w:qFormat/>
    <w:rsid w:val="001B3CFF"/>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1Char">
    <w:name w:val="标题 1 Char"/>
    <w:basedOn w:val="a0"/>
    <w:link w:val="1"/>
    <w:uiPriority w:val="99"/>
    <w:locked/>
    <w:rsid w:val="00AB7297"/>
    <w:rPr>
      <w:rFonts w:ascii="宋体" w:hAnsi="宋体" w:cs="宋体"/>
      <w:b/>
      <w:bCs/>
      <w:kern w:val="36"/>
      <w:sz w:val="48"/>
      <w:szCs w:val="48"/>
    </w:rPr>
  </w:style>
  <w:style w:type="character" w:customStyle="1" w:styleId="3Char">
    <w:name w:val="标题 3 Char"/>
    <w:aliases w:val="段 Char"/>
    <w:basedOn w:val="a0"/>
    <w:link w:val="3"/>
    <w:uiPriority w:val="99"/>
    <w:locked/>
    <w:rsid w:val="00AB7297"/>
    <w:rPr>
      <w:b/>
      <w:bCs/>
      <w:kern w:val="2"/>
      <w:sz w:val="24"/>
      <w:szCs w:val="32"/>
    </w:rPr>
  </w:style>
  <w:style w:type="paragraph" w:customStyle="1" w:styleId="15">
    <w:name w:val="列出段落1"/>
    <w:basedOn w:val="a"/>
    <w:uiPriority w:val="99"/>
    <w:rsid w:val="00AB7297"/>
    <w:pPr>
      <w:widowControl/>
      <w:spacing w:line="240" w:lineRule="auto"/>
      <w:ind w:firstLineChars="200" w:firstLine="420"/>
      <w:jc w:val="left"/>
    </w:pPr>
    <w:rPr>
      <w:sz w:val="20"/>
      <w:szCs w:val="20"/>
    </w:rPr>
  </w:style>
  <w:style w:type="paragraph" w:styleId="aff3">
    <w:name w:val="endnote text"/>
    <w:basedOn w:val="a"/>
    <w:link w:val="Chara"/>
    <w:uiPriority w:val="99"/>
    <w:rsid w:val="00AB7297"/>
    <w:pPr>
      <w:snapToGrid w:val="0"/>
      <w:spacing w:line="240" w:lineRule="auto"/>
      <w:jc w:val="left"/>
    </w:pPr>
  </w:style>
  <w:style w:type="character" w:customStyle="1" w:styleId="Chara">
    <w:name w:val="尾注文本 Char"/>
    <w:basedOn w:val="a0"/>
    <w:link w:val="aff3"/>
    <w:uiPriority w:val="99"/>
    <w:rsid w:val="00AB7297"/>
    <w:rPr>
      <w:kern w:val="2"/>
      <w:sz w:val="21"/>
      <w:szCs w:val="24"/>
    </w:rPr>
  </w:style>
  <w:style w:type="character" w:styleId="aff4">
    <w:name w:val="endnote reference"/>
    <w:basedOn w:val="a0"/>
    <w:uiPriority w:val="99"/>
    <w:rsid w:val="00AB7297"/>
    <w:rPr>
      <w:rFonts w:cs="Times New Roman"/>
      <w:vertAlign w:val="superscript"/>
    </w:rPr>
  </w:style>
  <w:style w:type="paragraph" w:customStyle="1" w:styleId="CharChar3">
    <w:name w:val="Char Char3"/>
    <w:basedOn w:val="a"/>
    <w:uiPriority w:val="99"/>
    <w:rsid w:val="00AB7297"/>
    <w:pPr>
      <w:widowControl/>
      <w:spacing w:after="160" w:line="240" w:lineRule="exact"/>
      <w:jc w:val="left"/>
    </w:pPr>
    <w:rPr>
      <w:rFonts w:ascii="Arial" w:hAnsi="Arial" w:cs="Verdana"/>
      <w:b/>
      <w:sz w:val="24"/>
      <w:lang w:eastAsia="en-US"/>
    </w:rPr>
  </w:style>
  <w:style w:type="paragraph" w:customStyle="1" w:styleId="aff5">
    <w:name w:val="正文（附表）"/>
    <w:basedOn w:val="a"/>
    <w:qFormat/>
    <w:rsid w:val="005B10FC"/>
    <w:pPr>
      <w:keepNext/>
      <w:keepLines/>
      <w:widowControl/>
      <w:spacing w:line="240" w:lineRule="auto"/>
    </w:pPr>
    <w:rPr>
      <w:rFonts w:ascii="宋体" w:hAnsi="宋体"/>
      <w:sz w:val="20"/>
      <w:szCs w:val="21"/>
    </w:rPr>
  </w:style>
  <w:style w:type="character" w:customStyle="1" w:styleId="Char9">
    <w:name w:val="无间隔 Char"/>
    <w:basedOn w:val="a0"/>
    <w:link w:val="aff0"/>
    <w:uiPriority w:val="1"/>
    <w:rsid w:val="008653AF"/>
    <w:rPr>
      <w:kern w:val="2"/>
      <w:sz w:val="21"/>
      <w:szCs w:val="22"/>
      <w:lang w:val="en-US" w:eastAsia="zh-CN" w:bidi="ar-SA"/>
    </w:rPr>
  </w:style>
  <w:style w:type="paragraph" w:customStyle="1" w:styleId="23">
    <w:name w:val="列出段落2"/>
    <w:basedOn w:val="a"/>
    <w:rsid w:val="00D31C17"/>
    <w:pPr>
      <w:spacing w:line="24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859">
      <w:bodyDiv w:val="1"/>
      <w:marLeft w:val="0"/>
      <w:marRight w:val="0"/>
      <w:marTop w:val="0"/>
      <w:marBottom w:val="0"/>
      <w:divBdr>
        <w:top w:val="none" w:sz="0" w:space="0" w:color="auto"/>
        <w:left w:val="none" w:sz="0" w:space="0" w:color="auto"/>
        <w:bottom w:val="none" w:sz="0" w:space="0" w:color="auto"/>
        <w:right w:val="none" w:sz="0" w:space="0" w:color="auto"/>
      </w:divBdr>
    </w:div>
    <w:div w:id="144055607">
      <w:bodyDiv w:val="1"/>
      <w:marLeft w:val="0"/>
      <w:marRight w:val="0"/>
      <w:marTop w:val="0"/>
      <w:marBottom w:val="0"/>
      <w:divBdr>
        <w:top w:val="none" w:sz="0" w:space="0" w:color="auto"/>
        <w:left w:val="none" w:sz="0" w:space="0" w:color="auto"/>
        <w:bottom w:val="none" w:sz="0" w:space="0" w:color="auto"/>
        <w:right w:val="none" w:sz="0" w:space="0" w:color="auto"/>
      </w:divBdr>
      <w:divsChild>
        <w:div w:id="1170679818">
          <w:marLeft w:val="0"/>
          <w:marRight w:val="0"/>
          <w:marTop w:val="0"/>
          <w:marBottom w:val="0"/>
          <w:divBdr>
            <w:top w:val="none" w:sz="0" w:space="0" w:color="auto"/>
            <w:left w:val="none" w:sz="0" w:space="0" w:color="auto"/>
            <w:bottom w:val="none" w:sz="0" w:space="0" w:color="auto"/>
            <w:right w:val="none" w:sz="0" w:space="0" w:color="auto"/>
          </w:divBdr>
        </w:div>
      </w:divsChild>
    </w:div>
    <w:div w:id="253977156">
      <w:bodyDiv w:val="1"/>
      <w:marLeft w:val="0"/>
      <w:marRight w:val="0"/>
      <w:marTop w:val="0"/>
      <w:marBottom w:val="0"/>
      <w:divBdr>
        <w:top w:val="none" w:sz="0" w:space="0" w:color="auto"/>
        <w:left w:val="none" w:sz="0" w:space="0" w:color="auto"/>
        <w:bottom w:val="none" w:sz="0" w:space="0" w:color="auto"/>
        <w:right w:val="none" w:sz="0" w:space="0" w:color="auto"/>
      </w:divBdr>
    </w:div>
    <w:div w:id="262686089">
      <w:bodyDiv w:val="1"/>
      <w:marLeft w:val="0"/>
      <w:marRight w:val="0"/>
      <w:marTop w:val="0"/>
      <w:marBottom w:val="0"/>
      <w:divBdr>
        <w:top w:val="none" w:sz="0" w:space="0" w:color="auto"/>
        <w:left w:val="none" w:sz="0" w:space="0" w:color="auto"/>
        <w:bottom w:val="none" w:sz="0" w:space="0" w:color="auto"/>
        <w:right w:val="none" w:sz="0" w:space="0" w:color="auto"/>
      </w:divBdr>
    </w:div>
    <w:div w:id="417019531">
      <w:bodyDiv w:val="1"/>
      <w:marLeft w:val="0"/>
      <w:marRight w:val="0"/>
      <w:marTop w:val="0"/>
      <w:marBottom w:val="0"/>
      <w:divBdr>
        <w:top w:val="none" w:sz="0" w:space="0" w:color="auto"/>
        <w:left w:val="none" w:sz="0" w:space="0" w:color="auto"/>
        <w:bottom w:val="none" w:sz="0" w:space="0" w:color="auto"/>
        <w:right w:val="none" w:sz="0" w:space="0" w:color="auto"/>
      </w:divBdr>
    </w:div>
    <w:div w:id="448748235">
      <w:bodyDiv w:val="1"/>
      <w:marLeft w:val="0"/>
      <w:marRight w:val="0"/>
      <w:marTop w:val="0"/>
      <w:marBottom w:val="0"/>
      <w:divBdr>
        <w:top w:val="none" w:sz="0" w:space="0" w:color="auto"/>
        <w:left w:val="none" w:sz="0" w:space="0" w:color="auto"/>
        <w:bottom w:val="none" w:sz="0" w:space="0" w:color="auto"/>
        <w:right w:val="none" w:sz="0" w:space="0" w:color="auto"/>
      </w:divBdr>
    </w:div>
    <w:div w:id="791436375">
      <w:bodyDiv w:val="1"/>
      <w:marLeft w:val="0"/>
      <w:marRight w:val="0"/>
      <w:marTop w:val="0"/>
      <w:marBottom w:val="0"/>
      <w:divBdr>
        <w:top w:val="none" w:sz="0" w:space="0" w:color="auto"/>
        <w:left w:val="none" w:sz="0" w:space="0" w:color="auto"/>
        <w:bottom w:val="none" w:sz="0" w:space="0" w:color="auto"/>
        <w:right w:val="none" w:sz="0" w:space="0" w:color="auto"/>
      </w:divBdr>
    </w:div>
    <w:div w:id="1076829265">
      <w:bodyDiv w:val="1"/>
      <w:marLeft w:val="0"/>
      <w:marRight w:val="0"/>
      <w:marTop w:val="0"/>
      <w:marBottom w:val="0"/>
      <w:divBdr>
        <w:top w:val="none" w:sz="0" w:space="0" w:color="auto"/>
        <w:left w:val="none" w:sz="0" w:space="0" w:color="auto"/>
        <w:bottom w:val="none" w:sz="0" w:space="0" w:color="auto"/>
        <w:right w:val="none" w:sz="0" w:space="0" w:color="auto"/>
      </w:divBdr>
    </w:div>
    <w:div w:id="1078795416">
      <w:bodyDiv w:val="1"/>
      <w:marLeft w:val="0"/>
      <w:marRight w:val="0"/>
      <w:marTop w:val="0"/>
      <w:marBottom w:val="0"/>
      <w:divBdr>
        <w:top w:val="none" w:sz="0" w:space="0" w:color="auto"/>
        <w:left w:val="none" w:sz="0" w:space="0" w:color="auto"/>
        <w:bottom w:val="none" w:sz="0" w:space="0" w:color="auto"/>
        <w:right w:val="none" w:sz="0" w:space="0" w:color="auto"/>
      </w:divBdr>
    </w:div>
    <w:div w:id="1088966686">
      <w:bodyDiv w:val="1"/>
      <w:marLeft w:val="0"/>
      <w:marRight w:val="0"/>
      <w:marTop w:val="0"/>
      <w:marBottom w:val="0"/>
      <w:divBdr>
        <w:top w:val="none" w:sz="0" w:space="0" w:color="auto"/>
        <w:left w:val="none" w:sz="0" w:space="0" w:color="auto"/>
        <w:bottom w:val="none" w:sz="0" w:space="0" w:color="auto"/>
        <w:right w:val="none" w:sz="0" w:space="0" w:color="auto"/>
      </w:divBdr>
    </w:div>
    <w:div w:id="1215195255">
      <w:bodyDiv w:val="1"/>
      <w:marLeft w:val="0"/>
      <w:marRight w:val="0"/>
      <w:marTop w:val="0"/>
      <w:marBottom w:val="0"/>
      <w:divBdr>
        <w:top w:val="none" w:sz="0" w:space="0" w:color="auto"/>
        <w:left w:val="none" w:sz="0" w:space="0" w:color="auto"/>
        <w:bottom w:val="none" w:sz="0" w:space="0" w:color="auto"/>
        <w:right w:val="none" w:sz="0" w:space="0" w:color="auto"/>
      </w:divBdr>
      <w:divsChild>
        <w:div w:id="958923481">
          <w:marLeft w:val="0"/>
          <w:marRight w:val="0"/>
          <w:marTop w:val="0"/>
          <w:marBottom w:val="0"/>
          <w:divBdr>
            <w:top w:val="none" w:sz="0" w:space="0" w:color="auto"/>
            <w:left w:val="none" w:sz="0" w:space="0" w:color="auto"/>
            <w:bottom w:val="none" w:sz="0" w:space="0" w:color="auto"/>
            <w:right w:val="none" w:sz="0" w:space="0" w:color="auto"/>
          </w:divBdr>
          <w:divsChild>
            <w:div w:id="1133476250">
              <w:marLeft w:val="0"/>
              <w:marRight w:val="0"/>
              <w:marTop w:val="0"/>
              <w:marBottom w:val="0"/>
              <w:divBdr>
                <w:top w:val="none" w:sz="0" w:space="0" w:color="auto"/>
                <w:left w:val="none" w:sz="0" w:space="0" w:color="auto"/>
                <w:bottom w:val="none" w:sz="0" w:space="0" w:color="auto"/>
                <w:right w:val="none" w:sz="0" w:space="0" w:color="auto"/>
              </w:divBdr>
            </w:div>
            <w:div w:id="1193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0761">
      <w:bodyDiv w:val="1"/>
      <w:marLeft w:val="0"/>
      <w:marRight w:val="0"/>
      <w:marTop w:val="0"/>
      <w:marBottom w:val="0"/>
      <w:divBdr>
        <w:top w:val="none" w:sz="0" w:space="0" w:color="auto"/>
        <w:left w:val="none" w:sz="0" w:space="0" w:color="auto"/>
        <w:bottom w:val="none" w:sz="0" w:space="0" w:color="auto"/>
        <w:right w:val="none" w:sz="0" w:space="0" w:color="auto"/>
      </w:divBdr>
      <w:divsChild>
        <w:div w:id="774179649">
          <w:marLeft w:val="0"/>
          <w:marRight w:val="0"/>
          <w:marTop w:val="0"/>
          <w:marBottom w:val="0"/>
          <w:divBdr>
            <w:top w:val="none" w:sz="0" w:space="0" w:color="auto"/>
            <w:left w:val="none" w:sz="0" w:space="0" w:color="auto"/>
            <w:bottom w:val="none" w:sz="0" w:space="0" w:color="auto"/>
            <w:right w:val="none" w:sz="0" w:space="0" w:color="auto"/>
          </w:divBdr>
        </w:div>
      </w:divsChild>
    </w:div>
    <w:div w:id="1474105665">
      <w:bodyDiv w:val="1"/>
      <w:marLeft w:val="0"/>
      <w:marRight w:val="0"/>
      <w:marTop w:val="0"/>
      <w:marBottom w:val="0"/>
      <w:divBdr>
        <w:top w:val="none" w:sz="0" w:space="0" w:color="auto"/>
        <w:left w:val="none" w:sz="0" w:space="0" w:color="auto"/>
        <w:bottom w:val="none" w:sz="0" w:space="0" w:color="auto"/>
        <w:right w:val="none" w:sz="0" w:space="0" w:color="auto"/>
      </w:divBdr>
    </w:div>
    <w:div w:id="1617297590">
      <w:bodyDiv w:val="1"/>
      <w:marLeft w:val="0"/>
      <w:marRight w:val="0"/>
      <w:marTop w:val="0"/>
      <w:marBottom w:val="0"/>
      <w:divBdr>
        <w:top w:val="none" w:sz="0" w:space="0" w:color="auto"/>
        <w:left w:val="none" w:sz="0" w:space="0" w:color="auto"/>
        <w:bottom w:val="none" w:sz="0" w:space="0" w:color="auto"/>
        <w:right w:val="none" w:sz="0" w:space="0" w:color="auto"/>
      </w:divBdr>
      <w:divsChild>
        <w:div w:id="1156610252">
          <w:marLeft w:val="0"/>
          <w:marRight w:val="0"/>
          <w:marTop w:val="0"/>
          <w:marBottom w:val="0"/>
          <w:divBdr>
            <w:top w:val="none" w:sz="0" w:space="0" w:color="auto"/>
            <w:left w:val="none" w:sz="0" w:space="0" w:color="auto"/>
            <w:bottom w:val="none" w:sz="0" w:space="0" w:color="auto"/>
            <w:right w:val="none" w:sz="0" w:space="0" w:color="auto"/>
          </w:divBdr>
          <w:divsChild>
            <w:div w:id="5775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505">
      <w:bodyDiv w:val="1"/>
      <w:marLeft w:val="0"/>
      <w:marRight w:val="0"/>
      <w:marTop w:val="0"/>
      <w:marBottom w:val="0"/>
      <w:divBdr>
        <w:top w:val="none" w:sz="0" w:space="0" w:color="auto"/>
        <w:left w:val="none" w:sz="0" w:space="0" w:color="auto"/>
        <w:bottom w:val="none" w:sz="0" w:space="0" w:color="auto"/>
        <w:right w:val="none" w:sz="0" w:space="0" w:color="auto"/>
      </w:divBdr>
    </w:div>
    <w:div w:id="21381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CA0E-2B60-47CA-8DFF-EE5B77E5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17179</Words>
  <Characters>97924</Characters>
  <Application>Microsoft Office Word</Application>
  <DocSecurity>0</DocSecurity>
  <Lines>816</Lines>
  <Paragraphs>229</Paragraphs>
  <ScaleCrop>false</ScaleCrop>
  <Company>Microsoft</Company>
  <LinksUpToDate>false</LinksUpToDate>
  <CharactersWithSpaces>114874</CharactersWithSpaces>
  <SharedDoc>false</SharedDoc>
  <HLinks>
    <vt:vector size="240" baseType="variant">
      <vt:variant>
        <vt:i4>1048636</vt:i4>
      </vt:variant>
      <vt:variant>
        <vt:i4>236</vt:i4>
      </vt:variant>
      <vt:variant>
        <vt:i4>0</vt:i4>
      </vt:variant>
      <vt:variant>
        <vt:i4>5</vt:i4>
      </vt:variant>
      <vt:variant>
        <vt:lpwstr/>
      </vt:variant>
      <vt:variant>
        <vt:lpwstr>_Toc405056812</vt:lpwstr>
      </vt:variant>
      <vt:variant>
        <vt:i4>1048636</vt:i4>
      </vt:variant>
      <vt:variant>
        <vt:i4>230</vt:i4>
      </vt:variant>
      <vt:variant>
        <vt:i4>0</vt:i4>
      </vt:variant>
      <vt:variant>
        <vt:i4>5</vt:i4>
      </vt:variant>
      <vt:variant>
        <vt:lpwstr/>
      </vt:variant>
      <vt:variant>
        <vt:lpwstr>_Toc405056811</vt:lpwstr>
      </vt:variant>
      <vt:variant>
        <vt:i4>1048636</vt:i4>
      </vt:variant>
      <vt:variant>
        <vt:i4>224</vt:i4>
      </vt:variant>
      <vt:variant>
        <vt:i4>0</vt:i4>
      </vt:variant>
      <vt:variant>
        <vt:i4>5</vt:i4>
      </vt:variant>
      <vt:variant>
        <vt:lpwstr/>
      </vt:variant>
      <vt:variant>
        <vt:lpwstr>_Toc405056810</vt:lpwstr>
      </vt:variant>
      <vt:variant>
        <vt:i4>1114172</vt:i4>
      </vt:variant>
      <vt:variant>
        <vt:i4>218</vt:i4>
      </vt:variant>
      <vt:variant>
        <vt:i4>0</vt:i4>
      </vt:variant>
      <vt:variant>
        <vt:i4>5</vt:i4>
      </vt:variant>
      <vt:variant>
        <vt:lpwstr/>
      </vt:variant>
      <vt:variant>
        <vt:lpwstr>_Toc405056809</vt:lpwstr>
      </vt:variant>
      <vt:variant>
        <vt:i4>1114172</vt:i4>
      </vt:variant>
      <vt:variant>
        <vt:i4>212</vt:i4>
      </vt:variant>
      <vt:variant>
        <vt:i4>0</vt:i4>
      </vt:variant>
      <vt:variant>
        <vt:i4>5</vt:i4>
      </vt:variant>
      <vt:variant>
        <vt:lpwstr/>
      </vt:variant>
      <vt:variant>
        <vt:lpwstr>_Toc405056808</vt:lpwstr>
      </vt:variant>
      <vt:variant>
        <vt:i4>1114172</vt:i4>
      </vt:variant>
      <vt:variant>
        <vt:i4>206</vt:i4>
      </vt:variant>
      <vt:variant>
        <vt:i4>0</vt:i4>
      </vt:variant>
      <vt:variant>
        <vt:i4>5</vt:i4>
      </vt:variant>
      <vt:variant>
        <vt:lpwstr/>
      </vt:variant>
      <vt:variant>
        <vt:lpwstr>_Toc405056807</vt:lpwstr>
      </vt:variant>
      <vt:variant>
        <vt:i4>1114172</vt:i4>
      </vt:variant>
      <vt:variant>
        <vt:i4>200</vt:i4>
      </vt:variant>
      <vt:variant>
        <vt:i4>0</vt:i4>
      </vt:variant>
      <vt:variant>
        <vt:i4>5</vt:i4>
      </vt:variant>
      <vt:variant>
        <vt:lpwstr/>
      </vt:variant>
      <vt:variant>
        <vt:lpwstr>_Toc405056806</vt:lpwstr>
      </vt:variant>
      <vt:variant>
        <vt:i4>1114172</vt:i4>
      </vt:variant>
      <vt:variant>
        <vt:i4>194</vt:i4>
      </vt:variant>
      <vt:variant>
        <vt:i4>0</vt:i4>
      </vt:variant>
      <vt:variant>
        <vt:i4>5</vt:i4>
      </vt:variant>
      <vt:variant>
        <vt:lpwstr/>
      </vt:variant>
      <vt:variant>
        <vt:lpwstr>_Toc405056805</vt:lpwstr>
      </vt:variant>
      <vt:variant>
        <vt:i4>1114172</vt:i4>
      </vt:variant>
      <vt:variant>
        <vt:i4>188</vt:i4>
      </vt:variant>
      <vt:variant>
        <vt:i4>0</vt:i4>
      </vt:variant>
      <vt:variant>
        <vt:i4>5</vt:i4>
      </vt:variant>
      <vt:variant>
        <vt:lpwstr/>
      </vt:variant>
      <vt:variant>
        <vt:lpwstr>_Toc405056804</vt:lpwstr>
      </vt:variant>
      <vt:variant>
        <vt:i4>1114172</vt:i4>
      </vt:variant>
      <vt:variant>
        <vt:i4>182</vt:i4>
      </vt:variant>
      <vt:variant>
        <vt:i4>0</vt:i4>
      </vt:variant>
      <vt:variant>
        <vt:i4>5</vt:i4>
      </vt:variant>
      <vt:variant>
        <vt:lpwstr/>
      </vt:variant>
      <vt:variant>
        <vt:lpwstr>_Toc405056803</vt:lpwstr>
      </vt:variant>
      <vt:variant>
        <vt:i4>1114172</vt:i4>
      </vt:variant>
      <vt:variant>
        <vt:i4>176</vt:i4>
      </vt:variant>
      <vt:variant>
        <vt:i4>0</vt:i4>
      </vt:variant>
      <vt:variant>
        <vt:i4>5</vt:i4>
      </vt:variant>
      <vt:variant>
        <vt:lpwstr/>
      </vt:variant>
      <vt:variant>
        <vt:lpwstr>_Toc405056802</vt:lpwstr>
      </vt:variant>
      <vt:variant>
        <vt:i4>1114172</vt:i4>
      </vt:variant>
      <vt:variant>
        <vt:i4>170</vt:i4>
      </vt:variant>
      <vt:variant>
        <vt:i4>0</vt:i4>
      </vt:variant>
      <vt:variant>
        <vt:i4>5</vt:i4>
      </vt:variant>
      <vt:variant>
        <vt:lpwstr/>
      </vt:variant>
      <vt:variant>
        <vt:lpwstr>_Toc405056801</vt:lpwstr>
      </vt:variant>
      <vt:variant>
        <vt:i4>1114172</vt:i4>
      </vt:variant>
      <vt:variant>
        <vt:i4>164</vt:i4>
      </vt:variant>
      <vt:variant>
        <vt:i4>0</vt:i4>
      </vt:variant>
      <vt:variant>
        <vt:i4>5</vt:i4>
      </vt:variant>
      <vt:variant>
        <vt:lpwstr/>
      </vt:variant>
      <vt:variant>
        <vt:lpwstr>_Toc405056800</vt:lpwstr>
      </vt:variant>
      <vt:variant>
        <vt:i4>1572915</vt:i4>
      </vt:variant>
      <vt:variant>
        <vt:i4>158</vt:i4>
      </vt:variant>
      <vt:variant>
        <vt:i4>0</vt:i4>
      </vt:variant>
      <vt:variant>
        <vt:i4>5</vt:i4>
      </vt:variant>
      <vt:variant>
        <vt:lpwstr/>
      </vt:variant>
      <vt:variant>
        <vt:lpwstr>_Toc405056799</vt:lpwstr>
      </vt:variant>
      <vt:variant>
        <vt:i4>1572915</vt:i4>
      </vt:variant>
      <vt:variant>
        <vt:i4>152</vt:i4>
      </vt:variant>
      <vt:variant>
        <vt:i4>0</vt:i4>
      </vt:variant>
      <vt:variant>
        <vt:i4>5</vt:i4>
      </vt:variant>
      <vt:variant>
        <vt:lpwstr/>
      </vt:variant>
      <vt:variant>
        <vt:lpwstr>_Toc405056798</vt:lpwstr>
      </vt:variant>
      <vt:variant>
        <vt:i4>1572915</vt:i4>
      </vt:variant>
      <vt:variant>
        <vt:i4>146</vt:i4>
      </vt:variant>
      <vt:variant>
        <vt:i4>0</vt:i4>
      </vt:variant>
      <vt:variant>
        <vt:i4>5</vt:i4>
      </vt:variant>
      <vt:variant>
        <vt:lpwstr/>
      </vt:variant>
      <vt:variant>
        <vt:lpwstr>_Toc405056797</vt:lpwstr>
      </vt:variant>
      <vt:variant>
        <vt:i4>1572915</vt:i4>
      </vt:variant>
      <vt:variant>
        <vt:i4>140</vt:i4>
      </vt:variant>
      <vt:variant>
        <vt:i4>0</vt:i4>
      </vt:variant>
      <vt:variant>
        <vt:i4>5</vt:i4>
      </vt:variant>
      <vt:variant>
        <vt:lpwstr/>
      </vt:variant>
      <vt:variant>
        <vt:lpwstr>_Toc405056796</vt:lpwstr>
      </vt:variant>
      <vt:variant>
        <vt:i4>1572915</vt:i4>
      </vt:variant>
      <vt:variant>
        <vt:i4>134</vt:i4>
      </vt:variant>
      <vt:variant>
        <vt:i4>0</vt:i4>
      </vt:variant>
      <vt:variant>
        <vt:i4>5</vt:i4>
      </vt:variant>
      <vt:variant>
        <vt:lpwstr/>
      </vt:variant>
      <vt:variant>
        <vt:lpwstr>_Toc405056795</vt:lpwstr>
      </vt:variant>
      <vt:variant>
        <vt:i4>1572915</vt:i4>
      </vt:variant>
      <vt:variant>
        <vt:i4>128</vt:i4>
      </vt:variant>
      <vt:variant>
        <vt:i4>0</vt:i4>
      </vt:variant>
      <vt:variant>
        <vt:i4>5</vt:i4>
      </vt:variant>
      <vt:variant>
        <vt:lpwstr/>
      </vt:variant>
      <vt:variant>
        <vt:lpwstr>_Toc405056794</vt:lpwstr>
      </vt:variant>
      <vt:variant>
        <vt:i4>1572915</vt:i4>
      </vt:variant>
      <vt:variant>
        <vt:i4>122</vt:i4>
      </vt:variant>
      <vt:variant>
        <vt:i4>0</vt:i4>
      </vt:variant>
      <vt:variant>
        <vt:i4>5</vt:i4>
      </vt:variant>
      <vt:variant>
        <vt:lpwstr/>
      </vt:variant>
      <vt:variant>
        <vt:lpwstr>_Toc405056793</vt:lpwstr>
      </vt:variant>
      <vt:variant>
        <vt:i4>1572915</vt:i4>
      </vt:variant>
      <vt:variant>
        <vt:i4>116</vt:i4>
      </vt:variant>
      <vt:variant>
        <vt:i4>0</vt:i4>
      </vt:variant>
      <vt:variant>
        <vt:i4>5</vt:i4>
      </vt:variant>
      <vt:variant>
        <vt:lpwstr/>
      </vt:variant>
      <vt:variant>
        <vt:lpwstr>_Toc405056792</vt:lpwstr>
      </vt:variant>
      <vt:variant>
        <vt:i4>1572915</vt:i4>
      </vt:variant>
      <vt:variant>
        <vt:i4>110</vt:i4>
      </vt:variant>
      <vt:variant>
        <vt:i4>0</vt:i4>
      </vt:variant>
      <vt:variant>
        <vt:i4>5</vt:i4>
      </vt:variant>
      <vt:variant>
        <vt:lpwstr/>
      </vt:variant>
      <vt:variant>
        <vt:lpwstr>_Toc405056791</vt:lpwstr>
      </vt:variant>
      <vt:variant>
        <vt:i4>1572915</vt:i4>
      </vt:variant>
      <vt:variant>
        <vt:i4>104</vt:i4>
      </vt:variant>
      <vt:variant>
        <vt:i4>0</vt:i4>
      </vt:variant>
      <vt:variant>
        <vt:i4>5</vt:i4>
      </vt:variant>
      <vt:variant>
        <vt:lpwstr/>
      </vt:variant>
      <vt:variant>
        <vt:lpwstr>_Toc405056790</vt:lpwstr>
      </vt:variant>
      <vt:variant>
        <vt:i4>1638451</vt:i4>
      </vt:variant>
      <vt:variant>
        <vt:i4>98</vt:i4>
      </vt:variant>
      <vt:variant>
        <vt:i4>0</vt:i4>
      </vt:variant>
      <vt:variant>
        <vt:i4>5</vt:i4>
      </vt:variant>
      <vt:variant>
        <vt:lpwstr/>
      </vt:variant>
      <vt:variant>
        <vt:lpwstr>_Toc405056789</vt:lpwstr>
      </vt:variant>
      <vt:variant>
        <vt:i4>1638451</vt:i4>
      </vt:variant>
      <vt:variant>
        <vt:i4>92</vt:i4>
      </vt:variant>
      <vt:variant>
        <vt:i4>0</vt:i4>
      </vt:variant>
      <vt:variant>
        <vt:i4>5</vt:i4>
      </vt:variant>
      <vt:variant>
        <vt:lpwstr/>
      </vt:variant>
      <vt:variant>
        <vt:lpwstr>_Toc405056788</vt:lpwstr>
      </vt:variant>
      <vt:variant>
        <vt:i4>1638451</vt:i4>
      </vt:variant>
      <vt:variant>
        <vt:i4>86</vt:i4>
      </vt:variant>
      <vt:variant>
        <vt:i4>0</vt:i4>
      </vt:variant>
      <vt:variant>
        <vt:i4>5</vt:i4>
      </vt:variant>
      <vt:variant>
        <vt:lpwstr/>
      </vt:variant>
      <vt:variant>
        <vt:lpwstr>_Toc405056787</vt:lpwstr>
      </vt:variant>
      <vt:variant>
        <vt:i4>1638451</vt:i4>
      </vt:variant>
      <vt:variant>
        <vt:i4>80</vt:i4>
      </vt:variant>
      <vt:variant>
        <vt:i4>0</vt:i4>
      </vt:variant>
      <vt:variant>
        <vt:i4>5</vt:i4>
      </vt:variant>
      <vt:variant>
        <vt:lpwstr/>
      </vt:variant>
      <vt:variant>
        <vt:lpwstr>_Toc405056786</vt:lpwstr>
      </vt:variant>
      <vt:variant>
        <vt:i4>1638451</vt:i4>
      </vt:variant>
      <vt:variant>
        <vt:i4>74</vt:i4>
      </vt:variant>
      <vt:variant>
        <vt:i4>0</vt:i4>
      </vt:variant>
      <vt:variant>
        <vt:i4>5</vt:i4>
      </vt:variant>
      <vt:variant>
        <vt:lpwstr/>
      </vt:variant>
      <vt:variant>
        <vt:lpwstr>_Toc405056785</vt:lpwstr>
      </vt:variant>
      <vt:variant>
        <vt:i4>1638451</vt:i4>
      </vt:variant>
      <vt:variant>
        <vt:i4>68</vt:i4>
      </vt:variant>
      <vt:variant>
        <vt:i4>0</vt:i4>
      </vt:variant>
      <vt:variant>
        <vt:i4>5</vt:i4>
      </vt:variant>
      <vt:variant>
        <vt:lpwstr/>
      </vt:variant>
      <vt:variant>
        <vt:lpwstr>_Toc405056784</vt:lpwstr>
      </vt:variant>
      <vt:variant>
        <vt:i4>1638451</vt:i4>
      </vt:variant>
      <vt:variant>
        <vt:i4>62</vt:i4>
      </vt:variant>
      <vt:variant>
        <vt:i4>0</vt:i4>
      </vt:variant>
      <vt:variant>
        <vt:i4>5</vt:i4>
      </vt:variant>
      <vt:variant>
        <vt:lpwstr/>
      </vt:variant>
      <vt:variant>
        <vt:lpwstr>_Toc405056783</vt:lpwstr>
      </vt:variant>
      <vt:variant>
        <vt:i4>1638451</vt:i4>
      </vt:variant>
      <vt:variant>
        <vt:i4>56</vt:i4>
      </vt:variant>
      <vt:variant>
        <vt:i4>0</vt:i4>
      </vt:variant>
      <vt:variant>
        <vt:i4>5</vt:i4>
      </vt:variant>
      <vt:variant>
        <vt:lpwstr/>
      </vt:variant>
      <vt:variant>
        <vt:lpwstr>_Toc405056782</vt:lpwstr>
      </vt:variant>
      <vt:variant>
        <vt:i4>1638451</vt:i4>
      </vt:variant>
      <vt:variant>
        <vt:i4>50</vt:i4>
      </vt:variant>
      <vt:variant>
        <vt:i4>0</vt:i4>
      </vt:variant>
      <vt:variant>
        <vt:i4>5</vt:i4>
      </vt:variant>
      <vt:variant>
        <vt:lpwstr/>
      </vt:variant>
      <vt:variant>
        <vt:lpwstr>_Toc405056781</vt:lpwstr>
      </vt:variant>
      <vt:variant>
        <vt:i4>1638451</vt:i4>
      </vt:variant>
      <vt:variant>
        <vt:i4>44</vt:i4>
      </vt:variant>
      <vt:variant>
        <vt:i4>0</vt:i4>
      </vt:variant>
      <vt:variant>
        <vt:i4>5</vt:i4>
      </vt:variant>
      <vt:variant>
        <vt:lpwstr/>
      </vt:variant>
      <vt:variant>
        <vt:lpwstr>_Toc405056780</vt:lpwstr>
      </vt:variant>
      <vt:variant>
        <vt:i4>1441843</vt:i4>
      </vt:variant>
      <vt:variant>
        <vt:i4>38</vt:i4>
      </vt:variant>
      <vt:variant>
        <vt:i4>0</vt:i4>
      </vt:variant>
      <vt:variant>
        <vt:i4>5</vt:i4>
      </vt:variant>
      <vt:variant>
        <vt:lpwstr/>
      </vt:variant>
      <vt:variant>
        <vt:lpwstr>_Toc405056779</vt:lpwstr>
      </vt:variant>
      <vt:variant>
        <vt:i4>1441843</vt:i4>
      </vt:variant>
      <vt:variant>
        <vt:i4>32</vt:i4>
      </vt:variant>
      <vt:variant>
        <vt:i4>0</vt:i4>
      </vt:variant>
      <vt:variant>
        <vt:i4>5</vt:i4>
      </vt:variant>
      <vt:variant>
        <vt:lpwstr/>
      </vt:variant>
      <vt:variant>
        <vt:lpwstr>_Toc405056778</vt:lpwstr>
      </vt:variant>
      <vt:variant>
        <vt:i4>1441843</vt:i4>
      </vt:variant>
      <vt:variant>
        <vt:i4>26</vt:i4>
      </vt:variant>
      <vt:variant>
        <vt:i4>0</vt:i4>
      </vt:variant>
      <vt:variant>
        <vt:i4>5</vt:i4>
      </vt:variant>
      <vt:variant>
        <vt:lpwstr/>
      </vt:variant>
      <vt:variant>
        <vt:lpwstr>_Toc405056777</vt:lpwstr>
      </vt:variant>
      <vt:variant>
        <vt:i4>1441843</vt:i4>
      </vt:variant>
      <vt:variant>
        <vt:i4>20</vt:i4>
      </vt:variant>
      <vt:variant>
        <vt:i4>0</vt:i4>
      </vt:variant>
      <vt:variant>
        <vt:i4>5</vt:i4>
      </vt:variant>
      <vt:variant>
        <vt:lpwstr/>
      </vt:variant>
      <vt:variant>
        <vt:lpwstr>_Toc405056776</vt:lpwstr>
      </vt:variant>
      <vt:variant>
        <vt:i4>1441843</vt:i4>
      </vt:variant>
      <vt:variant>
        <vt:i4>14</vt:i4>
      </vt:variant>
      <vt:variant>
        <vt:i4>0</vt:i4>
      </vt:variant>
      <vt:variant>
        <vt:i4>5</vt:i4>
      </vt:variant>
      <vt:variant>
        <vt:lpwstr/>
      </vt:variant>
      <vt:variant>
        <vt:lpwstr>_Toc405056775</vt:lpwstr>
      </vt:variant>
      <vt:variant>
        <vt:i4>1441843</vt:i4>
      </vt:variant>
      <vt:variant>
        <vt:i4>8</vt:i4>
      </vt:variant>
      <vt:variant>
        <vt:i4>0</vt:i4>
      </vt:variant>
      <vt:variant>
        <vt:i4>5</vt:i4>
      </vt:variant>
      <vt:variant>
        <vt:lpwstr/>
      </vt:variant>
      <vt:variant>
        <vt:lpwstr>_Toc405056774</vt:lpwstr>
      </vt:variant>
      <vt:variant>
        <vt:i4>1441843</vt:i4>
      </vt:variant>
      <vt:variant>
        <vt:i4>2</vt:i4>
      </vt:variant>
      <vt:variant>
        <vt:i4>0</vt:i4>
      </vt:variant>
      <vt:variant>
        <vt:i4>5</vt:i4>
      </vt:variant>
      <vt:variant>
        <vt:lpwstr/>
      </vt:variant>
      <vt:variant>
        <vt:lpwstr>_Toc405056773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绿色建筑一星级施工图审图要点</dc:title>
  <dc:creator>Windows 用户</dc:creator>
  <cp:lastModifiedBy>JonMMx 2000</cp:lastModifiedBy>
  <cp:revision>2</cp:revision>
  <cp:lastPrinted>2017-06-19T01:48:00Z</cp:lastPrinted>
  <dcterms:created xsi:type="dcterms:W3CDTF">2017-08-04T08:45:00Z</dcterms:created>
  <dcterms:modified xsi:type="dcterms:W3CDTF">2017-08-04T08:45:00Z</dcterms:modified>
</cp:coreProperties>
</file>